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DC1" w:rsidRDefault="002E460C" w:rsidP="002E46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What Services and Products a Scholarly Communications Department May Offer Your Department/College </w:t>
      </w:r>
    </w:p>
    <w:p w:rsidR="002E460C" w:rsidRDefault="002E460C" w:rsidP="002E460C">
      <w:pPr>
        <w:rPr>
          <w:rFonts w:ascii="Times New Roman" w:hAnsi="Times New Roman" w:cs="Times New Roman"/>
          <w:sz w:val="24"/>
          <w:szCs w:val="24"/>
        </w:rPr>
      </w:pPr>
    </w:p>
    <w:p w:rsidR="002E460C" w:rsidRDefault="002E460C" w:rsidP="003171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Open Educational Resources </w:t>
      </w:r>
      <w:hyperlink r:id="rId5" w:history="1">
        <w:r w:rsidR="0031711B" w:rsidRPr="00FE3F9F">
          <w:rPr>
            <w:rStyle w:val="Hyperlink"/>
            <w:rFonts w:ascii="Times New Roman" w:hAnsi="Times New Roman" w:cs="Times New Roman"/>
            <w:sz w:val="24"/>
            <w:szCs w:val="24"/>
          </w:rPr>
          <w:t>https://sparcopen.org/open-education/</w:t>
        </w:r>
      </w:hyperlink>
      <w:r w:rsidR="003171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460C" w:rsidRDefault="002E460C" w:rsidP="002E460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Internal grants to develop OER classes for students, </w:t>
      </w:r>
      <w:hyperlink r:id="rId6" w:history="1">
        <w:r w:rsidRPr="00FE3F9F">
          <w:rPr>
            <w:rStyle w:val="Hyperlink"/>
            <w:rFonts w:ascii="Times New Roman" w:hAnsi="Times New Roman" w:cs="Times New Roman"/>
            <w:sz w:val="24"/>
            <w:szCs w:val="24"/>
          </w:rPr>
          <w:t>https://inside.twu.edu/news/read/event-to-honor-oer-efforts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460C" w:rsidRDefault="002E460C" w:rsidP="002E460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$400,000 savings for students</w:t>
      </w:r>
    </w:p>
    <w:p w:rsidR="002E460C" w:rsidRDefault="002E460C" w:rsidP="002E460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2E460C" w:rsidRDefault="002E460C" w:rsidP="002E460C">
      <w:pPr>
        <w:pStyle w:val="ListParagraph"/>
        <w:ind w:lef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        Intellectual Property Guidance </w:t>
      </w:r>
    </w:p>
    <w:p w:rsidR="002E460C" w:rsidRDefault="002E460C" w:rsidP="002E460C">
      <w:pPr>
        <w:pStyle w:val="ListParagraph"/>
        <w:ind w:lef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Copyright, Trademark, Licensing issues… </w:t>
      </w:r>
      <w:hyperlink r:id="rId7" w:history="1">
        <w:r w:rsidR="0031711B" w:rsidRPr="00FE3F9F">
          <w:rPr>
            <w:rStyle w:val="Hyperlink"/>
            <w:rFonts w:ascii="Times New Roman" w:hAnsi="Times New Roman" w:cs="Times New Roman"/>
            <w:sz w:val="24"/>
            <w:szCs w:val="24"/>
          </w:rPr>
          <w:t>https://copyright.columbia.edu/</w:t>
        </w:r>
      </w:hyperlink>
      <w:r w:rsidR="003171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460C" w:rsidRDefault="002E460C" w:rsidP="002E460C">
      <w:pPr>
        <w:pStyle w:val="ListParagraph"/>
        <w:ind w:left="28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E460C" w:rsidRDefault="002E460C" w:rsidP="002E460C">
      <w:pPr>
        <w:pStyle w:val="ListParagraph"/>
        <w:ind w:lef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         Predatory Publishing </w:t>
      </w:r>
    </w:p>
    <w:p w:rsidR="002E460C" w:rsidRDefault="002E460C" w:rsidP="002E460C">
      <w:pPr>
        <w:pStyle w:val="ListParagraph"/>
        <w:ind w:lef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We have spoken to faculty who have been asked to pay from $2,000 to $30,000. We </w:t>
      </w:r>
    </w:p>
    <w:p w:rsidR="002E460C" w:rsidRDefault="002E460C" w:rsidP="002E460C">
      <w:pPr>
        <w:pStyle w:val="ListParagraph"/>
        <w:ind w:lef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have spoken to faculty who have signed are all of their copyrights to predatory </w:t>
      </w:r>
    </w:p>
    <w:p w:rsidR="002E460C" w:rsidRDefault="002E460C" w:rsidP="002E460C">
      <w:pPr>
        <w:pStyle w:val="ListParagraph"/>
        <w:ind w:lef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publishers. </w:t>
      </w:r>
    </w:p>
    <w:p w:rsidR="002E460C" w:rsidRDefault="002E460C" w:rsidP="002E460C">
      <w:pPr>
        <w:pStyle w:val="ListParagraph"/>
        <w:ind w:lef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Beall </w:t>
      </w:r>
      <w:hyperlink r:id="rId8" w:history="1">
        <w:r w:rsidRPr="00FE3F9F">
          <w:rPr>
            <w:rStyle w:val="Hyperlink"/>
            <w:rFonts w:ascii="Times New Roman" w:hAnsi="Times New Roman" w:cs="Times New Roman"/>
            <w:sz w:val="24"/>
            <w:szCs w:val="24"/>
          </w:rPr>
          <w:t>https://beallslist.net/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460C" w:rsidRDefault="002E460C" w:rsidP="002E460C">
      <w:pPr>
        <w:pStyle w:val="ListParagraph"/>
        <w:ind w:lef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Updated preservation list </w:t>
      </w:r>
      <w:hyperlink r:id="rId9" w:history="1">
        <w:r w:rsidRPr="00FE3F9F">
          <w:rPr>
            <w:rStyle w:val="Hyperlink"/>
            <w:rFonts w:ascii="Times New Roman" w:hAnsi="Times New Roman" w:cs="Times New Roman"/>
            <w:sz w:val="24"/>
            <w:szCs w:val="24"/>
          </w:rPr>
          <w:t>https://beallslist.weebly.com/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460C" w:rsidRDefault="002E460C" w:rsidP="002E460C">
      <w:pPr>
        <w:pStyle w:val="ListParagraph"/>
        <w:ind w:lef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3B2B09">
        <w:rPr>
          <w:rFonts w:ascii="Times New Roman" w:hAnsi="Times New Roman" w:cs="Times New Roman"/>
          <w:sz w:val="24"/>
          <w:szCs w:val="24"/>
        </w:rPr>
        <w:t xml:space="preserve">Directory of Open Access Journals </w:t>
      </w:r>
      <w:hyperlink r:id="rId10" w:history="1">
        <w:r w:rsidR="003B2B09" w:rsidRPr="00FE3F9F">
          <w:rPr>
            <w:rStyle w:val="Hyperlink"/>
            <w:rFonts w:ascii="Times New Roman" w:hAnsi="Times New Roman" w:cs="Times New Roman"/>
            <w:sz w:val="24"/>
            <w:szCs w:val="24"/>
          </w:rPr>
          <w:t>https://doaj.org/</w:t>
        </w:r>
      </w:hyperlink>
      <w:r w:rsidR="003B2B09">
        <w:rPr>
          <w:rFonts w:ascii="Times New Roman" w:hAnsi="Times New Roman" w:cs="Times New Roman"/>
          <w:sz w:val="24"/>
          <w:szCs w:val="24"/>
        </w:rPr>
        <w:t xml:space="preserve">  (safe list- good journals) </w:t>
      </w:r>
    </w:p>
    <w:p w:rsidR="003B2B09" w:rsidRDefault="003B2B09" w:rsidP="002E460C">
      <w:pPr>
        <w:pStyle w:val="ListParagraph"/>
        <w:ind w:left="288"/>
        <w:rPr>
          <w:rFonts w:ascii="Times New Roman" w:hAnsi="Times New Roman" w:cs="Times New Roman"/>
          <w:sz w:val="24"/>
          <w:szCs w:val="24"/>
        </w:rPr>
      </w:pPr>
    </w:p>
    <w:p w:rsidR="003B2B09" w:rsidRDefault="003B2B09" w:rsidP="002E460C">
      <w:pPr>
        <w:pStyle w:val="ListParagraph"/>
        <w:ind w:lef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          Author rights </w:t>
      </w:r>
    </w:p>
    <w:p w:rsidR="003B2B09" w:rsidRDefault="003B2B09" w:rsidP="002E460C">
      <w:pPr>
        <w:pStyle w:val="ListParagraph"/>
        <w:ind w:lef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Preserving your intellectual property </w:t>
      </w:r>
    </w:p>
    <w:p w:rsidR="003B2B09" w:rsidRDefault="003B2B09" w:rsidP="002E460C">
      <w:pPr>
        <w:pStyle w:val="ListParagraph"/>
        <w:ind w:lef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SPARC Addendum </w:t>
      </w:r>
      <w:hyperlink r:id="rId11" w:history="1">
        <w:r w:rsidRPr="00FE3F9F">
          <w:rPr>
            <w:rStyle w:val="Hyperlink"/>
            <w:rFonts w:ascii="Times New Roman" w:hAnsi="Times New Roman" w:cs="Times New Roman"/>
            <w:sz w:val="24"/>
            <w:szCs w:val="24"/>
          </w:rPr>
          <w:t>https://sparcopen.org/our-work/author-rights/brochure-html/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2B09" w:rsidRDefault="003B2B09" w:rsidP="002E460C">
      <w:pPr>
        <w:pStyle w:val="ListParagraph"/>
        <w:ind w:left="288"/>
        <w:rPr>
          <w:rFonts w:ascii="Times New Roman" w:hAnsi="Times New Roman" w:cs="Times New Roman"/>
          <w:sz w:val="24"/>
          <w:szCs w:val="24"/>
        </w:rPr>
      </w:pPr>
    </w:p>
    <w:p w:rsidR="003B2B09" w:rsidRDefault="003B2B09" w:rsidP="002E460C">
      <w:pPr>
        <w:pStyle w:val="ListParagraph"/>
        <w:ind w:lef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          Big Deal Tracker-- SPARC – track other institutions contracts </w:t>
      </w:r>
    </w:p>
    <w:p w:rsidR="003B2B09" w:rsidRDefault="003B2B09" w:rsidP="002E460C">
      <w:pPr>
        <w:pStyle w:val="ListParagraph"/>
        <w:ind w:lef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hyperlink r:id="rId12" w:history="1">
        <w:r w:rsidRPr="00FE3F9F">
          <w:rPr>
            <w:rStyle w:val="Hyperlink"/>
            <w:rFonts w:ascii="Times New Roman" w:hAnsi="Times New Roman" w:cs="Times New Roman"/>
            <w:sz w:val="24"/>
            <w:szCs w:val="24"/>
          </w:rPr>
          <w:t>https://sparcopen.org/our-  work/big-deal-knowledge-base/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460C" w:rsidRDefault="002E460C" w:rsidP="002E460C">
      <w:pPr>
        <w:pStyle w:val="ListParagraph"/>
        <w:ind w:lef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3B2B09" w:rsidRDefault="003B2B09" w:rsidP="002E460C">
      <w:pPr>
        <w:pStyle w:val="ListParagraph"/>
        <w:ind w:lef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           Scholarly Communications Support Services </w:t>
      </w:r>
    </w:p>
    <w:p w:rsidR="003B2B09" w:rsidRDefault="003B2B09" w:rsidP="002E460C">
      <w:pPr>
        <w:pStyle w:val="ListParagraph"/>
        <w:ind w:lef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Enterprise Content Management – Texas Digital Library, Laserfiche…</w:t>
      </w:r>
    </w:p>
    <w:p w:rsidR="003B2B09" w:rsidRDefault="003B2B09" w:rsidP="002E460C">
      <w:pPr>
        <w:pStyle w:val="ListParagraph"/>
        <w:ind w:lef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A publishing hub- ejournals, books</w:t>
      </w:r>
    </w:p>
    <w:p w:rsidR="003B2B09" w:rsidRDefault="003B2B09" w:rsidP="002E460C">
      <w:pPr>
        <w:pStyle w:val="ListParagraph"/>
        <w:ind w:lef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Providing funding to faculty to publish – article processing charges </w:t>
      </w:r>
    </w:p>
    <w:p w:rsidR="003B2B09" w:rsidRDefault="003B2B09" w:rsidP="002E460C">
      <w:pPr>
        <w:pStyle w:val="ListParagraph"/>
        <w:ind w:lef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Data, scholarship, and general content repositories </w:t>
      </w:r>
    </w:p>
    <w:p w:rsidR="003B2B09" w:rsidRDefault="003B2B09" w:rsidP="002E460C">
      <w:pPr>
        <w:pStyle w:val="ListParagraph"/>
        <w:ind w:lef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hyperlink r:id="rId13" w:history="1">
        <w:r w:rsidRPr="00FE3F9F">
          <w:rPr>
            <w:rStyle w:val="Hyperlink"/>
            <w:rFonts w:ascii="Times New Roman" w:hAnsi="Times New Roman" w:cs="Times New Roman"/>
            <w:sz w:val="24"/>
            <w:szCs w:val="24"/>
          </w:rPr>
          <w:t>https://twu-ir.tdl.org/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   </w:t>
      </w:r>
      <w:hyperlink r:id="rId14" w:history="1">
        <w:r w:rsidRPr="00FE3F9F">
          <w:rPr>
            <w:rStyle w:val="Hyperlink"/>
            <w:rFonts w:ascii="Times New Roman" w:hAnsi="Times New Roman" w:cs="Times New Roman"/>
            <w:sz w:val="24"/>
            <w:szCs w:val="24"/>
          </w:rPr>
          <w:t>https://www.laserfiche.com/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2B09" w:rsidRDefault="003B2B09" w:rsidP="002E460C">
      <w:pPr>
        <w:pStyle w:val="ListParagraph"/>
        <w:ind w:left="288"/>
        <w:rPr>
          <w:rFonts w:ascii="Times New Roman" w:hAnsi="Times New Roman" w:cs="Times New Roman"/>
          <w:sz w:val="24"/>
          <w:szCs w:val="24"/>
        </w:rPr>
      </w:pPr>
    </w:p>
    <w:p w:rsidR="003B2B09" w:rsidRDefault="003B2B09" w:rsidP="002E460C">
      <w:pPr>
        <w:pStyle w:val="ListParagraph"/>
        <w:ind w:lef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Foster partnerships for academic departments via digital repository space support </w:t>
      </w:r>
    </w:p>
    <w:p w:rsidR="002E460C" w:rsidRDefault="003B2B09" w:rsidP="0031711B">
      <w:pPr>
        <w:pStyle w:val="ListParagraph"/>
        <w:ind w:lef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hyperlink r:id="rId15" w:history="1">
        <w:r w:rsidRPr="00FE3F9F">
          <w:rPr>
            <w:rStyle w:val="Hyperlink"/>
            <w:rFonts w:ascii="Times New Roman" w:hAnsi="Times New Roman" w:cs="Times New Roman"/>
            <w:sz w:val="24"/>
            <w:szCs w:val="24"/>
          </w:rPr>
          <w:t>https://twu-ir.tdl.org/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711B" w:rsidRDefault="0031711B" w:rsidP="0031711B">
      <w:pPr>
        <w:pStyle w:val="ListParagraph"/>
        <w:ind w:left="288"/>
        <w:rPr>
          <w:rFonts w:ascii="Times New Roman" w:hAnsi="Times New Roman" w:cs="Times New Roman"/>
          <w:sz w:val="24"/>
          <w:szCs w:val="24"/>
        </w:rPr>
      </w:pPr>
    </w:p>
    <w:p w:rsidR="0031711B" w:rsidRDefault="0031711B" w:rsidP="0031711B">
      <w:pPr>
        <w:pStyle w:val="ListParagraph"/>
        <w:ind w:lef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Creative Commons Licenses </w:t>
      </w:r>
      <w:hyperlink r:id="rId16" w:history="1">
        <w:r w:rsidRPr="00FE3F9F">
          <w:rPr>
            <w:rStyle w:val="Hyperlink"/>
            <w:rFonts w:ascii="Times New Roman" w:hAnsi="Times New Roman" w:cs="Times New Roman"/>
            <w:sz w:val="24"/>
            <w:szCs w:val="24"/>
          </w:rPr>
          <w:t>https://creativecommons.org/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711B" w:rsidRDefault="0031711B" w:rsidP="0031711B">
      <w:pPr>
        <w:pStyle w:val="ListParagraph"/>
        <w:ind w:left="288"/>
        <w:rPr>
          <w:rFonts w:ascii="Times New Roman" w:hAnsi="Times New Roman" w:cs="Times New Roman"/>
          <w:sz w:val="24"/>
          <w:szCs w:val="24"/>
        </w:rPr>
      </w:pPr>
    </w:p>
    <w:p w:rsidR="0031711B" w:rsidRPr="002E460C" w:rsidRDefault="0031711B" w:rsidP="0031711B">
      <w:pPr>
        <w:pStyle w:val="ListParagraph"/>
        <w:ind w:lef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Discovering new technologies – Affective Computing Software, AI, Universal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Usability, Holograms… </w:t>
      </w:r>
    </w:p>
    <w:sectPr w:rsidR="0031711B" w:rsidRPr="002E46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20B5D"/>
    <w:multiLevelType w:val="hybridMultilevel"/>
    <w:tmpl w:val="13CCF786"/>
    <w:lvl w:ilvl="0" w:tplc="E4BE12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676ED6"/>
    <w:multiLevelType w:val="hybridMultilevel"/>
    <w:tmpl w:val="6BDC30E8"/>
    <w:lvl w:ilvl="0" w:tplc="85DEF7D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60C"/>
    <w:rsid w:val="00014379"/>
    <w:rsid w:val="00031F0F"/>
    <w:rsid w:val="0021539F"/>
    <w:rsid w:val="002E460C"/>
    <w:rsid w:val="0031711B"/>
    <w:rsid w:val="003B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CE1CC1-A1E3-4AB9-B2DC-B6DF5D08D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46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46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allslist.net/" TargetMode="External"/><Relationship Id="rId13" Type="http://schemas.openxmlformats.org/officeDocument/2006/relationships/hyperlink" Target="https://twu-ir.tdl.org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opyright.columbia.edu/" TargetMode="External"/><Relationship Id="rId12" Type="http://schemas.openxmlformats.org/officeDocument/2006/relationships/hyperlink" Target="https://sparcopen.org/our-%20%20work/big-deal-knowledge-base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reativecommons.or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side.twu.edu/news/read/event-to-honor-oer-efforts" TargetMode="External"/><Relationship Id="rId11" Type="http://schemas.openxmlformats.org/officeDocument/2006/relationships/hyperlink" Target="https://sparcopen.org/our-work/author-rights/brochure-html/" TargetMode="External"/><Relationship Id="rId5" Type="http://schemas.openxmlformats.org/officeDocument/2006/relationships/hyperlink" Target="https://sparcopen.org/open-education/" TargetMode="External"/><Relationship Id="rId15" Type="http://schemas.openxmlformats.org/officeDocument/2006/relationships/hyperlink" Target="https://twu-ir.tdl.org/" TargetMode="External"/><Relationship Id="rId10" Type="http://schemas.openxmlformats.org/officeDocument/2006/relationships/hyperlink" Target="https://doaj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eallslist.weebly.com/" TargetMode="External"/><Relationship Id="rId14" Type="http://schemas.openxmlformats.org/officeDocument/2006/relationships/hyperlink" Target="https://www.laserfich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Woman's University</Company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Helge, Kristyn</dc:creator>
  <cp:keywords/>
  <dc:description/>
  <cp:lastModifiedBy>Helge, Kristyn</cp:lastModifiedBy>
  <cp:revision>1</cp:revision>
  <dcterms:created xsi:type="dcterms:W3CDTF">2020-01-27T20:44:00Z</dcterms:created>
  <dcterms:modified xsi:type="dcterms:W3CDTF">2020-01-27T21:16:00Z</dcterms:modified>
</cp:coreProperties>
</file>