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B17" w:rsidRDefault="00F51B17"/>
    <w:p w:rsidR="00F51B17" w:rsidRDefault="00F51B17" w:rsidP="00F51B17">
      <w:pPr>
        <w:ind w:firstLine="720"/>
        <w:rPr>
          <w:rFonts w:eastAsia="Times New Roman" w:cs="Times New Roman"/>
          <w:szCs w:val="24"/>
        </w:rPr>
      </w:pPr>
      <w:r>
        <w:t>#1452</w:t>
      </w:r>
      <w:r>
        <w:t xml:space="preserve"> </w:t>
      </w:r>
      <w:bookmarkStart w:id="0" w:name="_GoBack"/>
      <w:bookmarkEnd w:id="0"/>
      <w:r>
        <w:rPr>
          <w:rFonts w:eastAsia="Times New Roman" w:cs="Times New Roman"/>
          <w:szCs w:val="24"/>
        </w:rPr>
        <w:t>Presentation Title: Master Sergeant, Pusher, Midwife, or the Department Chair</w:t>
      </w:r>
    </w:p>
    <w:p w:rsidR="00F51B17" w:rsidRDefault="00F51B17"/>
    <w:p w:rsidR="00F51B17" w:rsidRDefault="00F51B17"/>
    <w:p w:rsidR="007B6CE0" w:rsidRDefault="002F6A15">
      <w:r>
        <w:t>For the most part, the responsibilities of university administration have not changed in 60 years.  However, who attends to those responsibilities has changed. This session asks participants to look at the role of the department chair from a different perspective</w:t>
      </w:r>
      <w:r w:rsidR="00412CB0">
        <w:t>:</w:t>
      </w:r>
      <w:r>
        <w:t xml:space="preserve"> one of societal changes as the role of the chair has been described as </w:t>
      </w:r>
      <w:r>
        <w:rPr>
          <w:rFonts w:eastAsia="Times New Roman" w:cs="Times New Roman"/>
          <w:szCs w:val="24"/>
        </w:rPr>
        <w:t>Master Sergeant, Pusher, Midwife, and other concepts</w:t>
      </w:r>
      <w:r>
        <w:t xml:space="preserve">.  The purpose is to have participants </w:t>
      </w:r>
      <w:r w:rsidR="00412CB0">
        <w:t>be able to understand and describe</w:t>
      </w:r>
      <w:r>
        <w:t xml:space="preserve"> their duties </w:t>
      </w:r>
      <w:r w:rsidR="00412CB0">
        <w:t xml:space="preserve">as a chair </w:t>
      </w:r>
      <w:r>
        <w:t xml:space="preserve">within a framework of societal changes.  </w:t>
      </w:r>
      <w:r w:rsidR="00412CB0">
        <w:t xml:space="preserve">This allows them to “customize” their duties in light of how their institution and department is situated according to classification, </w:t>
      </w:r>
      <w:r w:rsidR="007B6CE0">
        <w:t xml:space="preserve">societal trends in their region/state, and organizational culture.  This differs from other approaches to the role of the chair as it does not take a generalists approach.  </w:t>
      </w:r>
    </w:p>
    <w:p w:rsidR="007B6CE0" w:rsidRDefault="007B6CE0"/>
    <w:p w:rsidR="003268CA" w:rsidRDefault="007B6CE0">
      <w:r>
        <w:t xml:space="preserve">Participants will be provided with a guidebook to help them identify and map key responsibilities of their role as shaped by classifications, trends, and culture.  The first part of the guidebook shows six decades of societal trends that characterize each decade as having unique contributions to the role of the chair.  With this framework, </w:t>
      </w:r>
      <w:r w:rsidR="00875956">
        <w:t xml:space="preserve">there will be an open discussion to identify the various classifications, societal trends, and organizational cultures.  This provides a foundation for participants to begin to look at how their institution and department is situated in the larger academy.  </w:t>
      </w:r>
      <w:r w:rsidR="001D43FA">
        <w:t>Participants will be asked to work in smaller groups to narrow their context as influenced by classifications, trends, and culture.  These smaller groups will provide descriptions to the larger group so others can gain insights into the different areas being affected.  Participants, then,</w:t>
      </w:r>
      <w:r w:rsidR="00875956">
        <w:t xml:space="preserve"> will be able to indicate shifting trends in the role of the chair, identify how their </w:t>
      </w:r>
      <w:r w:rsidR="001D43FA">
        <w:t>role</w:t>
      </w:r>
      <w:r w:rsidR="00875956">
        <w:t xml:space="preserve"> </w:t>
      </w:r>
      <w:r w:rsidR="001D43FA">
        <w:t xml:space="preserve">can be “customized” instead of generalized, and focus on elements of the role to help them become more effective.  </w:t>
      </w:r>
    </w:p>
    <w:p w:rsidR="00A15A93" w:rsidRDefault="00A15A93"/>
    <w:p w:rsidR="00A15A93" w:rsidRDefault="00A15A93">
      <w:r>
        <w:t>The goal is for participants to leave the session with the following:</w:t>
      </w:r>
    </w:p>
    <w:p w:rsidR="00A15A93" w:rsidRDefault="00A15A93"/>
    <w:p w:rsidR="00A15A93" w:rsidRDefault="00A15A93" w:rsidP="00A15A93">
      <w:pPr>
        <w:pStyle w:val="ListParagraph"/>
        <w:numPr>
          <w:ilvl w:val="0"/>
          <w:numId w:val="1"/>
        </w:numPr>
      </w:pPr>
      <w:r>
        <w:t>Understand how societal change impacts the role of the chair;</w:t>
      </w:r>
    </w:p>
    <w:p w:rsidR="00A15A93" w:rsidRDefault="00A15A93" w:rsidP="00A15A93">
      <w:pPr>
        <w:pStyle w:val="ListParagraph"/>
        <w:numPr>
          <w:ilvl w:val="0"/>
          <w:numId w:val="1"/>
        </w:numPr>
      </w:pPr>
      <w:r>
        <w:t>Contextualize how their institution/department fits within the larger scope of the wide range of duties and responsibilities often attributed to chairs, and;</w:t>
      </w:r>
    </w:p>
    <w:p w:rsidR="00A15A93" w:rsidRDefault="00A15A93" w:rsidP="00A15A93">
      <w:pPr>
        <w:pStyle w:val="ListParagraph"/>
        <w:numPr>
          <w:ilvl w:val="0"/>
          <w:numId w:val="1"/>
        </w:numPr>
      </w:pPr>
      <w:r>
        <w:t xml:space="preserve">Develop specific </w:t>
      </w:r>
      <w:r w:rsidR="00505CEE">
        <w:t>areas on which to focus to become more effective.</w:t>
      </w:r>
    </w:p>
    <w:sectPr w:rsidR="00A15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7F43"/>
    <w:multiLevelType w:val="hybridMultilevel"/>
    <w:tmpl w:val="DE4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15"/>
    <w:rsid w:val="001D43FA"/>
    <w:rsid w:val="002F6A15"/>
    <w:rsid w:val="003268CA"/>
    <w:rsid w:val="00412CB0"/>
    <w:rsid w:val="00505CEE"/>
    <w:rsid w:val="007B6CE0"/>
    <w:rsid w:val="00875956"/>
    <w:rsid w:val="00A15A93"/>
    <w:rsid w:val="00F5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EDFB4"/>
  <w15:chartTrackingRefBased/>
  <w15:docId w15:val="{8CD91682-F7BD-4CAA-9A70-67044AE3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Dr. Randall</dc:creator>
  <cp:keywords/>
  <dc:description/>
  <cp:lastModifiedBy>Bowden, Dr. Randall</cp:lastModifiedBy>
  <cp:revision>2</cp:revision>
  <dcterms:created xsi:type="dcterms:W3CDTF">2019-09-05T13:42:00Z</dcterms:created>
  <dcterms:modified xsi:type="dcterms:W3CDTF">2019-09-05T14:55:00Z</dcterms:modified>
</cp:coreProperties>
</file>