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3B8" w:rsidRDefault="004823B8" w:rsidP="004823B8">
      <w:r>
        <w:rPr>
          <w:b/>
        </w:rPr>
        <w:t>Steven Bahls biography</w:t>
      </w:r>
    </w:p>
    <w:p w:rsidR="004823B8" w:rsidRDefault="004823B8" w:rsidP="004823B8">
      <w:r>
        <w:t xml:space="preserve">Steven Bahls has been president of Augustana College (Illinois) </w:t>
      </w:r>
      <w:r>
        <w:t>for thirteen</w:t>
      </w:r>
      <w:r>
        <w:t xml:space="preserve"> years.   He has also served as dean of Capital University Law School in Columbus, Ohio, associate dean and professor of University of Montana School of Law and as a practicing lawyer in Milwaukee.   </w:t>
      </w:r>
      <w:r w:rsidR="00EB2207">
        <w:t>He is a graduate of University of Iowa, where his major was accounting, and a graduate of Northwestern University School of Law.</w:t>
      </w:r>
    </w:p>
    <w:p w:rsidR="004823B8" w:rsidRPr="004B098B" w:rsidRDefault="004823B8" w:rsidP="004823B8">
      <w:r>
        <w:t xml:space="preserve">He has written extensively about higher education and shared governance in </w:t>
      </w:r>
      <w:r w:rsidRPr="000A6622">
        <w:rPr>
          <w:i/>
        </w:rPr>
        <w:t>Trusteeship</w:t>
      </w:r>
      <w:r>
        <w:rPr>
          <w:i/>
        </w:rPr>
        <w:t>, AGB Blog,</w:t>
      </w:r>
      <w:r>
        <w:t xml:space="preserve"> </w:t>
      </w:r>
      <w:r>
        <w:rPr>
          <w:i/>
        </w:rPr>
        <w:t xml:space="preserve">Chronicle of Higher Education, Huffington Post </w:t>
      </w:r>
      <w:r>
        <w:t xml:space="preserve">and </w:t>
      </w:r>
      <w:r>
        <w:rPr>
          <w:i/>
        </w:rPr>
        <w:t xml:space="preserve">Inside Higher Ed.  </w:t>
      </w:r>
      <w:r>
        <w:t>He is the author of the book, SHARED GOVERNANCE IN TIMES OF CHANGE: A PRACTICAL GUIDE FOR UNIVERSITIES AND COLLEGES, published in 2014 by AGB Press.</w:t>
      </w:r>
      <w:r>
        <w:t xml:space="preserve">  It is one of AGB’s best-selling books.</w:t>
      </w:r>
      <w:r w:rsidR="00D76EF3">
        <w:t xml:space="preserve"> </w:t>
      </w:r>
      <w:bookmarkStart w:id="0" w:name="_GoBack"/>
      <w:bookmarkEnd w:id="0"/>
      <w:r>
        <w:t xml:space="preserve"> He frequently speaks at national meeting</w:t>
      </w:r>
      <w:r w:rsidR="00EB32AD">
        <w:t>s</w:t>
      </w:r>
      <w:r>
        <w:t xml:space="preserve"> about shared governance, as well as facilitating workshops at colleges and universities throughout the United States.</w:t>
      </w:r>
    </w:p>
    <w:p w:rsidR="004823B8" w:rsidRDefault="004823B8" w:rsidP="004823B8">
      <w:r>
        <w:t>Bahls is serving on or has served on the boards of several national organizations including the Council of Independent Colleges, National Association of Independent Colleges and Universities, Lutheran Education Conference of North America</w:t>
      </w:r>
      <w:r>
        <w:t>, the American Bar Association Accreditation Committee</w:t>
      </w:r>
      <w:r>
        <w:t xml:space="preserve"> and University of Montana School of Law Board of Visitors.  </w:t>
      </w:r>
      <w:r>
        <w:t xml:space="preserve">He is the current vice chair of the Federation of Illinois Independent Colleges.  </w:t>
      </w:r>
    </w:p>
    <w:p w:rsidR="004823B8" w:rsidRDefault="004823B8" w:rsidP="004823B8">
      <w:r>
        <w:t>Outside of higher education, he has served as chair of the board of the Illinois Quad Cities Chamber of Commerce, the Illowa Council of the Boy Scouts of America and the Putnam Museum</w:t>
      </w:r>
      <w:r w:rsidR="00EB32AD">
        <w:t>.  He currently serves as vice c</w:t>
      </w:r>
      <w:r>
        <w:t xml:space="preserve">hair of Genesis Health Systems in Davenport, Iowa. </w:t>
      </w:r>
    </w:p>
    <w:p w:rsidR="00FE796A" w:rsidRDefault="004823B8">
      <w:r>
        <w:t>Bahls and his wife, Jane, are the parents of three children, all graduates of small liberal arts colleges.  He and Jane have rafted the nine greatest expedition rivers of the United States and Canada.</w:t>
      </w:r>
    </w:p>
    <w:sectPr w:rsidR="00FE7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3B8"/>
    <w:rsid w:val="000A2ECE"/>
    <w:rsid w:val="004823B8"/>
    <w:rsid w:val="00A974BA"/>
    <w:rsid w:val="00D76EF3"/>
    <w:rsid w:val="00EB2207"/>
    <w:rsid w:val="00EB32AD"/>
    <w:rsid w:val="00F959F2"/>
    <w:rsid w:val="00FE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2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Bahls, Steven</dc:creator>
  <cp:lastModifiedBy>Bahls, Steven</cp:lastModifiedBy>
  <cp:revision>6</cp:revision>
  <cp:lastPrinted>2016-08-03T19:46:00Z</cp:lastPrinted>
  <dcterms:created xsi:type="dcterms:W3CDTF">2016-08-03T20:15:00Z</dcterms:created>
  <dcterms:modified xsi:type="dcterms:W3CDTF">2016-08-08T23:00:00Z</dcterms:modified>
</cp:coreProperties>
</file>