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AD" w:rsidRPr="00F411F2" w:rsidRDefault="00201AAD" w:rsidP="00201AAD">
      <w:pPr>
        <w:spacing w:line="240" w:lineRule="atLeast"/>
        <w:jc w:val="center"/>
        <w:rPr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b/>
          <w:smallCaps/>
          <w:sz w:val="20"/>
          <w:szCs w:val="20"/>
        </w:rPr>
        <w:t>CURRICULUM VITAE</w:t>
      </w:r>
    </w:p>
    <w:p w:rsidR="00201AAD" w:rsidRPr="00F411F2" w:rsidRDefault="00201AAD" w:rsidP="00201AAD">
      <w:pPr>
        <w:spacing w:line="240" w:lineRule="atLeast"/>
        <w:rPr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b/>
          <w:sz w:val="20"/>
          <w:szCs w:val="20"/>
        </w:rPr>
        <w:t>Personal:</w:t>
      </w: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  <w:t>Name:  N. Douglas Lees</w:t>
      </w: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b/>
          <w:sz w:val="20"/>
          <w:szCs w:val="20"/>
        </w:rPr>
        <w:t>Education:</w:t>
      </w: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  <w:t>Ph.D., Northwestern University, 1973</w:t>
      </w: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  <w:t>A.B., Providence College, 1967</w:t>
      </w:r>
    </w:p>
    <w:p w:rsidR="00201AAD" w:rsidRDefault="00724617" w:rsidP="00201AAD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Relevant </w:t>
      </w:r>
      <w:r w:rsidR="00201AAD">
        <w:rPr>
          <w:b/>
          <w:sz w:val="20"/>
          <w:szCs w:val="20"/>
        </w:rPr>
        <w:t>Professional Experience:</w:t>
      </w:r>
    </w:p>
    <w:p w:rsidR="00201AAD" w:rsidRPr="00201AAD" w:rsidRDefault="00201AAD" w:rsidP="00201AAD">
      <w:pPr>
        <w:spacing w:line="240" w:lineRule="atLeast"/>
        <w:rPr>
          <w:sz w:val="20"/>
          <w:szCs w:val="20"/>
        </w:rPr>
      </w:pPr>
      <w:r w:rsidRPr="00201AAD">
        <w:rPr>
          <w:sz w:val="20"/>
          <w:szCs w:val="20"/>
        </w:rPr>
        <w:tab/>
        <w:t>Professor of Biology and Asso</w:t>
      </w:r>
      <w:r>
        <w:rPr>
          <w:sz w:val="20"/>
          <w:szCs w:val="20"/>
        </w:rPr>
        <w:t>c.</w:t>
      </w:r>
      <w:r w:rsidRPr="00201AAD">
        <w:rPr>
          <w:sz w:val="20"/>
          <w:szCs w:val="20"/>
        </w:rPr>
        <w:t xml:space="preserve"> Dean for Planning &amp; Finance, School of Science</w:t>
      </w:r>
      <w:r>
        <w:rPr>
          <w:sz w:val="20"/>
          <w:szCs w:val="20"/>
        </w:rPr>
        <w:t>, 2011- present</w:t>
      </w:r>
    </w:p>
    <w:p w:rsidR="00201AAD" w:rsidRDefault="00201AAD" w:rsidP="00201AAD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Professor and Chairman of Biology, IUPUI, 1997-2010</w:t>
      </w: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Adjunct Professor of Biomedical Engineering, IUPUI, 2002-present</w:t>
      </w: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  <w:t xml:space="preserve">Associate </w:t>
      </w:r>
      <w:bookmarkStart w:id="0" w:name="_GoBack"/>
      <w:r>
        <w:rPr>
          <w:sz w:val="20"/>
          <w:szCs w:val="20"/>
        </w:rPr>
        <w:t>Professor and Chairman of Biology, IUPUI, 1992-1997</w:t>
      </w:r>
    </w:p>
    <w:p w:rsidR="00201AAD" w:rsidRDefault="00201AAD" w:rsidP="00724617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</w:r>
    </w:p>
    <w:bookmarkEnd w:id="0"/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b/>
          <w:sz w:val="20"/>
          <w:szCs w:val="20"/>
        </w:rPr>
        <w:t xml:space="preserve">Teaching: </w:t>
      </w:r>
      <w:r>
        <w:rPr>
          <w:sz w:val="20"/>
          <w:szCs w:val="20"/>
        </w:rPr>
        <w:t xml:space="preserve"> Microbiology courses at the undergraduate and graduate levels</w:t>
      </w:r>
    </w:p>
    <w:p w:rsidR="00F411F2" w:rsidRDefault="00201AAD" w:rsidP="00201AAD">
      <w:pPr>
        <w:spacing w:line="240" w:lineRule="atLeast"/>
        <w:rPr>
          <w:sz w:val="20"/>
          <w:szCs w:val="20"/>
        </w:rPr>
      </w:pPr>
      <w:r>
        <w:rPr>
          <w:b/>
          <w:sz w:val="20"/>
          <w:szCs w:val="20"/>
        </w:rPr>
        <w:t>Research:</w:t>
      </w:r>
      <w:r>
        <w:rPr>
          <w:sz w:val="20"/>
          <w:szCs w:val="20"/>
        </w:rPr>
        <w:t xml:space="preserve">  Research interests are in the area of fungal sterol biosynthesis and the identification of new targets for the development of novel antifungal compounds, department-level higher education issues</w:t>
      </w: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b/>
          <w:sz w:val="20"/>
          <w:szCs w:val="20"/>
        </w:rPr>
        <w:t>Selected Research and Administrative Publications</w:t>
      </w:r>
      <w:r>
        <w:rPr>
          <w:sz w:val="20"/>
          <w:szCs w:val="20"/>
        </w:rPr>
        <w:t>:</w:t>
      </w:r>
    </w:p>
    <w:p w:rsidR="00201AAD" w:rsidRDefault="00201AAD" w:rsidP="00201AA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Chism</w:t>
      </w:r>
      <w:proofErr w:type="spellEnd"/>
      <w:r>
        <w:rPr>
          <w:sz w:val="20"/>
          <w:szCs w:val="20"/>
        </w:rPr>
        <w:t xml:space="preserve">, NV, Lees, ND, and </w:t>
      </w:r>
      <w:proofErr w:type="spellStart"/>
      <w:r>
        <w:rPr>
          <w:sz w:val="20"/>
          <w:szCs w:val="20"/>
        </w:rPr>
        <w:t>Evenbeck</w:t>
      </w:r>
      <w:proofErr w:type="spellEnd"/>
      <w:r>
        <w:rPr>
          <w:sz w:val="20"/>
          <w:szCs w:val="20"/>
        </w:rPr>
        <w:t xml:space="preserve">, S. Faculty Development for Teaching Innovation through </w:t>
      </w:r>
    </w:p>
    <w:p w:rsidR="00201AAD" w:rsidRDefault="00201AAD" w:rsidP="00201AAD">
      <w:pPr>
        <w:ind w:left="36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Communities of Practice, </w:t>
      </w:r>
      <w:r>
        <w:rPr>
          <w:i/>
          <w:sz w:val="20"/>
          <w:szCs w:val="20"/>
        </w:rPr>
        <w:t>Liberal Education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u w:val="single"/>
        </w:rPr>
        <w:t>88(3)</w:t>
      </w:r>
      <w:r>
        <w:rPr>
          <w:sz w:val="20"/>
          <w:szCs w:val="20"/>
        </w:rPr>
        <w:t>: 34-41, 2002.</w:t>
      </w:r>
      <w:proofErr w:type="gramEnd"/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Lees, N. D. and Bard, M. Sterol Biochemistry and Regulation in the Yeast </w:t>
      </w:r>
      <w:r>
        <w:rPr>
          <w:i/>
          <w:sz w:val="20"/>
          <w:szCs w:val="20"/>
        </w:rPr>
        <w:t xml:space="preserve">Saccharomyces </w:t>
      </w:r>
      <w:proofErr w:type="spellStart"/>
      <w:r>
        <w:rPr>
          <w:i/>
          <w:sz w:val="20"/>
          <w:szCs w:val="20"/>
        </w:rPr>
        <w:t>cerevisiae</w:t>
      </w:r>
      <w:proofErr w:type="spellEnd"/>
      <w:r>
        <w:rPr>
          <w:sz w:val="20"/>
          <w:szCs w:val="20"/>
        </w:rPr>
        <w:t>. Top. Cur.</w:t>
      </w:r>
    </w:p>
    <w:p w:rsidR="00201AAD" w:rsidRDefault="00201AAD" w:rsidP="00201AAD">
      <w:pPr>
        <w:spacing w:line="240" w:lineRule="atLeast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Genet. </w:t>
      </w:r>
      <w:proofErr w:type="gramStart"/>
      <w:r>
        <w:rPr>
          <w:sz w:val="20"/>
          <w:szCs w:val="20"/>
          <w:u w:val="single"/>
        </w:rPr>
        <w:t>6</w:t>
      </w:r>
      <w:r>
        <w:rPr>
          <w:sz w:val="20"/>
          <w:szCs w:val="20"/>
        </w:rPr>
        <w:t>: 213-240, 2003.</w:t>
      </w:r>
      <w:proofErr w:type="gramEnd"/>
    </w:p>
    <w:p w:rsidR="00201AAD" w:rsidRDefault="00201AAD" w:rsidP="00201AAD">
      <w:pPr>
        <w:pStyle w:val="BodyText"/>
        <w:spacing w:line="240" w:lineRule="auto"/>
        <w:jc w:val="left"/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>Lees, N. D. and Hook, S. A. Post-Tenure Review at Indiana University Purdue University Indianapolis: A Three</w:t>
      </w:r>
    </w:p>
    <w:p w:rsidR="00201AAD" w:rsidRDefault="00201AAD" w:rsidP="00201AAD">
      <w:pPr>
        <w:pStyle w:val="BodyText"/>
        <w:spacing w:line="240" w:lineRule="auto"/>
        <w:ind w:left="360"/>
        <w:jc w:val="left"/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 xml:space="preserve"> Year Status Report, In: </w:t>
      </w:r>
      <w:r>
        <w:rPr>
          <w:rFonts w:ascii="Palatino" w:hAnsi="Palatino"/>
          <w:i/>
          <w:sz w:val="20"/>
          <w:szCs w:val="20"/>
        </w:rPr>
        <w:t>Post-Tenure Faculty Review and Renewal</w:t>
      </w:r>
      <w:r>
        <w:rPr>
          <w:rFonts w:ascii="Palatino" w:hAnsi="Palatino"/>
          <w:sz w:val="20"/>
          <w:szCs w:val="20"/>
        </w:rPr>
        <w:t xml:space="preserve"> </w:t>
      </w:r>
      <w:r>
        <w:rPr>
          <w:rFonts w:ascii="Palatino" w:hAnsi="Palatino"/>
          <w:i/>
          <w:sz w:val="20"/>
          <w:szCs w:val="20"/>
        </w:rPr>
        <w:t>II: Reporting Results &amp; Shaping Policy</w:t>
      </w:r>
      <w:r>
        <w:rPr>
          <w:rFonts w:ascii="Palatino" w:hAnsi="Palatino"/>
          <w:sz w:val="20"/>
          <w:szCs w:val="20"/>
        </w:rPr>
        <w:t>, (Licata, C. M. and Brown, B. E. eds.), Anker Publishing, Bolton, MA, pages 163-170, 2004.</w:t>
      </w: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Pierson, C. A., </w:t>
      </w:r>
      <w:proofErr w:type="spellStart"/>
      <w:r>
        <w:rPr>
          <w:sz w:val="20"/>
          <w:szCs w:val="20"/>
        </w:rPr>
        <w:t>Jia</w:t>
      </w:r>
      <w:proofErr w:type="spellEnd"/>
      <w:r>
        <w:rPr>
          <w:sz w:val="20"/>
          <w:szCs w:val="20"/>
        </w:rPr>
        <w:t xml:space="preserve">, N., Mo, C., Lees, N. D., Sturm, A. S. </w:t>
      </w:r>
      <w:proofErr w:type="spellStart"/>
      <w:r>
        <w:rPr>
          <w:sz w:val="20"/>
          <w:szCs w:val="20"/>
        </w:rPr>
        <w:t>Barbuch</w:t>
      </w:r>
      <w:proofErr w:type="spellEnd"/>
      <w:r>
        <w:rPr>
          <w:sz w:val="20"/>
          <w:szCs w:val="20"/>
        </w:rPr>
        <w:t>, R., Eckstein, J., and Bard, M. Isolation,</w:t>
      </w:r>
    </w:p>
    <w:p w:rsidR="00201AAD" w:rsidRDefault="00201AAD" w:rsidP="00201AAD">
      <w:pPr>
        <w:spacing w:line="240" w:lineRule="atLeast"/>
        <w:ind w:left="36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Characterization and Regulation of the </w:t>
      </w:r>
      <w:r>
        <w:rPr>
          <w:i/>
          <w:sz w:val="20"/>
          <w:szCs w:val="20"/>
        </w:rPr>
        <w:t xml:space="preserve">Candida </w:t>
      </w:r>
      <w:proofErr w:type="spellStart"/>
      <w:r>
        <w:rPr>
          <w:i/>
          <w:sz w:val="20"/>
          <w:szCs w:val="20"/>
        </w:rPr>
        <w:t>albicans</w:t>
      </w:r>
      <w:proofErr w:type="spellEnd"/>
      <w:r>
        <w:rPr>
          <w:i/>
          <w:sz w:val="20"/>
          <w:szCs w:val="20"/>
        </w:rPr>
        <w:t xml:space="preserve"> ERG27</w:t>
      </w:r>
      <w:r>
        <w:rPr>
          <w:sz w:val="20"/>
          <w:szCs w:val="20"/>
        </w:rPr>
        <w:t xml:space="preserve"> Gene Encoding the Sterol 3-keto </w:t>
      </w:r>
      <w:proofErr w:type="spellStart"/>
      <w:r>
        <w:rPr>
          <w:sz w:val="20"/>
          <w:szCs w:val="20"/>
        </w:rPr>
        <w:t>Reductase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Med. Mycol., </w:t>
      </w:r>
      <w:r>
        <w:rPr>
          <w:sz w:val="20"/>
          <w:szCs w:val="20"/>
          <w:u w:val="single"/>
        </w:rPr>
        <w:t>42</w:t>
      </w:r>
      <w:r>
        <w:rPr>
          <w:sz w:val="20"/>
          <w:szCs w:val="20"/>
        </w:rPr>
        <w:t>: 461-473, 2004.</w:t>
      </w:r>
    </w:p>
    <w:p w:rsidR="00201AAD" w:rsidRDefault="00201AAD" w:rsidP="00201AAD">
      <w:pPr>
        <w:rPr>
          <w:sz w:val="20"/>
          <w:szCs w:val="20"/>
        </w:rPr>
      </w:pPr>
      <w:r>
        <w:rPr>
          <w:sz w:val="20"/>
          <w:szCs w:val="20"/>
        </w:rPr>
        <w:t xml:space="preserve">Brown, B. E. and Lees, N. D. Planning Departments of the Future, </w:t>
      </w:r>
      <w:r>
        <w:rPr>
          <w:i/>
          <w:sz w:val="20"/>
          <w:szCs w:val="20"/>
        </w:rPr>
        <w:t>The Department Chair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u w:val="single"/>
        </w:rPr>
        <w:t>16(1)</w:t>
      </w:r>
      <w:r>
        <w:rPr>
          <w:sz w:val="20"/>
          <w:szCs w:val="20"/>
        </w:rPr>
        <w:t>: 3-6, 2005.</w:t>
      </w:r>
    </w:p>
    <w:p w:rsidR="00201AAD" w:rsidRDefault="00201AAD" w:rsidP="00201AAD">
      <w:pPr>
        <w:rPr>
          <w:sz w:val="20"/>
          <w:szCs w:val="20"/>
        </w:rPr>
      </w:pPr>
      <w:r>
        <w:rPr>
          <w:sz w:val="20"/>
          <w:szCs w:val="20"/>
        </w:rPr>
        <w:t>Bard, M., Sturm, A. M., Pierson, C. A., Brown,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S., Rogers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K. M., </w:t>
      </w:r>
      <w:proofErr w:type="spellStart"/>
      <w:r>
        <w:rPr>
          <w:sz w:val="20"/>
          <w:szCs w:val="20"/>
        </w:rPr>
        <w:t>Nablinger</w:t>
      </w:r>
      <w:proofErr w:type="spellEnd"/>
      <w:r>
        <w:rPr>
          <w:sz w:val="20"/>
          <w:szCs w:val="20"/>
        </w:rPr>
        <w:t xml:space="preserve">, S., </w:t>
      </w:r>
      <w:proofErr w:type="gramStart"/>
      <w:r>
        <w:rPr>
          <w:sz w:val="20"/>
          <w:szCs w:val="20"/>
        </w:rPr>
        <w:t>Eckstein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R. </w:t>
      </w:r>
      <w:proofErr w:type="spellStart"/>
      <w:r>
        <w:rPr>
          <w:sz w:val="20"/>
          <w:szCs w:val="20"/>
        </w:rPr>
        <w:t>Barbuch</w:t>
      </w:r>
      <w:proofErr w:type="spellEnd"/>
      <w:r>
        <w:rPr>
          <w:sz w:val="20"/>
          <w:szCs w:val="20"/>
        </w:rPr>
        <w:t xml:space="preserve"> R., Lees, N.</w:t>
      </w:r>
    </w:p>
    <w:p w:rsidR="00201AAD" w:rsidRDefault="00201AAD" w:rsidP="00201AAD">
      <w:pPr>
        <w:ind w:left="360"/>
        <w:rPr>
          <w:sz w:val="20"/>
          <w:szCs w:val="20"/>
        </w:rPr>
      </w:pPr>
      <w:r>
        <w:rPr>
          <w:sz w:val="20"/>
          <w:szCs w:val="20"/>
        </w:rPr>
        <w:t>D., Howell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S. A., and Hazen,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K. C.   Sterol Uptake in </w:t>
      </w:r>
      <w:r>
        <w:rPr>
          <w:i/>
          <w:sz w:val="20"/>
          <w:szCs w:val="20"/>
        </w:rPr>
        <w:t xml:space="preserve">Candida </w:t>
      </w:r>
      <w:proofErr w:type="spellStart"/>
      <w:r>
        <w:rPr>
          <w:i/>
          <w:sz w:val="20"/>
          <w:szCs w:val="20"/>
        </w:rPr>
        <w:t>glabrata</w:t>
      </w:r>
      <w:proofErr w:type="spellEnd"/>
      <w:r>
        <w:rPr>
          <w:sz w:val="20"/>
          <w:szCs w:val="20"/>
        </w:rPr>
        <w:t xml:space="preserve">: Rescue of Sterol Auxotrophic Strains. </w:t>
      </w:r>
      <w:proofErr w:type="spellStart"/>
      <w:r>
        <w:rPr>
          <w:sz w:val="20"/>
          <w:szCs w:val="20"/>
        </w:rPr>
        <w:t>Diagnos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Microbiol</w:t>
      </w:r>
      <w:proofErr w:type="spellEnd"/>
      <w:r>
        <w:rPr>
          <w:sz w:val="20"/>
          <w:szCs w:val="20"/>
        </w:rPr>
        <w:t xml:space="preserve">. Infect. </w:t>
      </w:r>
      <w:proofErr w:type="gramStart"/>
      <w:r>
        <w:rPr>
          <w:sz w:val="20"/>
          <w:szCs w:val="20"/>
        </w:rPr>
        <w:t xml:space="preserve">Dis., </w:t>
      </w:r>
      <w:r>
        <w:rPr>
          <w:sz w:val="20"/>
          <w:szCs w:val="20"/>
          <w:u w:val="single"/>
        </w:rPr>
        <w:t>52</w:t>
      </w:r>
      <w:r>
        <w:rPr>
          <w:sz w:val="20"/>
          <w:szCs w:val="20"/>
        </w:rPr>
        <w:t>: 285-293, 2005.</w:t>
      </w:r>
      <w:proofErr w:type="gramEnd"/>
    </w:p>
    <w:p w:rsidR="00201AAD" w:rsidRDefault="00201AAD" w:rsidP="00201AAD">
      <w:pPr>
        <w:rPr>
          <w:sz w:val="20"/>
          <w:szCs w:val="20"/>
        </w:rPr>
      </w:pPr>
      <w:r>
        <w:rPr>
          <w:sz w:val="20"/>
          <w:szCs w:val="20"/>
        </w:rPr>
        <w:t xml:space="preserve">Lees, N. D. </w:t>
      </w:r>
      <w:r>
        <w:rPr>
          <w:i/>
          <w:sz w:val="20"/>
          <w:szCs w:val="20"/>
        </w:rPr>
        <w:t>Chairing Academic Departments; Traditional and Emerging Expectations</w:t>
      </w:r>
      <w:r>
        <w:rPr>
          <w:sz w:val="20"/>
          <w:szCs w:val="20"/>
        </w:rPr>
        <w:t>, 352 pgs</w:t>
      </w:r>
      <w:proofErr w:type="gramStart"/>
      <w:r>
        <w:rPr>
          <w:sz w:val="20"/>
          <w:szCs w:val="20"/>
        </w:rPr>
        <w:t>.,</w:t>
      </w:r>
      <w:proofErr w:type="gramEnd"/>
      <w:r>
        <w:rPr>
          <w:sz w:val="20"/>
          <w:szCs w:val="20"/>
        </w:rPr>
        <w:t xml:space="preserve"> Bolton, MA, Anker</w:t>
      </w:r>
    </w:p>
    <w:p w:rsidR="00201AAD" w:rsidRDefault="00201AAD" w:rsidP="00201AAD">
      <w:pPr>
        <w:ind w:left="360"/>
        <w:rPr>
          <w:sz w:val="20"/>
          <w:szCs w:val="20"/>
        </w:rPr>
      </w:pPr>
      <w:r>
        <w:rPr>
          <w:sz w:val="20"/>
          <w:szCs w:val="20"/>
        </w:rPr>
        <w:t>Pub</w:t>
      </w:r>
      <w:proofErr w:type="gramStart"/>
      <w:r>
        <w:rPr>
          <w:sz w:val="20"/>
          <w:szCs w:val="20"/>
        </w:rPr>
        <w:t>.,</w:t>
      </w:r>
      <w:proofErr w:type="gramEnd"/>
      <w:r>
        <w:rPr>
          <w:sz w:val="20"/>
          <w:szCs w:val="20"/>
        </w:rPr>
        <w:t xml:space="preserve"> 2006.</w:t>
      </w:r>
    </w:p>
    <w:p w:rsidR="00201AAD" w:rsidRDefault="00201AAD" w:rsidP="00201AAD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Licata, C. M. and Lees, N. D. </w:t>
      </w:r>
      <w:proofErr w:type="gramStart"/>
      <w:r>
        <w:rPr>
          <w:sz w:val="20"/>
          <w:szCs w:val="20"/>
        </w:rPr>
        <w:t xml:space="preserve">The Chair as Evaluation “Charlatan”, </w:t>
      </w:r>
      <w:r>
        <w:rPr>
          <w:i/>
          <w:sz w:val="20"/>
          <w:szCs w:val="20"/>
        </w:rPr>
        <w:t>The Department Chair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17(2):</w:t>
      </w:r>
      <w:r>
        <w:rPr>
          <w:sz w:val="20"/>
          <w:szCs w:val="20"/>
        </w:rPr>
        <w:t xml:space="preserve"> 16-18, 2006.</w:t>
      </w:r>
      <w:proofErr w:type="gramEnd"/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Malik, D. J. and Lees, N. D. Working Effectively with the Dean, </w:t>
      </w:r>
      <w:r>
        <w:rPr>
          <w:i/>
          <w:sz w:val="20"/>
          <w:szCs w:val="20"/>
        </w:rPr>
        <w:t>The Department Chair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18(3)</w:t>
      </w:r>
      <w:r>
        <w:rPr>
          <w:sz w:val="20"/>
          <w:szCs w:val="20"/>
        </w:rPr>
        <w:t>: 1-3, 2008.</w:t>
      </w:r>
    </w:p>
    <w:p w:rsidR="00201AAD" w:rsidRDefault="00201AAD" w:rsidP="00201AAD">
      <w:pPr>
        <w:pStyle w:val="BodyText"/>
        <w:spacing w:line="240" w:lineRule="auto"/>
        <w:jc w:val="left"/>
        <w:rPr>
          <w:rFonts w:ascii="Palatino" w:hAnsi="Palatino"/>
          <w:i/>
          <w:sz w:val="20"/>
          <w:szCs w:val="20"/>
        </w:rPr>
      </w:pPr>
      <w:r>
        <w:rPr>
          <w:rFonts w:ascii="Palatino" w:hAnsi="Palatino"/>
          <w:sz w:val="20"/>
          <w:szCs w:val="20"/>
        </w:rPr>
        <w:t xml:space="preserve">Malik, D. J. and Lees, N. D. The Accountability Movement: Its Role, Opportunities and Meaning for Chairs, </w:t>
      </w:r>
      <w:r>
        <w:rPr>
          <w:rFonts w:ascii="Palatino" w:hAnsi="Palatino"/>
          <w:i/>
          <w:sz w:val="20"/>
          <w:szCs w:val="20"/>
        </w:rPr>
        <w:t>The</w:t>
      </w:r>
    </w:p>
    <w:p w:rsidR="00201AAD" w:rsidRDefault="00201AAD" w:rsidP="00201AAD">
      <w:pPr>
        <w:pStyle w:val="BodyText"/>
        <w:tabs>
          <w:tab w:val="left" w:pos="360"/>
        </w:tabs>
        <w:spacing w:line="240" w:lineRule="auto"/>
        <w:ind w:left="360"/>
        <w:jc w:val="left"/>
        <w:rPr>
          <w:rFonts w:ascii="Palatino" w:hAnsi="Palatino"/>
          <w:sz w:val="20"/>
          <w:szCs w:val="20"/>
        </w:rPr>
      </w:pPr>
      <w:r>
        <w:rPr>
          <w:rFonts w:ascii="Palatino" w:hAnsi="Palatino"/>
          <w:i/>
          <w:sz w:val="20"/>
          <w:szCs w:val="20"/>
        </w:rPr>
        <w:t xml:space="preserve"> </w:t>
      </w:r>
      <w:proofErr w:type="gramStart"/>
      <w:r>
        <w:rPr>
          <w:rFonts w:ascii="Palatino" w:hAnsi="Palatino"/>
          <w:i/>
          <w:sz w:val="20"/>
          <w:szCs w:val="20"/>
        </w:rPr>
        <w:t>Department Chair</w:t>
      </w:r>
      <w:r>
        <w:rPr>
          <w:rFonts w:ascii="Palatino" w:hAnsi="Palatino"/>
          <w:sz w:val="20"/>
          <w:szCs w:val="20"/>
        </w:rPr>
        <w:t xml:space="preserve">, </w:t>
      </w:r>
      <w:r>
        <w:rPr>
          <w:rFonts w:ascii="Palatino" w:hAnsi="Palatino"/>
          <w:b/>
          <w:sz w:val="20"/>
          <w:szCs w:val="20"/>
        </w:rPr>
        <w:t>19(3)</w:t>
      </w:r>
      <w:r>
        <w:rPr>
          <w:rFonts w:ascii="Palatino" w:hAnsi="Palatino"/>
          <w:sz w:val="20"/>
          <w:szCs w:val="20"/>
        </w:rPr>
        <w:t>: 3-5, 2009.</w:t>
      </w:r>
      <w:proofErr w:type="gramEnd"/>
    </w:p>
    <w:p w:rsidR="00BF6B2B" w:rsidRDefault="00201AAD" w:rsidP="00201AAD">
      <w:pPr>
        <w:ind w:left="360" w:hanging="360"/>
        <w:rPr>
          <w:sz w:val="20"/>
        </w:rPr>
      </w:pPr>
      <w:proofErr w:type="gramStart"/>
      <w:r w:rsidRPr="00201AAD">
        <w:rPr>
          <w:sz w:val="20"/>
        </w:rPr>
        <w:t>Lees, N. D.</w:t>
      </w:r>
      <w:proofErr w:type="gramEnd"/>
      <w:r w:rsidRPr="00201AAD">
        <w:rPr>
          <w:sz w:val="20"/>
        </w:rPr>
        <w:t xml:space="preserve"> </w:t>
      </w:r>
      <w:r>
        <w:rPr>
          <w:sz w:val="20"/>
        </w:rPr>
        <w:t xml:space="preserve"> </w:t>
      </w:r>
      <w:r w:rsidRPr="00201AAD">
        <w:rPr>
          <w:sz w:val="20"/>
        </w:rPr>
        <w:t xml:space="preserve">Developing Persuasive Arguments for Resources, </w:t>
      </w:r>
      <w:r w:rsidRPr="00201AAD">
        <w:rPr>
          <w:i/>
          <w:sz w:val="20"/>
        </w:rPr>
        <w:t>The Department</w:t>
      </w:r>
      <w:r w:rsidR="00BF6B2B">
        <w:rPr>
          <w:i/>
          <w:sz w:val="20"/>
        </w:rPr>
        <w:t xml:space="preserve"> </w:t>
      </w:r>
      <w:r w:rsidRPr="00201AAD">
        <w:rPr>
          <w:i/>
          <w:sz w:val="20"/>
        </w:rPr>
        <w:t>Chair</w:t>
      </w:r>
      <w:r w:rsidRPr="00201AAD">
        <w:rPr>
          <w:sz w:val="20"/>
        </w:rPr>
        <w:t xml:space="preserve">, </w:t>
      </w:r>
      <w:r w:rsidRPr="00201AAD">
        <w:rPr>
          <w:b/>
          <w:sz w:val="20"/>
        </w:rPr>
        <w:t>21(4):</w:t>
      </w:r>
      <w:r w:rsidRPr="00201AAD">
        <w:rPr>
          <w:sz w:val="20"/>
        </w:rPr>
        <w:t xml:space="preserve"> 6-8, 2011.</w:t>
      </w:r>
    </w:p>
    <w:p w:rsidR="00F411F2" w:rsidRPr="00B01680" w:rsidRDefault="00BF6B2B" w:rsidP="00B01680">
      <w:pPr>
        <w:tabs>
          <w:tab w:val="left" w:pos="810"/>
        </w:tabs>
        <w:spacing w:line="240" w:lineRule="atLeast"/>
        <w:rPr>
          <w:sz w:val="20"/>
        </w:rPr>
      </w:pPr>
      <w:proofErr w:type="gramStart"/>
      <w:r w:rsidRPr="00BF6B2B">
        <w:rPr>
          <w:sz w:val="20"/>
        </w:rPr>
        <w:t>Lees, N. D.</w:t>
      </w:r>
      <w:proofErr w:type="gramEnd"/>
      <w:r w:rsidRPr="00BF6B2B">
        <w:rPr>
          <w:sz w:val="20"/>
        </w:rPr>
        <w:t xml:space="preserve"> </w:t>
      </w:r>
      <w:proofErr w:type="gramStart"/>
      <w:r w:rsidRPr="00BF6B2B">
        <w:rPr>
          <w:sz w:val="20"/>
        </w:rPr>
        <w:t xml:space="preserve">The Limits of Advocacy, </w:t>
      </w:r>
      <w:r w:rsidRPr="00BF6B2B">
        <w:rPr>
          <w:i/>
          <w:sz w:val="20"/>
        </w:rPr>
        <w:t>The Department Chair</w:t>
      </w:r>
      <w:r w:rsidRPr="00BF6B2B">
        <w:rPr>
          <w:sz w:val="20"/>
        </w:rPr>
        <w:t xml:space="preserve">, </w:t>
      </w:r>
      <w:r w:rsidRPr="00BF6B2B">
        <w:rPr>
          <w:b/>
          <w:sz w:val="20"/>
        </w:rPr>
        <w:t xml:space="preserve">22(2): </w:t>
      </w:r>
      <w:r w:rsidRPr="00BF6B2B">
        <w:rPr>
          <w:sz w:val="20"/>
        </w:rPr>
        <w:t>5-6, 2011.</w:t>
      </w:r>
      <w:proofErr w:type="gramEnd"/>
      <w:r w:rsidR="00F411F2" w:rsidRPr="00F411F2">
        <w:t xml:space="preserve"> </w:t>
      </w:r>
    </w:p>
    <w:p w:rsidR="00F411F2" w:rsidRDefault="00F411F2" w:rsidP="00F411F2">
      <w:pPr>
        <w:tabs>
          <w:tab w:val="left" w:pos="360"/>
          <w:tab w:val="left" w:pos="450"/>
        </w:tabs>
        <w:rPr>
          <w:i/>
          <w:sz w:val="20"/>
          <w:szCs w:val="20"/>
        </w:rPr>
      </w:pPr>
      <w:r w:rsidRPr="00F411F2">
        <w:rPr>
          <w:sz w:val="20"/>
          <w:szCs w:val="20"/>
        </w:rPr>
        <w:t xml:space="preserve">Lees, N. D. Creating a Culture of Continuous Improvement Through Departmental Leadership, </w:t>
      </w:r>
      <w:r w:rsidRPr="00F411F2">
        <w:rPr>
          <w:i/>
          <w:sz w:val="20"/>
          <w:szCs w:val="20"/>
        </w:rPr>
        <w:t xml:space="preserve">The Department </w:t>
      </w:r>
    </w:p>
    <w:p w:rsidR="00F411F2" w:rsidRDefault="00F411F2" w:rsidP="00F411F2">
      <w:pPr>
        <w:tabs>
          <w:tab w:val="left" w:pos="360"/>
        </w:tabs>
        <w:ind w:left="360"/>
        <w:rPr>
          <w:sz w:val="20"/>
          <w:szCs w:val="20"/>
        </w:rPr>
      </w:pPr>
      <w:proofErr w:type="gramStart"/>
      <w:r w:rsidRPr="00F411F2">
        <w:rPr>
          <w:i/>
          <w:sz w:val="20"/>
          <w:szCs w:val="20"/>
        </w:rPr>
        <w:t>Chair</w:t>
      </w:r>
      <w:r w:rsidRPr="00F411F2">
        <w:rPr>
          <w:sz w:val="20"/>
          <w:szCs w:val="20"/>
        </w:rPr>
        <w:t xml:space="preserve">, </w:t>
      </w:r>
      <w:r w:rsidRPr="00F411F2">
        <w:rPr>
          <w:b/>
          <w:sz w:val="20"/>
          <w:szCs w:val="20"/>
        </w:rPr>
        <w:t>23(3),</w:t>
      </w:r>
      <w:r w:rsidRPr="00F411F2">
        <w:rPr>
          <w:sz w:val="20"/>
          <w:szCs w:val="20"/>
        </w:rPr>
        <w:t xml:space="preserve"> 3-4,6, 2013.</w:t>
      </w:r>
      <w:proofErr w:type="gramEnd"/>
    </w:p>
    <w:p w:rsidR="00326DE2" w:rsidRPr="00326DE2" w:rsidRDefault="00326DE2" w:rsidP="00724617">
      <w:pPr>
        <w:tabs>
          <w:tab w:val="left" w:pos="360"/>
          <w:tab w:val="left" w:pos="810"/>
        </w:tabs>
        <w:spacing w:line="240" w:lineRule="atLeast"/>
        <w:ind w:left="360" w:hanging="360"/>
        <w:rPr>
          <w:sz w:val="20"/>
          <w:szCs w:val="20"/>
        </w:rPr>
      </w:pPr>
      <w:r w:rsidRPr="00326DE2">
        <w:rPr>
          <w:sz w:val="20"/>
          <w:szCs w:val="20"/>
        </w:rPr>
        <w:t>Williams, J. and Lees, N. D. Maximizing Staff Productivity and Satisfaction through Performanc</w:t>
      </w:r>
      <w:r>
        <w:rPr>
          <w:sz w:val="20"/>
          <w:szCs w:val="20"/>
        </w:rPr>
        <w:t xml:space="preserve">e </w:t>
      </w:r>
      <w:r w:rsidRPr="00326DE2">
        <w:rPr>
          <w:sz w:val="20"/>
          <w:szCs w:val="20"/>
        </w:rPr>
        <w:t xml:space="preserve">Management, </w:t>
      </w:r>
      <w:r w:rsidRPr="00326DE2">
        <w:rPr>
          <w:i/>
          <w:sz w:val="20"/>
          <w:szCs w:val="20"/>
        </w:rPr>
        <w:t>The Department Chair</w:t>
      </w:r>
      <w:r w:rsidRPr="00326DE2">
        <w:rPr>
          <w:sz w:val="20"/>
          <w:szCs w:val="20"/>
        </w:rPr>
        <w:t xml:space="preserve">, </w:t>
      </w:r>
      <w:r w:rsidRPr="00326DE2">
        <w:rPr>
          <w:b/>
          <w:sz w:val="20"/>
          <w:szCs w:val="20"/>
        </w:rPr>
        <w:t>24(1)</w:t>
      </w:r>
      <w:r w:rsidR="00B01680">
        <w:rPr>
          <w:sz w:val="20"/>
          <w:szCs w:val="20"/>
        </w:rPr>
        <w:t>, 1-3, 2013.</w:t>
      </w:r>
    </w:p>
    <w:p w:rsidR="00326DE2" w:rsidRDefault="00326DE2" w:rsidP="00326DE2">
      <w:pPr>
        <w:tabs>
          <w:tab w:val="left" w:pos="810"/>
        </w:tabs>
        <w:spacing w:line="240" w:lineRule="atLeast"/>
        <w:rPr>
          <w:sz w:val="20"/>
          <w:szCs w:val="20"/>
        </w:rPr>
      </w:pPr>
      <w:proofErr w:type="gramStart"/>
      <w:r w:rsidRPr="00326DE2">
        <w:rPr>
          <w:sz w:val="20"/>
          <w:szCs w:val="20"/>
        </w:rPr>
        <w:t>Lees, N. D.</w:t>
      </w:r>
      <w:proofErr w:type="gramEnd"/>
      <w:r w:rsidRPr="00326DE2">
        <w:rPr>
          <w:sz w:val="20"/>
          <w:szCs w:val="20"/>
        </w:rPr>
        <w:t xml:space="preserve"> </w:t>
      </w:r>
      <w:proofErr w:type="gramStart"/>
      <w:r w:rsidRPr="00326DE2">
        <w:rPr>
          <w:sz w:val="20"/>
          <w:szCs w:val="20"/>
        </w:rPr>
        <w:t xml:space="preserve">The Entrepreneurial Role of the Department Chair, </w:t>
      </w:r>
      <w:r w:rsidRPr="00326DE2">
        <w:rPr>
          <w:i/>
          <w:sz w:val="20"/>
          <w:szCs w:val="20"/>
        </w:rPr>
        <w:t>The Department</w:t>
      </w:r>
      <w:r w:rsidRPr="00326DE2">
        <w:rPr>
          <w:sz w:val="20"/>
          <w:szCs w:val="20"/>
        </w:rPr>
        <w:t xml:space="preserve"> </w:t>
      </w:r>
      <w:r w:rsidRPr="00326DE2">
        <w:rPr>
          <w:i/>
          <w:sz w:val="20"/>
          <w:szCs w:val="20"/>
        </w:rPr>
        <w:t>Chair</w:t>
      </w:r>
      <w:r w:rsidRPr="00326DE2">
        <w:rPr>
          <w:sz w:val="20"/>
          <w:szCs w:val="20"/>
        </w:rPr>
        <w:t xml:space="preserve">, </w:t>
      </w:r>
      <w:r w:rsidRPr="00326DE2">
        <w:rPr>
          <w:b/>
          <w:sz w:val="20"/>
          <w:szCs w:val="20"/>
        </w:rPr>
        <w:t>24(3)</w:t>
      </w:r>
      <w:r w:rsidRPr="00326DE2">
        <w:rPr>
          <w:sz w:val="20"/>
          <w:szCs w:val="20"/>
        </w:rPr>
        <w:t>, 1-3, 2014.</w:t>
      </w:r>
      <w:proofErr w:type="gramEnd"/>
    </w:p>
    <w:p w:rsidR="00B01680" w:rsidRPr="00724617" w:rsidRDefault="00B01680" w:rsidP="00B01680">
      <w:pPr>
        <w:ind w:left="360" w:hanging="360"/>
        <w:rPr>
          <w:sz w:val="20"/>
          <w:szCs w:val="20"/>
        </w:rPr>
      </w:pPr>
      <w:r w:rsidRPr="00724617">
        <w:rPr>
          <w:sz w:val="20"/>
          <w:szCs w:val="20"/>
        </w:rPr>
        <w:t xml:space="preserve">Rhodes, S. J. and Lees, N. D. </w:t>
      </w:r>
      <w:proofErr w:type="gramStart"/>
      <w:r w:rsidRPr="00724617">
        <w:rPr>
          <w:sz w:val="20"/>
          <w:szCs w:val="20"/>
        </w:rPr>
        <w:t xml:space="preserve">What Deans Expect from Chairs, </w:t>
      </w:r>
      <w:r w:rsidRPr="00724617">
        <w:rPr>
          <w:i/>
          <w:sz w:val="20"/>
          <w:szCs w:val="20"/>
        </w:rPr>
        <w:t>The Department Chair</w:t>
      </w:r>
      <w:r w:rsidRPr="00724617">
        <w:rPr>
          <w:sz w:val="20"/>
          <w:szCs w:val="20"/>
        </w:rPr>
        <w:t xml:space="preserve">, </w:t>
      </w:r>
      <w:r w:rsidRPr="00724617">
        <w:rPr>
          <w:b/>
          <w:sz w:val="20"/>
          <w:szCs w:val="20"/>
        </w:rPr>
        <w:t>26(3)</w:t>
      </w:r>
      <w:r w:rsidRPr="00724617">
        <w:rPr>
          <w:sz w:val="20"/>
          <w:szCs w:val="20"/>
        </w:rPr>
        <w:t>: 3-4, 2016.</w:t>
      </w:r>
      <w:proofErr w:type="gramEnd"/>
    </w:p>
    <w:p w:rsidR="00B01680" w:rsidRPr="00724617" w:rsidRDefault="00B01680" w:rsidP="00B01680">
      <w:pPr>
        <w:tabs>
          <w:tab w:val="left" w:pos="810"/>
        </w:tabs>
        <w:ind w:left="360" w:hanging="360"/>
        <w:rPr>
          <w:sz w:val="20"/>
          <w:szCs w:val="20"/>
        </w:rPr>
      </w:pPr>
      <w:r w:rsidRPr="00724617">
        <w:rPr>
          <w:sz w:val="20"/>
          <w:szCs w:val="20"/>
        </w:rPr>
        <w:t xml:space="preserve">Lees, N. D. Creating Space, Relieving Stress and Making the Job More Enticing: Suggestions for Academic Department Chairs, </w:t>
      </w:r>
      <w:r w:rsidRPr="00724617">
        <w:rPr>
          <w:i/>
          <w:sz w:val="20"/>
          <w:szCs w:val="20"/>
        </w:rPr>
        <w:t>Academic Leader</w:t>
      </w:r>
      <w:r w:rsidRPr="00724617">
        <w:rPr>
          <w:sz w:val="20"/>
          <w:szCs w:val="20"/>
        </w:rPr>
        <w:t xml:space="preserve">, </w:t>
      </w:r>
      <w:r w:rsidRPr="00724617">
        <w:rPr>
          <w:b/>
          <w:sz w:val="20"/>
          <w:szCs w:val="20"/>
        </w:rPr>
        <w:t>32(5)</w:t>
      </w:r>
      <w:r w:rsidRPr="00724617">
        <w:rPr>
          <w:sz w:val="20"/>
          <w:szCs w:val="20"/>
        </w:rPr>
        <w:t xml:space="preserve">: 4-5, </w:t>
      </w:r>
      <w:proofErr w:type="gramStart"/>
      <w:r w:rsidRPr="00724617">
        <w:rPr>
          <w:sz w:val="20"/>
          <w:szCs w:val="20"/>
        </w:rPr>
        <w:t>2016</w:t>
      </w:r>
      <w:proofErr w:type="gramEnd"/>
      <w:r w:rsidRPr="00724617">
        <w:rPr>
          <w:sz w:val="20"/>
          <w:szCs w:val="20"/>
        </w:rPr>
        <w:t>.</w:t>
      </w:r>
    </w:p>
    <w:p w:rsidR="00201AAD" w:rsidRPr="00724617" w:rsidRDefault="00724617" w:rsidP="00724617">
      <w:pPr>
        <w:ind w:left="360" w:hanging="360"/>
        <w:rPr>
          <w:sz w:val="20"/>
          <w:szCs w:val="20"/>
        </w:rPr>
      </w:pPr>
      <w:r w:rsidRPr="00724617">
        <w:rPr>
          <w:sz w:val="20"/>
          <w:szCs w:val="20"/>
        </w:rPr>
        <w:t xml:space="preserve">Lees, N. D. Making the Case for Chair Promotion Based on Administrative Service, </w:t>
      </w:r>
      <w:r w:rsidRPr="00724617">
        <w:rPr>
          <w:i/>
          <w:sz w:val="20"/>
          <w:szCs w:val="20"/>
        </w:rPr>
        <w:t>The Department Chair</w:t>
      </w:r>
      <w:r w:rsidRPr="00724617">
        <w:rPr>
          <w:sz w:val="20"/>
          <w:szCs w:val="20"/>
        </w:rPr>
        <w:t xml:space="preserve">, </w:t>
      </w:r>
      <w:r w:rsidRPr="00724617">
        <w:rPr>
          <w:b/>
          <w:sz w:val="20"/>
          <w:szCs w:val="20"/>
        </w:rPr>
        <w:t>27(1)</w:t>
      </w:r>
      <w:r w:rsidRPr="00724617">
        <w:rPr>
          <w:sz w:val="20"/>
          <w:szCs w:val="20"/>
        </w:rPr>
        <w:t>,</w:t>
      </w:r>
      <w:r w:rsidRPr="00724617">
        <w:rPr>
          <w:i/>
          <w:sz w:val="20"/>
          <w:szCs w:val="20"/>
        </w:rPr>
        <w:t xml:space="preserve"> in press</w:t>
      </w:r>
      <w:r w:rsidRPr="00724617">
        <w:rPr>
          <w:sz w:val="20"/>
          <w:szCs w:val="20"/>
        </w:rPr>
        <w:t>, 2016.</w:t>
      </w:r>
    </w:p>
    <w:p w:rsidR="00201AAD" w:rsidRDefault="00F411F2" w:rsidP="00201AAD">
      <w:pPr>
        <w:spacing w:line="240" w:lineRule="atLeast"/>
        <w:rPr>
          <w:sz w:val="20"/>
          <w:szCs w:val="20"/>
        </w:rPr>
      </w:pPr>
      <w:r>
        <w:rPr>
          <w:b/>
          <w:sz w:val="20"/>
          <w:szCs w:val="20"/>
        </w:rPr>
        <w:t>Selected</w:t>
      </w:r>
      <w:r w:rsidR="00201AAD">
        <w:rPr>
          <w:b/>
          <w:sz w:val="20"/>
          <w:szCs w:val="20"/>
        </w:rPr>
        <w:t xml:space="preserve"> Grants</w:t>
      </w:r>
      <w:r w:rsidR="00201AAD">
        <w:rPr>
          <w:sz w:val="20"/>
          <w:szCs w:val="20"/>
        </w:rPr>
        <w:t>:</w:t>
      </w: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U.S. Army Defense Women's Health Research Program,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1995-99.</w:t>
      </w:r>
      <w:proofErr w:type="gramEnd"/>
      <w:r>
        <w:rPr>
          <w:sz w:val="20"/>
          <w:szCs w:val="20"/>
        </w:rPr>
        <w:t xml:space="preserve"> $218,846.</w:t>
      </w:r>
    </w:p>
    <w:p w:rsidR="00201AAD" w:rsidRDefault="00201AAD" w:rsidP="00201AAD">
      <w:pPr>
        <w:spacing w:line="240" w:lineRule="atLeast"/>
        <w:ind w:left="1260" w:hanging="540"/>
        <w:rPr>
          <w:sz w:val="20"/>
          <w:szCs w:val="20"/>
        </w:rPr>
      </w:pPr>
      <w:r>
        <w:rPr>
          <w:sz w:val="20"/>
          <w:szCs w:val="20"/>
        </w:rPr>
        <w:t>IUPUI Commitment to Excellence Program, "The Freshman Work Program: A Tool for Retention and Recruitment", 2003-present, $100,000/year.</w:t>
      </w:r>
    </w:p>
    <w:p w:rsidR="00201AAD" w:rsidRDefault="00201AAD" w:rsidP="00201AAD">
      <w:pPr>
        <w:pStyle w:val="Title"/>
        <w:tabs>
          <w:tab w:val="left" w:pos="0"/>
          <w:tab w:val="left" w:pos="720"/>
          <w:tab w:val="left" w:pos="1440"/>
        </w:tabs>
        <w:spacing w:line="240" w:lineRule="exact"/>
        <w:ind w:left="1260" w:hanging="540"/>
        <w:jc w:val="left"/>
        <w:rPr>
          <w:rFonts w:ascii="Palatino" w:hAnsi="Palatino"/>
          <w:b w:val="0"/>
          <w:bCs w:val="0"/>
          <w:sz w:val="20"/>
          <w:szCs w:val="20"/>
        </w:rPr>
      </w:pPr>
      <w:r>
        <w:rPr>
          <w:rFonts w:ascii="Palatino" w:hAnsi="Palatino"/>
          <w:b w:val="0"/>
          <w:bCs w:val="0"/>
          <w:sz w:val="20"/>
          <w:szCs w:val="20"/>
        </w:rPr>
        <w:t>IUPUI Commitment to Excellence Program, Life-Health Sciences Research Internships at IUPUI: Extending the Engagement, 2006-present, $250,000/year.</w:t>
      </w: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b/>
          <w:sz w:val="20"/>
          <w:szCs w:val="20"/>
        </w:rPr>
        <w:t>Service: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>Recent School &amp; University</w:t>
      </w:r>
      <w:r>
        <w:rPr>
          <w:sz w:val="20"/>
          <w:szCs w:val="20"/>
        </w:rPr>
        <w:t xml:space="preserve">: </w:t>
      </w:r>
      <w:r w:rsidR="00BF6B2B">
        <w:rPr>
          <w:sz w:val="20"/>
          <w:szCs w:val="20"/>
        </w:rPr>
        <w:t>Biology Reappointment, Tenure and Promotions Com.</w:t>
      </w:r>
      <w:r>
        <w:rPr>
          <w:sz w:val="20"/>
          <w:szCs w:val="20"/>
        </w:rPr>
        <w:t>, Founding Faculty of University College, IUPUI Undergraduate Admissions Com. (Chair)</w:t>
      </w:r>
      <w:r w:rsidR="00F411F2">
        <w:rPr>
          <w:sz w:val="20"/>
          <w:szCs w:val="20"/>
        </w:rPr>
        <w:t>,</w:t>
      </w:r>
      <w:r>
        <w:rPr>
          <w:sz w:val="20"/>
          <w:szCs w:val="20"/>
        </w:rPr>
        <w:t xml:space="preserve"> Search Committees: IUPUI Director of Admissions, Physics Chair (Chair), Chemistry Chair (Chair), School of Science Dean, Honors College Dean</w:t>
      </w:r>
      <w:r w:rsidR="00F411F2">
        <w:rPr>
          <w:sz w:val="20"/>
          <w:szCs w:val="20"/>
        </w:rPr>
        <w:t xml:space="preserve">, Sr. Assoc. Vice Chancellor, Program/Office Review Committees: Vice Chancellor for Finance </w:t>
      </w:r>
    </w:p>
    <w:p w:rsidR="00326DE2" w:rsidRDefault="00201AAD" w:rsidP="00BF6B2B">
      <w:pPr>
        <w:spacing w:line="240" w:lineRule="atLeast"/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Recent Professional</w:t>
      </w:r>
      <w:r>
        <w:rPr>
          <w:sz w:val="20"/>
          <w:szCs w:val="20"/>
        </w:rPr>
        <w:t xml:space="preserve">: Advisory Boards, Academic Chairpersons Conf. &amp; </w:t>
      </w:r>
      <w:r>
        <w:rPr>
          <w:i/>
          <w:sz w:val="20"/>
          <w:szCs w:val="20"/>
        </w:rPr>
        <w:t>The Department Chair</w:t>
      </w:r>
      <w:r>
        <w:rPr>
          <w:sz w:val="20"/>
          <w:szCs w:val="20"/>
        </w:rPr>
        <w:t xml:space="preserve"> </w:t>
      </w:r>
    </w:p>
    <w:sectPr w:rsidR="00326DE2" w:rsidSect="00201AAD">
      <w:pgSz w:w="12240" w:h="15840"/>
      <w:pgMar w:top="720" w:right="1152" w:bottom="576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AD"/>
    <w:rsid w:val="00201AAD"/>
    <w:rsid w:val="00326DE2"/>
    <w:rsid w:val="00586AFA"/>
    <w:rsid w:val="00724617"/>
    <w:rsid w:val="00725C34"/>
    <w:rsid w:val="00B01680"/>
    <w:rsid w:val="00BF6B2B"/>
    <w:rsid w:val="00F411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1AAD"/>
    <w:rPr>
      <w:rFonts w:ascii="Palatino" w:eastAsia="Times New Roman" w:hAnsi="Palatino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rsid w:val="00201AAD"/>
    <w:pPr>
      <w:jc w:val="center"/>
    </w:pPr>
    <w:rPr>
      <w:rFonts w:ascii="Times" w:hAnsi="Times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201AAD"/>
    <w:rPr>
      <w:rFonts w:ascii="Times" w:eastAsia="Times New Roman" w:hAnsi="Times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01AAD"/>
    <w:pPr>
      <w:spacing w:line="480" w:lineRule="auto"/>
      <w:jc w:val="center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01AA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1AAD"/>
    <w:rPr>
      <w:rFonts w:ascii="Palatino" w:eastAsia="Times New Roman" w:hAnsi="Palatino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rsid w:val="00201AAD"/>
    <w:pPr>
      <w:jc w:val="center"/>
    </w:pPr>
    <w:rPr>
      <w:rFonts w:ascii="Times" w:hAnsi="Times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201AAD"/>
    <w:rPr>
      <w:rFonts w:ascii="Times" w:eastAsia="Times New Roman" w:hAnsi="Times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01AAD"/>
    <w:pPr>
      <w:spacing w:line="480" w:lineRule="auto"/>
      <w:jc w:val="center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01A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641</Words>
  <Characters>3654</Characters>
  <Application>Microsoft Macintosh Word</Application>
  <DocSecurity>0</DocSecurity>
  <Lines>30</Lines>
  <Paragraphs>8</Paragraphs>
  <ScaleCrop>false</ScaleCrop>
  <Company>IUPUI Biology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Lees</dc:creator>
  <cp:keywords/>
  <cp:lastModifiedBy>Doug Lees</cp:lastModifiedBy>
  <cp:revision>2</cp:revision>
  <dcterms:created xsi:type="dcterms:W3CDTF">2016-07-07T15:03:00Z</dcterms:created>
  <dcterms:modified xsi:type="dcterms:W3CDTF">2016-07-07T15:03:00Z</dcterms:modified>
</cp:coreProperties>
</file>