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E8D" w:rsidRPr="006C2111" w:rsidRDefault="00142E8D" w:rsidP="006C2111">
      <w:pPr>
        <w:pStyle w:val="Footer"/>
        <w:ind w:left="-450"/>
        <w:jc w:val="center"/>
        <w:rPr>
          <w:b/>
          <w:sz w:val="20"/>
          <w:szCs w:val="20"/>
        </w:rPr>
      </w:pPr>
      <w:r w:rsidRPr="006C2111">
        <w:rPr>
          <w:b/>
          <w:sz w:val="20"/>
          <w:szCs w:val="20"/>
        </w:rPr>
        <w:t>Curriculum Vitae</w:t>
      </w:r>
    </w:p>
    <w:p w:rsidR="00142E8D" w:rsidRPr="006C2111" w:rsidRDefault="00142E8D" w:rsidP="006C2111">
      <w:pPr>
        <w:ind w:left="-450"/>
        <w:rPr>
          <w:sz w:val="20"/>
          <w:szCs w:val="20"/>
        </w:rPr>
      </w:pPr>
    </w:p>
    <w:p w:rsidR="00142E8D" w:rsidRPr="006C2111" w:rsidRDefault="00142E8D" w:rsidP="006C2111">
      <w:pPr>
        <w:ind w:left="-450"/>
        <w:rPr>
          <w:sz w:val="20"/>
          <w:szCs w:val="20"/>
        </w:rPr>
      </w:pPr>
      <w:r w:rsidRPr="006C2111">
        <w:rPr>
          <w:sz w:val="20"/>
          <w:szCs w:val="20"/>
        </w:rPr>
        <w:t>Stephanie L. Boss</w:t>
      </w:r>
    </w:p>
    <w:p w:rsidR="00142E8D" w:rsidRPr="006C2111" w:rsidRDefault="00142E8D" w:rsidP="006C2111">
      <w:pPr>
        <w:ind w:left="-450"/>
        <w:rPr>
          <w:sz w:val="20"/>
          <w:szCs w:val="20"/>
        </w:rPr>
      </w:pPr>
      <w:r w:rsidRPr="006C2111">
        <w:rPr>
          <w:sz w:val="20"/>
          <w:szCs w:val="20"/>
        </w:rPr>
        <w:t>Cameron University</w:t>
      </w:r>
    </w:p>
    <w:p w:rsidR="00142E8D" w:rsidRPr="006C2111" w:rsidRDefault="00142E8D" w:rsidP="006C2111">
      <w:pPr>
        <w:ind w:left="-450"/>
        <w:rPr>
          <w:sz w:val="20"/>
          <w:szCs w:val="20"/>
        </w:rPr>
      </w:pPr>
      <w:bookmarkStart w:id="0" w:name="_GoBack"/>
      <w:bookmarkEnd w:id="0"/>
      <w:r w:rsidRPr="006C2111">
        <w:rPr>
          <w:sz w:val="20"/>
          <w:szCs w:val="20"/>
        </w:rPr>
        <w:t xml:space="preserve">Chair, </w:t>
      </w:r>
      <w:r w:rsidR="00B67321" w:rsidRPr="006C2111">
        <w:rPr>
          <w:sz w:val="20"/>
          <w:szCs w:val="20"/>
        </w:rPr>
        <w:t>Sports &amp; Exercise Science</w:t>
      </w:r>
      <w:r w:rsidR="00A32C0A">
        <w:rPr>
          <w:sz w:val="20"/>
          <w:szCs w:val="20"/>
        </w:rPr>
        <w:t xml:space="preserve">                                   </w:t>
      </w:r>
      <w:r w:rsidR="00A32C0A" w:rsidRPr="00A32C0A">
        <w:rPr>
          <w:rFonts w:eastAsia="Calibri"/>
          <w:b/>
          <w:noProof/>
          <w:sz w:val="20"/>
          <w:szCs w:val="20"/>
        </w:rPr>
        <w:drawing>
          <wp:anchor distT="0" distB="0" distL="114300" distR="114300" simplePos="0" relativeHeight="251659264" behindDoc="1" locked="0" layoutInCell="1" allowOverlap="1" wp14:anchorId="39C971F9" wp14:editId="00263354">
            <wp:simplePos x="0" y="0"/>
            <wp:positionH relativeFrom="page">
              <wp:posOffset>4677410</wp:posOffset>
            </wp:positionH>
            <wp:positionV relativeFrom="paragraph">
              <wp:posOffset>130810</wp:posOffset>
            </wp:positionV>
            <wp:extent cx="1664970" cy="1595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4970" cy="1595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2E8D" w:rsidRPr="006C2111" w:rsidRDefault="00142E8D" w:rsidP="006C2111">
      <w:pPr>
        <w:ind w:left="-450"/>
        <w:rPr>
          <w:sz w:val="20"/>
          <w:szCs w:val="20"/>
        </w:rPr>
      </w:pPr>
      <w:r w:rsidRPr="006C2111">
        <w:rPr>
          <w:sz w:val="20"/>
          <w:szCs w:val="20"/>
        </w:rPr>
        <w:t>2800 W. Gore Boulevard</w:t>
      </w:r>
    </w:p>
    <w:p w:rsidR="00142E8D" w:rsidRPr="006C2111" w:rsidRDefault="00142E8D" w:rsidP="006C2111">
      <w:pPr>
        <w:ind w:left="-450"/>
        <w:rPr>
          <w:sz w:val="20"/>
          <w:szCs w:val="20"/>
        </w:rPr>
      </w:pPr>
      <w:r w:rsidRPr="006C2111">
        <w:rPr>
          <w:sz w:val="20"/>
          <w:szCs w:val="20"/>
        </w:rPr>
        <w:t>580-581-2401</w:t>
      </w:r>
    </w:p>
    <w:p w:rsidR="00142E8D" w:rsidRPr="006C2111" w:rsidRDefault="00AE06B9" w:rsidP="006C2111">
      <w:pPr>
        <w:ind w:left="-450"/>
        <w:rPr>
          <w:sz w:val="20"/>
          <w:szCs w:val="20"/>
        </w:rPr>
      </w:pPr>
      <w:hyperlink r:id="rId10" w:history="1">
        <w:r w:rsidR="00142E8D" w:rsidRPr="006C2111">
          <w:rPr>
            <w:color w:val="0000FF"/>
            <w:sz w:val="20"/>
            <w:szCs w:val="20"/>
            <w:u w:val="single"/>
          </w:rPr>
          <w:t>sboss@cameron.edu</w:t>
        </w:r>
      </w:hyperlink>
    </w:p>
    <w:p w:rsidR="00142E8D" w:rsidRPr="006C2111" w:rsidRDefault="00142E8D" w:rsidP="006C2111">
      <w:pPr>
        <w:ind w:left="-450"/>
        <w:rPr>
          <w:sz w:val="20"/>
          <w:szCs w:val="20"/>
        </w:rPr>
      </w:pPr>
    </w:p>
    <w:p w:rsidR="009B187E" w:rsidRPr="006C2111" w:rsidRDefault="00A32C0A" w:rsidP="00AE06B9">
      <w:pPr>
        <w:tabs>
          <w:tab w:val="left" w:pos="3100"/>
        </w:tabs>
        <w:ind w:left="-450"/>
        <w:rPr>
          <w:b/>
          <w:sz w:val="20"/>
          <w:szCs w:val="20"/>
        </w:rPr>
      </w:pPr>
      <w:r>
        <w:rPr>
          <w:b/>
          <w:sz w:val="20"/>
          <w:szCs w:val="20"/>
        </w:rPr>
        <w:t>Education</w:t>
      </w:r>
    </w:p>
    <w:p w:rsidR="00142E8D" w:rsidRPr="006C2111" w:rsidRDefault="00A32C0A" w:rsidP="00A32C0A">
      <w:pPr>
        <w:tabs>
          <w:tab w:val="left" w:pos="3100"/>
        </w:tabs>
        <w:ind w:left="-450"/>
        <w:rPr>
          <w:sz w:val="20"/>
          <w:szCs w:val="20"/>
        </w:rPr>
      </w:pPr>
      <w:proofErr w:type="spellStart"/>
      <w:r>
        <w:rPr>
          <w:sz w:val="20"/>
          <w:szCs w:val="20"/>
        </w:rPr>
        <w:t>Ed.D</w:t>
      </w:r>
      <w:proofErr w:type="spellEnd"/>
      <w:r>
        <w:rPr>
          <w:sz w:val="20"/>
          <w:szCs w:val="20"/>
        </w:rPr>
        <w:t>.</w:t>
      </w:r>
      <w:r w:rsidR="00AE06B9">
        <w:rPr>
          <w:sz w:val="20"/>
          <w:szCs w:val="20"/>
        </w:rPr>
        <w:t xml:space="preserve"> </w:t>
      </w:r>
      <w:r w:rsidR="00086161" w:rsidRPr="006C2111">
        <w:rPr>
          <w:sz w:val="20"/>
          <w:szCs w:val="20"/>
        </w:rPr>
        <w:t>Walden University, 2015</w:t>
      </w:r>
    </w:p>
    <w:p w:rsidR="00142E8D" w:rsidRPr="006C2111" w:rsidRDefault="00B67321" w:rsidP="006C2111">
      <w:pPr>
        <w:tabs>
          <w:tab w:val="left" w:pos="3100"/>
        </w:tabs>
        <w:ind w:left="-450"/>
        <w:rPr>
          <w:sz w:val="20"/>
          <w:szCs w:val="20"/>
        </w:rPr>
      </w:pPr>
      <w:r w:rsidRPr="006C2111">
        <w:rPr>
          <w:sz w:val="20"/>
          <w:szCs w:val="20"/>
        </w:rPr>
        <w:t xml:space="preserve">Specialization: Higher </w:t>
      </w:r>
      <w:r w:rsidR="00142E8D" w:rsidRPr="006C2111">
        <w:rPr>
          <w:sz w:val="20"/>
          <w:szCs w:val="20"/>
        </w:rPr>
        <w:t xml:space="preserve">Education and Adult Learning                                                                                                                                                                                                                                                                   </w:t>
      </w:r>
    </w:p>
    <w:p w:rsidR="00142E8D" w:rsidRPr="006C2111" w:rsidRDefault="00142E8D" w:rsidP="006C2111">
      <w:pPr>
        <w:tabs>
          <w:tab w:val="left" w:pos="3100"/>
        </w:tabs>
        <w:ind w:left="-450"/>
        <w:rPr>
          <w:sz w:val="20"/>
          <w:szCs w:val="20"/>
        </w:rPr>
      </w:pPr>
    </w:p>
    <w:p w:rsidR="00A32C0A" w:rsidRDefault="00A32C0A" w:rsidP="00A32C0A">
      <w:pPr>
        <w:tabs>
          <w:tab w:val="left" w:pos="3100"/>
        </w:tabs>
        <w:ind w:left="-450" w:hanging="2880"/>
        <w:rPr>
          <w:sz w:val="20"/>
          <w:szCs w:val="20"/>
        </w:rPr>
      </w:pPr>
      <w:r>
        <w:rPr>
          <w:sz w:val="20"/>
          <w:szCs w:val="20"/>
        </w:rPr>
        <w:t xml:space="preserve">                                                         M.Ed.</w:t>
      </w:r>
      <w:r w:rsidR="003B10AE">
        <w:rPr>
          <w:sz w:val="20"/>
          <w:szCs w:val="20"/>
        </w:rPr>
        <w:t xml:space="preserve"> </w:t>
      </w:r>
      <w:r w:rsidR="00142E8D" w:rsidRPr="006C2111">
        <w:rPr>
          <w:sz w:val="20"/>
          <w:szCs w:val="20"/>
        </w:rPr>
        <w:t>Southwestern Oklahoma State University, 2007</w:t>
      </w:r>
    </w:p>
    <w:p w:rsidR="00142E8D" w:rsidRPr="006C2111" w:rsidRDefault="00A32C0A" w:rsidP="00A32C0A">
      <w:pPr>
        <w:tabs>
          <w:tab w:val="left" w:pos="3100"/>
        </w:tabs>
        <w:ind w:left="-450" w:hanging="2880"/>
        <w:rPr>
          <w:sz w:val="20"/>
          <w:szCs w:val="20"/>
        </w:rPr>
      </w:pPr>
      <w:r>
        <w:rPr>
          <w:sz w:val="20"/>
          <w:szCs w:val="20"/>
        </w:rPr>
        <w:t xml:space="preserve">                                                         </w:t>
      </w:r>
      <w:r w:rsidR="00142E8D" w:rsidRPr="006C2111">
        <w:rPr>
          <w:sz w:val="20"/>
          <w:szCs w:val="20"/>
        </w:rPr>
        <w:t>Specialization: Education Administration</w:t>
      </w:r>
    </w:p>
    <w:p w:rsidR="003124E2" w:rsidRPr="003B10AE" w:rsidRDefault="00142E8D" w:rsidP="003B10AE">
      <w:pPr>
        <w:tabs>
          <w:tab w:val="left" w:pos="3100"/>
        </w:tabs>
        <w:ind w:left="-450" w:hanging="1440"/>
        <w:rPr>
          <w:sz w:val="20"/>
          <w:szCs w:val="20"/>
        </w:rPr>
      </w:pPr>
      <w:r>
        <w:t xml:space="preserve">          </w:t>
      </w:r>
      <w:r w:rsidR="00A32C0A">
        <w:t xml:space="preserve">              </w:t>
      </w:r>
    </w:p>
    <w:p w:rsidR="008767AA" w:rsidRPr="006C2111" w:rsidRDefault="00142E8D" w:rsidP="006C2111">
      <w:pPr>
        <w:tabs>
          <w:tab w:val="left" w:pos="3100"/>
        </w:tabs>
        <w:ind w:left="-450" w:hanging="3100"/>
        <w:rPr>
          <w:sz w:val="20"/>
          <w:szCs w:val="20"/>
        </w:rPr>
      </w:pPr>
      <w:r w:rsidRPr="006C2111">
        <w:rPr>
          <w:sz w:val="20"/>
          <w:szCs w:val="20"/>
        </w:rPr>
        <w:t xml:space="preserve">                                                           </w:t>
      </w:r>
      <w:r w:rsidR="00AE06B9">
        <w:rPr>
          <w:sz w:val="20"/>
          <w:szCs w:val="20"/>
        </w:rPr>
        <w:t xml:space="preserve">   B.S. </w:t>
      </w:r>
      <w:r w:rsidRPr="006C2111">
        <w:rPr>
          <w:sz w:val="20"/>
          <w:szCs w:val="20"/>
        </w:rPr>
        <w:t>University of Central Oklahoma, 1996</w:t>
      </w:r>
    </w:p>
    <w:p w:rsidR="00142E8D" w:rsidRPr="006C2111" w:rsidRDefault="008767AA" w:rsidP="006C2111">
      <w:pPr>
        <w:tabs>
          <w:tab w:val="left" w:pos="3100"/>
        </w:tabs>
        <w:ind w:left="-450" w:hanging="3100"/>
        <w:rPr>
          <w:sz w:val="20"/>
          <w:szCs w:val="20"/>
        </w:rPr>
      </w:pPr>
      <w:r w:rsidRPr="006C2111">
        <w:rPr>
          <w:sz w:val="20"/>
          <w:szCs w:val="20"/>
        </w:rPr>
        <w:t xml:space="preserve">                                           </w:t>
      </w:r>
      <w:r w:rsidR="00A32C0A">
        <w:rPr>
          <w:sz w:val="20"/>
          <w:szCs w:val="20"/>
        </w:rPr>
        <w:t xml:space="preserve">                   </w:t>
      </w:r>
      <w:r w:rsidR="00142E8D" w:rsidRPr="006C2111">
        <w:rPr>
          <w:sz w:val="20"/>
          <w:szCs w:val="20"/>
        </w:rPr>
        <w:t xml:space="preserve">Specialization: Health and Physical Education (K-12)                                                                                                                                                              </w:t>
      </w:r>
    </w:p>
    <w:p w:rsidR="00A32C0A" w:rsidRDefault="00A32C0A" w:rsidP="006C2111">
      <w:pPr>
        <w:tabs>
          <w:tab w:val="left" w:pos="3100"/>
        </w:tabs>
        <w:ind w:left="-450"/>
        <w:rPr>
          <w:sz w:val="20"/>
          <w:szCs w:val="20"/>
        </w:rPr>
      </w:pPr>
    </w:p>
    <w:p w:rsidR="00A32C0A" w:rsidRDefault="00A32C0A" w:rsidP="00AE06B9">
      <w:pPr>
        <w:tabs>
          <w:tab w:val="left" w:pos="3100"/>
        </w:tabs>
        <w:ind w:left="-450"/>
        <w:rPr>
          <w:b/>
          <w:sz w:val="20"/>
          <w:szCs w:val="20"/>
        </w:rPr>
      </w:pPr>
      <w:r w:rsidRPr="006C2111">
        <w:rPr>
          <w:b/>
          <w:sz w:val="20"/>
          <w:szCs w:val="20"/>
        </w:rPr>
        <w:t>Certifications</w:t>
      </w:r>
    </w:p>
    <w:p w:rsidR="00FF4A77" w:rsidRDefault="00FF4A77" w:rsidP="006C2111">
      <w:pPr>
        <w:tabs>
          <w:tab w:val="left" w:pos="3100"/>
        </w:tabs>
        <w:ind w:left="-450"/>
        <w:rPr>
          <w:sz w:val="20"/>
          <w:szCs w:val="20"/>
        </w:rPr>
      </w:pPr>
      <w:r>
        <w:rPr>
          <w:sz w:val="20"/>
          <w:szCs w:val="20"/>
        </w:rPr>
        <w:t>Quality Matters (QM) Reviewer, 2016</w:t>
      </w:r>
    </w:p>
    <w:p w:rsidR="00A32C0A" w:rsidRPr="003B10AE" w:rsidRDefault="003B10AE" w:rsidP="006C2111">
      <w:pPr>
        <w:tabs>
          <w:tab w:val="left" w:pos="3100"/>
        </w:tabs>
        <w:ind w:left="-450"/>
        <w:rPr>
          <w:sz w:val="20"/>
          <w:szCs w:val="20"/>
        </w:rPr>
      </w:pPr>
      <w:r>
        <w:rPr>
          <w:sz w:val="20"/>
          <w:szCs w:val="20"/>
        </w:rPr>
        <w:t>CPR/First Aid/AED, American Red Cross, Current, Oklahoma</w:t>
      </w:r>
    </w:p>
    <w:p w:rsidR="00A32C0A" w:rsidRPr="006C2111" w:rsidRDefault="00A32C0A" w:rsidP="00A32C0A">
      <w:pPr>
        <w:tabs>
          <w:tab w:val="left" w:pos="3100"/>
        </w:tabs>
        <w:ind w:left="-450" w:hanging="1440"/>
        <w:rPr>
          <w:sz w:val="20"/>
          <w:szCs w:val="20"/>
        </w:rPr>
      </w:pPr>
      <w:r>
        <w:rPr>
          <w:sz w:val="20"/>
        </w:rPr>
        <w:t xml:space="preserve">                             Principal Certificate(s</w:t>
      </w:r>
      <w:proofErr w:type="gramStart"/>
      <w:r>
        <w:rPr>
          <w:sz w:val="20"/>
        </w:rPr>
        <w:t>)-</w:t>
      </w:r>
      <w:proofErr w:type="gramEnd"/>
      <w:r>
        <w:rPr>
          <w:sz w:val="20"/>
        </w:rPr>
        <w:t xml:space="preserve"> Prin</w:t>
      </w:r>
      <w:r w:rsidR="003B10AE">
        <w:rPr>
          <w:sz w:val="20"/>
        </w:rPr>
        <w:t xml:space="preserve">cipal’s Core Certification, </w:t>
      </w:r>
      <w:r>
        <w:rPr>
          <w:sz w:val="20"/>
        </w:rPr>
        <w:t>Current, Oklahoma</w:t>
      </w:r>
    </w:p>
    <w:p w:rsidR="00142E8D" w:rsidRPr="006C2111" w:rsidRDefault="00A32C0A" w:rsidP="006C2111">
      <w:pPr>
        <w:tabs>
          <w:tab w:val="left" w:pos="3100"/>
        </w:tabs>
        <w:ind w:left="-450"/>
        <w:rPr>
          <w:sz w:val="20"/>
          <w:szCs w:val="20"/>
        </w:rPr>
      </w:pPr>
      <w:r>
        <w:rPr>
          <w:sz w:val="20"/>
          <w:szCs w:val="20"/>
        </w:rPr>
        <w:t>Teacher Certificate</w:t>
      </w:r>
      <w:r w:rsidR="00142E8D" w:rsidRPr="006C2111">
        <w:rPr>
          <w:sz w:val="20"/>
          <w:szCs w:val="20"/>
        </w:rPr>
        <w:t xml:space="preserve">- Health and Physical Education K-12, Current, Oklahoma </w:t>
      </w:r>
    </w:p>
    <w:p w:rsidR="00142E8D" w:rsidRPr="006C2111" w:rsidRDefault="006C2111" w:rsidP="006C2111">
      <w:pPr>
        <w:tabs>
          <w:tab w:val="left" w:pos="3100"/>
        </w:tabs>
        <w:ind w:left="-450" w:hanging="1440"/>
        <w:rPr>
          <w:sz w:val="20"/>
          <w:szCs w:val="20"/>
        </w:rPr>
      </w:pPr>
      <w:r>
        <w:rPr>
          <w:sz w:val="20"/>
          <w:szCs w:val="20"/>
        </w:rPr>
        <w:tab/>
        <w:t xml:space="preserve">                      </w:t>
      </w:r>
    </w:p>
    <w:p w:rsidR="00142E8D" w:rsidRPr="006C2111" w:rsidRDefault="00142E8D" w:rsidP="006C2111">
      <w:pPr>
        <w:pBdr>
          <w:bottom w:val="single" w:sz="4" w:space="1" w:color="auto"/>
        </w:pBdr>
        <w:tabs>
          <w:tab w:val="left" w:pos="3100"/>
        </w:tabs>
        <w:ind w:left="-450"/>
        <w:rPr>
          <w:b/>
          <w:sz w:val="20"/>
          <w:szCs w:val="20"/>
        </w:rPr>
      </w:pPr>
      <w:r w:rsidRPr="006C2111">
        <w:rPr>
          <w:b/>
          <w:sz w:val="20"/>
          <w:szCs w:val="20"/>
        </w:rPr>
        <w:t>Professional Experience</w:t>
      </w:r>
    </w:p>
    <w:p w:rsidR="00142E8D" w:rsidRPr="006C2111" w:rsidRDefault="00142E8D" w:rsidP="006C2111">
      <w:pPr>
        <w:tabs>
          <w:tab w:val="left" w:pos="3100"/>
        </w:tabs>
        <w:ind w:left="-450"/>
        <w:rPr>
          <w:sz w:val="20"/>
          <w:szCs w:val="20"/>
        </w:rPr>
      </w:pPr>
    </w:p>
    <w:p w:rsidR="00142E8D" w:rsidRPr="006C2111" w:rsidRDefault="00142E8D" w:rsidP="006C2111">
      <w:pPr>
        <w:tabs>
          <w:tab w:val="left" w:pos="3100"/>
        </w:tabs>
        <w:ind w:left="-450"/>
        <w:rPr>
          <w:sz w:val="20"/>
          <w:szCs w:val="20"/>
        </w:rPr>
      </w:pPr>
      <w:r w:rsidRPr="006C2111">
        <w:rPr>
          <w:b/>
          <w:sz w:val="20"/>
          <w:szCs w:val="20"/>
        </w:rPr>
        <w:t>Cameron University</w:t>
      </w:r>
      <w:r w:rsidRPr="006C2111">
        <w:rPr>
          <w:sz w:val="20"/>
          <w:szCs w:val="20"/>
        </w:rPr>
        <w:t xml:space="preserve"> (CU)</w:t>
      </w:r>
    </w:p>
    <w:p w:rsidR="00142E8D" w:rsidRPr="006C2111" w:rsidRDefault="00142E8D" w:rsidP="006C2111">
      <w:pPr>
        <w:tabs>
          <w:tab w:val="left" w:pos="3100"/>
        </w:tabs>
        <w:ind w:left="-450"/>
        <w:rPr>
          <w:sz w:val="20"/>
          <w:szCs w:val="20"/>
        </w:rPr>
      </w:pPr>
      <w:r w:rsidRPr="006C2111">
        <w:rPr>
          <w:sz w:val="20"/>
          <w:szCs w:val="20"/>
        </w:rPr>
        <w:t>Department Chair, August 2011- Present</w:t>
      </w:r>
    </w:p>
    <w:p w:rsidR="00142E8D" w:rsidRPr="006C2111" w:rsidRDefault="00142E8D" w:rsidP="006C2111">
      <w:pPr>
        <w:tabs>
          <w:tab w:val="left" w:pos="3100"/>
        </w:tabs>
        <w:ind w:left="-450"/>
        <w:rPr>
          <w:sz w:val="20"/>
          <w:szCs w:val="20"/>
        </w:rPr>
      </w:pPr>
    </w:p>
    <w:p w:rsidR="00142E8D" w:rsidRPr="006C2111" w:rsidRDefault="00142E8D" w:rsidP="006C2111">
      <w:pPr>
        <w:tabs>
          <w:tab w:val="left" w:pos="720"/>
        </w:tabs>
        <w:ind w:left="-450"/>
        <w:rPr>
          <w:sz w:val="20"/>
          <w:szCs w:val="20"/>
        </w:rPr>
      </w:pPr>
      <w:r w:rsidRPr="006C2111">
        <w:rPr>
          <w:sz w:val="20"/>
          <w:szCs w:val="20"/>
        </w:rPr>
        <w:t>Administrative Functions</w:t>
      </w:r>
    </w:p>
    <w:p w:rsidR="00142E8D" w:rsidRPr="006C2111" w:rsidRDefault="00142E8D" w:rsidP="006C2111">
      <w:pPr>
        <w:pStyle w:val="ListParagraph"/>
        <w:numPr>
          <w:ilvl w:val="0"/>
          <w:numId w:val="1"/>
        </w:numPr>
        <w:tabs>
          <w:tab w:val="left" w:pos="720"/>
        </w:tabs>
        <w:autoSpaceDE w:val="0"/>
        <w:autoSpaceDN w:val="0"/>
        <w:adjustRightInd w:val="0"/>
        <w:snapToGrid w:val="0"/>
        <w:rPr>
          <w:color w:val="333333"/>
          <w:sz w:val="20"/>
          <w:szCs w:val="20"/>
        </w:rPr>
      </w:pPr>
      <w:r w:rsidRPr="006C2111">
        <w:rPr>
          <w:color w:val="333333"/>
          <w:sz w:val="20"/>
          <w:szCs w:val="20"/>
        </w:rPr>
        <w:t>Coordinate and supervise departmental programs, reviews, accreditation/departmental evaluations, and additional reviews</w:t>
      </w:r>
    </w:p>
    <w:p w:rsidR="00142E8D" w:rsidRPr="006C2111" w:rsidRDefault="00142E8D" w:rsidP="006C2111">
      <w:pPr>
        <w:pStyle w:val="ListParagraph"/>
        <w:numPr>
          <w:ilvl w:val="0"/>
          <w:numId w:val="1"/>
        </w:numPr>
        <w:tabs>
          <w:tab w:val="left" w:pos="720"/>
        </w:tabs>
        <w:autoSpaceDE w:val="0"/>
        <w:autoSpaceDN w:val="0"/>
        <w:adjustRightInd w:val="0"/>
        <w:snapToGrid w:val="0"/>
        <w:rPr>
          <w:b/>
          <w:sz w:val="20"/>
          <w:szCs w:val="20"/>
        </w:rPr>
      </w:pPr>
      <w:r w:rsidRPr="006C2111">
        <w:rPr>
          <w:color w:val="333333"/>
          <w:sz w:val="20"/>
          <w:szCs w:val="20"/>
        </w:rPr>
        <w:t>Collaborate with departments, university, schools, and other units in accomplishing goals/ tasks</w:t>
      </w:r>
    </w:p>
    <w:p w:rsidR="00142E8D" w:rsidRPr="006C2111" w:rsidRDefault="00142E8D" w:rsidP="006C2111">
      <w:pPr>
        <w:pStyle w:val="ListParagraph"/>
        <w:numPr>
          <w:ilvl w:val="0"/>
          <w:numId w:val="1"/>
        </w:numPr>
        <w:tabs>
          <w:tab w:val="left" w:pos="720"/>
        </w:tabs>
        <w:autoSpaceDE w:val="0"/>
        <w:autoSpaceDN w:val="0"/>
        <w:adjustRightInd w:val="0"/>
        <w:snapToGrid w:val="0"/>
        <w:rPr>
          <w:sz w:val="20"/>
          <w:szCs w:val="20"/>
        </w:rPr>
      </w:pPr>
      <w:r w:rsidRPr="006C2111">
        <w:rPr>
          <w:color w:val="333333"/>
          <w:sz w:val="20"/>
          <w:szCs w:val="20"/>
        </w:rPr>
        <w:t>Develop and follow procedural guidelines in assigning faculty to classes, laboratories, special studies, and/ or related responsibilities</w:t>
      </w:r>
    </w:p>
    <w:p w:rsidR="00142E8D" w:rsidRPr="006C2111" w:rsidRDefault="00142E8D" w:rsidP="006C2111">
      <w:pPr>
        <w:pStyle w:val="ListParagraph"/>
        <w:numPr>
          <w:ilvl w:val="0"/>
          <w:numId w:val="1"/>
        </w:numPr>
        <w:tabs>
          <w:tab w:val="left" w:pos="720"/>
        </w:tabs>
        <w:autoSpaceDE w:val="0"/>
        <w:autoSpaceDN w:val="0"/>
        <w:adjustRightInd w:val="0"/>
        <w:snapToGrid w:val="0"/>
        <w:rPr>
          <w:color w:val="333333"/>
          <w:sz w:val="20"/>
          <w:szCs w:val="20"/>
        </w:rPr>
      </w:pPr>
      <w:r w:rsidRPr="006C2111">
        <w:rPr>
          <w:color w:val="333333"/>
          <w:sz w:val="20"/>
          <w:szCs w:val="20"/>
        </w:rPr>
        <w:t>Analyze and interpret University decisions to faculty</w:t>
      </w:r>
    </w:p>
    <w:p w:rsidR="00142E8D" w:rsidRPr="006C2111" w:rsidRDefault="00B67321" w:rsidP="006C2111">
      <w:pPr>
        <w:pStyle w:val="ListParagraph"/>
        <w:numPr>
          <w:ilvl w:val="0"/>
          <w:numId w:val="1"/>
        </w:numPr>
        <w:autoSpaceDE w:val="0"/>
        <w:autoSpaceDN w:val="0"/>
        <w:adjustRightInd w:val="0"/>
        <w:snapToGrid w:val="0"/>
        <w:rPr>
          <w:color w:val="333333"/>
          <w:sz w:val="20"/>
          <w:szCs w:val="20"/>
        </w:rPr>
      </w:pPr>
      <w:r w:rsidRPr="006C2111">
        <w:rPr>
          <w:color w:val="333333"/>
          <w:sz w:val="20"/>
          <w:szCs w:val="20"/>
        </w:rPr>
        <w:t>Relate</w:t>
      </w:r>
      <w:r w:rsidR="00142E8D" w:rsidRPr="006C2111">
        <w:rPr>
          <w:color w:val="333333"/>
          <w:sz w:val="20"/>
          <w:szCs w:val="20"/>
        </w:rPr>
        <w:t xml:space="preserve"> departmental needs and desires to the Dean and Provost</w:t>
      </w:r>
    </w:p>
    <w:p w:rsidR="00142E8D" w:rsidRPr="006C2111" w:rsidRDefault="00142E8D" w:rsidP="006C2111">
      <w:pPr>
        <w:tabs>
          <w:tab w:val="left" w:pos="3100"/>
        </w:tabs>
        <w:ind w:left="-450"/>
        <w:rPr>
          <w:color w:val="333333"/>
          <w:sz w:val="20"/>
          <w:szCs w:val="20"/>
        </w:rPr>
      </w:pPr>
    </w:p>
    <w:p w:rsidR="00142E8D" w:rsidRPr="006C2111" w:rsidRDefault="00142E8D" w:rsidP="006C2111">
      <w:pPr>
        <w:tabs>
          <w:tab w:val="left" w:pos="720"/>
        </w:tabs>
        <w:ind w:left="-450"/>
        <w:rPr>
          <w:color w:val="333333"/>
          <w:sz w:val="20"/>
          <w:szCs w:val="20"/>
        </w:rPr>
      </w:pPr>
      <w:r w:rsidRPr="006C2111">
        <w:rPr>
          <w:color w:val="333333"/>
          <w:sz w:val="20"/>
          <w:szCs w:val="20"/>
        </w:rPr>
        <w:t>Faculty Functions</w:t>
      </w:r>
    </w:p>
    <w:p w:rsidR="00142E8D" w:rsidRPr="006C2111" w:rsidRDefault="00142E8D" w:rsidP="006C2111">
      <w:pPr>
        <w:pStyle w:val="ListParagraph"/>
        <w:numPr>
          <w:ilvl w:val="0"/>
          <w:numId w:val="2"/>
        </w:numPr>
        <w:tabs>
          <w:tab w:val="left" w:pos="720"/>
        </w:tabs>
        <w:autoSpaceDE w:val="0"/>
        <w:autoSpaceDN w:val="0"/>
        <w:adjustRightInd w:val="0"/>
        <w:snapToGrid w:val="0"/>
        <w:rPr>
          <w:color w:val="333333"/>
          <w:sz w:val="20"/>
          <w:szCs w:val="20"/>
        </w:rPr>
      </w:pPr>
      <w:r w:rsidRPr="006C2111">
        <w:rPr>
          <w:color w:val="333333"/>
          <w:sz w:val="20"/>
          <w:szCs w:val="20"/>
        </w:rPr>
        <w:t>Demonstrate leadership by collaborating with and recruiting/retaining capable faculty</w:t>
      </w:r>
    </w:p>
    <w:p w:rsidR="00142E8D" w:rsidRPr="006C2111" w:rsidRDefault="00142E8D" w:rsidP="006C2111">
      <w:pPr>
        <w:pStyle w:val="ListParagraph"/>
        <w:numPr>
          <w:ilvl w:val="0"/>
          <w:numId w:val="2"/>
        </w:numPr>
        <w:tabs>
          <w:tab w:val="left" w:pos="720"/>
        </w:tabs>
        <w:autoSpaceDE w:val="0"/>
        <w:autoSpaceDN w:val="0"/>
        <w:adjustRightInd w:val="0"/>
        <w:snapToGrid w:val="0"/>
        <w:rPr>
          <w:b/>
          <w:color w:val="333333"/>
          <w:sz w:val="20"/>
          <w:szCs w:val="20"/>
        </w:rPr>
      </w:pPr>
      <w:r w:rsidRPr="006C2111">
        <w:rPr>
          <w:color w:val="333333"/>
          <w:sz w:val="20"/>
          <w:szCs w:val="20"/>
        </w:rPr>
        <w:t>Evaluate faculty performance and development of procedures for assessing faculty accomplishment</w:t>
      </w:r>
    </w:p>
    <w:p w:rsidR="00142E8D" w:rsidRPr="006C2111" w:rsidRDefault="00142E8D" w:rsidP="006C2111">
      <w:pPr>
        <w:pStyle w:val="ListParagraph"/>
        <w:numPr>
          <w:ilvl w:val="0"/>
          <w:numId w:val="2"/>
        </w:numPr>
        <w:tabs>
          <w:tab w:val="left" w:pos="720"/>
        </w:tabs>
        <w:autoSpaceDE w:val="0"/>
        <w:autoSpaceDN w:val="0"/>
        <w:adjustRightInd w:val="0"/>
        <w:snapToGrid w:val="0"/>
        <w:rPr>
          <w:color w:val="333333"/>
          <w:sz w:val="20"/>
          <w:szCs w:val="20"/>
        </w:rPr>
      </w:pPr>
      <w:r w:rsidRPr="006C2111">
        <w:rPr>
          <w:color w:val="333333"/>
          <w:sz w:val="20"/>
          <w:szCs w:val="20"/>
        </w:rPr>
        <w:t>Exercise judgments regarding departmental members and their pursuit regarding both professional and University obligations</w:t>
      </w:r>
    </w:p>
    <w:p w:rsidR="00142E8D" w:rsidRPr="006C2111" w:rsidRDefault="00142E8D" w:rsidP="006C2111">
      <w:pPr>
        <w:pStyle w:val="ListParagraph"/>
        <w:numPr>
          <w:ilvl w:val="0"/>
          <w:numId w:val="2"/>
        </w:numPr>
        <w:tabs>
          <w:tab w:val="left" w:pos="720"/>
        </w:tabs>
        <w:autoSpaceDE w:val="0"/>
        <w:autoSpaceDN w:val="0"/>
        <w:adjustRightInd w:val="0"/>
        <w:snapToGrid w:val="0"/>
        <w:rPr>
          <w:color w:val="333333"/>
          <w:sz w:val="20"/>
          <w:szCs w:val="20"/>
        </w:rPr>
      </w:pPr>
      <w:r w:rsidRPr="006C2111">
        <w:rPr>
          <w:color w:val="333333"/>
          <w:sz w:val="20"/>
          <w:szCs w:val="20"/>
        </w:rPr>
        <w:t>Encourage improvement of faculty performance by fostering good teaching, stimulating research, scholarly writing, and creative activity</w:t>
      </w:r>
    </w:p>
    <w:p w:rsidR="00142E8D" w:rsidRPr="006C2111" w:rsidRDefault="00142E8D" w:rsidP="006C2111">
      <w:pPr>
        <w:pStyle w:val="ListParagraph"/>
        <w:numPr>
          <w:ilvl w:val="0"/>
          <w:numId w:val="2"/>
        </w:numPr>
        <w:tabs>
          <w:tab w:val="left" w:pos="720"/>
        </w:tabs>
        <w:autoSpaceDE w:val="0"/>
        <w:autoSpaceDN w:val="0"/>
        <w:adjustRightInd w:val="0"/>
        <w:snapToGrid w:val="0"/>
        <w:rPr>
          <w:color w:val="333333"/>
          <w:sz w:val="20"/>
          <w:szCs w:val="20"/>
        </w:rPr>
      </w:pPr>
      <w:r w:rsidRPr="006C2111">
        <w:rPr>
          <w:color w:val="333333"/>
          <w:sz w:val="20"/>
          <w:szCs w:val="20"/>
        </w:rPr>
        <w:t>Promote faculty professional development and enrichment, and encourage faculty regarding service to the University and surrounding communities</w:t>
      </w:r>
    </w:p>
    <w:p w:rsidR="00A32C0A" w:rsidRDefault="00A32C0A" w:rsidP="003B10AE">
      <w:pPr>
        <w:tabs>
          <w:tab w:val="left" w:pos="720"/>
        </w:tabs>
        <w:rPr>
          <w:color w:val="333333"/>
          <w:sz w:val="20"/>
          <w:szCs w:val="20"/>
        </w:rPr>
      </w:pPr>
    </w:p>
    <w:p w:rsidR="00142E8D" w:rsidRPr="006C2111" w:rsidRDefault="00142E8D" w:rsidP="00AE06B9">
      <w:pPr>
        <w:tabs>
          <w:tab w:val="left" w:pos="720"/>
        </w:tabs>
        <w:ind w:hanging="450"/>
        <w:rPr>
          <w:color w:val="333333"/>
          <w:sz w:val="20"/>
          <w:szCs w:val="20"/>
        </w:rPr>
      </w:pPr>
      <w:r w:rsidRPr="006C2111">
        <w:rPr>
          <w:color w:val="333333"/>
          <w:sz w:val="20"/>
          <w:szCs w:val="20"/>
        </w:rPr>
        <w:t>Student Functions</w:t>
      </w:r>
    </w:p>
    <w:p w:rsidR="00142E8D" w:rsidRPr="006C2111" w:rsidRDefault="00142E8D" w:rsidP="006C2111">
      <w:pPr>
        <w:pStyle w:val="ListParagraph"/>
        <w:numPr>
          <w:ilvl w:val="0"/>
          <w:numId w:val="3"/>
        </w:numPr>
        <w:tabs>
          <w:tab w:val="left" w:pos="720"/>
        </w:tabs>
        <w:autoSpaceDE w:val="0"/>
        <w:autoSpaceDN w:val="0"/>
        <w:adjustRightInd w:val="0"/>
        <w:snapToGrid w:val="0"/>
        <w:rPr>
          <w:b/>
          <w:color w:val="333333"/>
          <w:sz w:val="20"/>
          <w:szCs w:val="20"/>
        </w:rPr>
      </w:pPr>
      <w:r w:rsidRPr="006C2111">
        <w:rPr>
          <w:color w:val="333333"/>
          <w:sz w:val="20"/>
          <w:szCs w:val="20"/>
        </w:rPr>
        <w:t>Coordinate academic advisement process and monitor progress to ensure that it is responsive to changing student goals and aspirations</w:t>
      </w:r>
    </w:p>
    <w:p w:rsidR="00142E8D" w:rsidRPr="006C2111" w:rsidRDefault="00142E8D" w:rsidP="006C2111">
      <w:pPr>
        <w:pStyle w:val="ListParagraph"/>
        <w:numPr>
          <w:ilvl w:val="0"/>
          <w:numId w:val="3"/>
        </w:numPr>
        <w:tabs>
          <w:tab w:val="left" w:pos="720"/>
        </w:tabs>
        <w:autoSpaceDE w:val="0"/>
        <w:autoSpaceDN w:val="0"/>
        <w:adjustRightInd w:val="0"/>
        <w:snapToGrid w:val="0"/>
        <w:rPr>
          <w:b/>
          <w:color w:val="333333"/>
          <w:sz w:val="20"/>
          <w:szCs w:val="20"/>
        </w:rPr>
      </w:pPr>
      <w:r w:rsidRPr="006C2111">
        <w:rPr>
          <w:color w:val="333333"/>
          <w:sz w:val="20"/>
          <w:szCs w:val="20"/>
        </w:rPr>
        <w:t>Encourage student clubs and organizations in order to foster achievement and professional development</w:t>
      </w:r>
    </w:p>
    <w:p w:rsidR="00142E8D" w:rsidRPr="006C2111" w:rsidRDefault="00142E8D" w:rsidP="006C2111">
      <w:pPr>
        <w:pStyle w:val="ListParagraph"/>
        <w:numPr>
          <w:ilvl w:val="0"/>
          <w:numId w:val="3"/>
        </w:numPr>
        <w:tabs>
          <w:tab w:val="left" w:pos="720"/>
        </w:tabs>
        <w:autoSpaceDE w:val="0"/>
        <w:autoSpaceDN w:val="0"/>
        <w:adjustRightInd w:val="0"/>
        <w:snapToGrid w:val="0"/>
        <w:rPr>
          <w:b/>
          <w:color w:val="333333"/>
          <w:sz w:val="20"/>
          <w:szCs w:val="20"/>
        </w:rPr>
      </w:pPr>
      <w:r w:rsidRPr="006C2111">
        <w:rPr>
          <w:color w:val="333333"/>
          <w:sz w:val="20"/>
          <w:szCs w:val="20"/>
        </w:rPr>
        <w:lastRenderedPageBreak/>
        <w:t>Develop procedures for resolving student complaint regarding faculty, courses and/or programs</w:t>
      </w:r>
    </w:p>
    <w:p w:rsidR="00142E8D" w:rsidRPr="006C2111" w:rsidRDefault="00142E8D" w:rsidP="006C2111">
      <w:pPr>
        <w:pStyle w:val="ListParagraph"/>
        <w:numPr>
          <w:ilvl w:val="0"/>
          <w:numId w:val="3"/>
        </w:numPr>
        <w:tabs>
          <w:tab w:val="left" w:pos="720"/>
        </w:tabs>
        <w:autoSpaceDE w:val="0"/>
        <w:autoSpaceDN w:val="0"/>
        <w:adjustRightInd w:val="0"/>
        <w:snapToGrid w:val="0"/>
        <w:rPr>
          <w:b/>
          <w:color w:val="333333"/>
          <w:sz w:val="20"/>
          <w:szCs w:val="20"/>
        </w:rPr>
      </w:pPr>
      <w:r w:rsidRPr="006C2111">
        <w:rPr>
          <w:color w:val="333333"/>
          <w:sz w:val="20"/>
          <w:szCs w:val="20"/>
        </w:rPr>
        <w:t>Inform students of special departmental registration procedures, enrollment criteria, scholarship availability/ standards etc., and administering those procedures as appropriate</w:t>
      </w:r>
    </w:p>
    <w:p w:rsidR="00142E8D" w:rsidRPr="006C2111" w:rsidRDefault="00142E8D" w:rsidP="006C2111">
      <w:pPr>
        <w:pStyle w:val="ListParagraph"/>
        <w:numPr>
          <w:ilvl w:val="0"/>
          <w:numId w:val="3"/>
        </w:numPr>
        <w:tabs>
          <w:tab w:val="left" w:pos="720"/>
        </w:tabs>
        <w:autoSpaceDE w:val="0"/>
        <w:autoSpaceDN w:val="0"/>
        <w:adjustRightInd w:val="0"/>
        <w:snapToGrid w:val="0"/>
        <w:rPr>
          <w:color w:val="333333"/>
          <w:sz w:val="20"/>
          <w:szCs w:val="20"/>
        </w:rPr>
      </w:pPr>
      <w:r w:rsidRPr="006C2111">
        <w:rPr>
          <w:color w:val="333333"/>
          <w:sz w:val="20"/>
          <w:szCs w:val="20"/>
        </w:rPr>
        <w:t>Assure students pursuing programs in the department have appropriate courses available to them in order to allow satisfactory progress toward their degree specialization(s)</w:t>
      </w:r>
    </w:p>
    <w:p w:rsidR="00142E8D" w:rsidRPr="006C2111" w:rsidRDefault="00142E8D" w:rsidP="006C2111">
      <w:pPr>
        <w:tabs>
          <w:tab w:val="left" w:pos="720"/>
        </w:tabs>
        <w:ind w:left="-450"/>
        <w:rPr>
          <w:color w:val="333333"/>
          <w:sz w:val="20"/>
          <w:szCs w:val="20"/>
        </w:rPr>
      </w:pPr>
    </w:p>
    <w:p w:rsidR="00142E8D" w:rsidRPr="006C2111" w:rsidRDefault="00142E8D" w:rsidP="006C2111">
      <w:pPr>
        <w:tabs>
          <w:tab w:val="left" w:pos="720"/>
        </w:tabs>
        <w:ind w:left="-450"/>
        <w:rPr>
          <w:color w:val="333333"/>
          <w:sz w:val="20"/>
          <w:szCs w:val="20"/>
        </w:rPr>
      </w:pPr>
      <w:r w:rsidRPr="006C2111">
        <w:rPr>
          <w:color w:val="333333"/>
          <w:sz w:val="20"/>
          <w:szCs w:val="20"/>
        </w:rPr>
        <w:t>Liaison Functions</w:t>
      </w:r>
    </w:p>
    <w:p w:rsidR="00142E8D" w:rsidRPr="006C2111" w:rsidRDefault="00142E8D" w:rsidP="006C2111">
      <w:pPr>
        <w:pStyle w:val="ListParagraph"/>
        <w:numPr>
          <w:ilvl w:val="0"/>
          <w:numId w:val="4"/>
        </w:numPr>
        <w:tabs>
          <w:tab w:val="left" w:pos="720"/>
        </w:tabs>
        <w:autoSpaceDE w:val="0"/>
        <w:autoSpaceDN w:val="0"/>
        <w:adjustRightInd w:val="0"/>
        <w:snapToGrid w:val="0"/>
        <w:rPr>
          <w:color w:val="333333"/>
          <w:sz w:val="20"/>
          <w:szCs w:val="20"/>
        </w:rPr>
      </w:pPr>
      <w:r w:rsidRPr="006C2111">
        <w:rPr>
          <w:color w:val="333333"/>
          <w:sz w:val="20"/>
          <w:szCs w:val="20"/>
        </w:rPr>
        <w:t>Maintain a positive rapport and collaborate with other departments and support units</w:t>
      </w:r>
    </w:p>
    <w:p w:rsidR="00142E8D" w:rsidRPr="006C2111" w:rsidRDefault="00142E8D" w:rsidP="006C2111">
      <w:pPr>
        <w:pStyle w:val="ListParagraph"/>
        <w:numPr>
          <w:ilvl w:val="0"/>
          <w:numId w:val="4"/>
        </w:numPr>
        <w:tabs>
          <w:tab w:val="left" w:pos="720"/>
        </w:tabs>
        <w:autoSpaceDE w:val="0"/>
        <w:autoSpaceDN w:val="0"/>
        <w:adjustRightInd w:val="0"/>
        <w:snapToGrid w:val="0"/>
        <w:rPr>
          <w:color w:val="333333"/>
          <w:sz w:val="20"/>
          <w:szCs w:val="20"/>
        </w:rPr>
      </w:pPr>
      <w:r w:rsidRPr="006C2111">
        <w:rPr>
          <w:color w:val="333333"/>
          <w:sz w:val="20"/>
          <w:szCs w:val="20"/>
        </w:rPr>
        <w:t>Fulfill public relations responsibilities, and enhance departmental image and reputation on and off campus</w:t>
      </w:r>
    </w:p>
    <w:p w:rsidR="00142E8D" w:rsidRPr="006C2111" w:rsidRDefault="00142E8D" w:rsidP="006C2111">
      <w:pPr>
        <w:pStyle w:val="ListParagraph"/>
        <w:numPr>
          <w:ilvl w:val="0"/>
          <w:numId w:val="4"/>
        </w:numPr>
        <w:tabs>
          <w:tab w:val="left" w:pos="720"/>
        </w:tabs>
        <w:autoSpaceDE w:val="0"/>
        <w:autoSpaceDN w:val="0"/>
        <w:adjustRightInd w:val="0"/>
        <w:snapToGrid w:val="0"/>
        <w:rPr>
          <w:b/>
          <w:color w:val="333333"/>
          <w:sz w:val="20"/>
          <w:szCs w:val="20"/>
        </w:rPr>
      </w:pPr>
      <w:r w:rsidRPr="006C2111">
        <w:rPr>
          <w:color w:val="333333"/>
          <w:sz w:val="20"/>
          <w:szCs w:val="20"/>
        </w:rPr>
        <w:t>Promote interdepartmental and interdisciplinary cooperation in development and maintenance of academic programs</w:t>
      </w:r>
    </w:p>
    <w:p w:rsidR="00142E8D" w:rsidRPr="006C2111" w:rsidRDefault="00142E8D" w:rsidP="006C2111">
      <w:pPr>
        <w:tabs>
          <w:tab w:val="left" w:pos="720"/>
        </w:tabs>
        <w:ind w:left="-450"/>
        <w:rPr>
          <w:color w:val="333333"/>
          <w:sz w:val="20"/>
          <w:szCs w:val="20"/>
        </w:rPr>
      </w:pPr>
    </w:p>
    <w:p w:rsidR="00142E8D" w:rsidRPr="006C2111" w:rsidRDefault="00142E8D" w:rsidP="006C2111">
      <w:pPr>
        <w:tabs>
          <w:tab w:val="left" w:pos="720"/>
        </w:tabs>
        <w:ind w:left="-450"/>
        <w:rPr>
          <w:sz w:val="20"/>
          <w:szCs w:val="20"/>
        </w:rPr>
      </w:pPr>
      <w:r w:rsidRPr="006C2111">
        <w:rPr>
          <w:sz w:val="20"/>
          <w:szCs w:val="20"/>
        </w:rPr>
        <w:t>Courses Taught</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Adapted Physical Education</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Basic Nutrition</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Student Teaching Supervisor</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Health &amp; Behavior Change</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Research Methods</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Methods in Teaching Physical Education</w:t>
      </w:r>
    </w:p>
    <w:p w:rsidR="00142E8D" w:rsidRPr="006C2111" w:rsidRDefault="00142E8D" w:rsidP="006C2111">
      <w:pPr>
        <w:pStyle w:val="ListParagraph"/>
        <w:numPr>
          <w:ilvl w:val="0"/>
          <w:numId w:val="5"/>
        </w:numPr>
        <w:tabs>
          <w:tab w:val="left" w:pos="720"/>
        </w:tabs>
        <w:rPr>
          <w:sz w:val="20"/>
          <w:szCs w:val="20"/>
        </w:rPr>
      </w:pPr>
      <w:r w:rsidRPr="006C2111">
        <w:rPr>
          <w:sz w:val="20"/>
          <w:szCs w:val="20"/>
        </w:rPr>
        <w:t>Capstone</w:t>
      </w:r>
    </w:p>
    <w:p w:rsidR="00142E8D" w:rsidRPr="006C2111" w:rsidRDefault="00142E8D" w:rsidP="006C2111">
      <w:pPr>
        <w:tabs>
          <w:tab w:val="left" w:pos="720"/>
        </w:tabs>
        <w:ind w:left="-450"/>
        <w:rPr>
          <w:sz w:val="20"/>
          <w:szCs w:val="20"/>
        </w:rPr>
      </w:pPr>
    </w:p>
    <w:p w:rsidR="00142E8D" w:rsidRPr="006C2111" w:rsidRDefault="00142E8D" w:rsidP="006C2111">
      <w:pPr>
        <w:tabs>
          <w:tab w:val="left" w:pos="3100"/>
        </w:tabs>
        <w:ind w:left="-450"/>
        <w:rPr>
          <w:sz w:val="20"/>
          <w:szCs w:val="20"/>
        </w:rPr>
      </w:pPr>
      <w:r w:rsidRPr="006C2111">
        <w:rPr>
          <w:sz w:val="20"/>
          <w:szCs w:val="20"/>
        </w:rPr>
        <w:t>Teaching Responsibilities</w:t>
      </w:r>
    </w:p>
    <w:p w:rsidR="00142E8D" w:rsidRPr="006C2111" w:rsidRDefault="00142E8D" w:rsidP="006C2111">
      <w:pPr>
        <w:pStyle w:val="ListParagraph"/>
        <w:numPr>
          <w:ilvl w:val="0"/>
          <w:numId w:val="6"/>
        </w:numPr>
        <w:tabs>
          <w:tab w:val="left" w:pos="720"/>
        </w:tabs>
        <w:autoSpaceDE w:val="0"/>
        <w:autoSpaceDN w:val="0"/>
        <w:adjustRightInd w:val="0"/>
        <w:snapToGrid w:val="0"/>
        <w:rPr>
          <w:sz w:val="20"/>
          <w:szCs w:val="20"/>
        </w:rPr>
      </w:pPr>
      <w:r w:rsidRPr="006C2111">
        <w:rPr>
          <w:sz w:val="20"/>
          <w:szCs w:val="20"/>
        </w:rPr>
        <w:t>Develop and implement unique “hands on” activities that directly relates to “real world” experiences in order to facilitate curriculum guidelines and up to date practices that preface state requirements (PASS Skills), NCATE guidelines, and exercise science objectives</w:t>
      </w:r>
    </w:p>
    <w:p w:rsidR="00142E8D" w:rsidRPr="006C2111" w:rsidRDefault="00142E8D" w:rsidP="006C2111">
      <w:pPr>
        <w:pStyle w:val="ListParagraph"/>
        <w:numPr>
          <w:ilvl w:val="0"/>
          <w:numId w:val="6"/>
        </w:numPr>
        <w:tabs>
          <w:tab w:val="left" w:pos="720"/>
        </w:tabs>
        <w:autoSpaceDE w:val="0"/>
        <w:autoSpaceDN w:val="0"/>
        <w:adjustRightInd w:val="0"/>
        <w:snapToGrid w:val="0"/>
        <w:rPr>
          <w:sz w:val="20"/>
          <w:szCs w:val="20"/>
        </w:rPr>
      </w:pPr>
      <w:r w:rsidRPr="006C2111">
        <w:rPr>
          <w:sz w:val="20"/>
          <w:szCs w:val="20"/>
        </w:rPr>
        <w:t>Demonstrate effective classroom techniques, elicit questions, and guide classroom discussions in order to achieve the competencies deemed necessary for all certified instructors, pre-service teachers/ coaches, and pre-professional exercise science majors</w:t>
      </w:r>
    </w:p>
    <w:p w:rsidR="00142E8D" w:rsidRPr="006C2111" w:rsidRDefault="00142E8D" w:rsidP="006C2111">
      <w:pPr>
        <w:pStyle w:val="ListParagraph"/>
        <w:numPr>
          <w:ilvl w:val="0"/>
          <w:numId w:val="6"/>
        </w:numPr>
        <w:autoSpaceDE w:val="0"/>
        <w:autoSpaceDN w:val="0"/>
        <w:adjustRightInd w:val="0"/>
        <w:snapToGrid w:val="0"/>
        <w:rPr>
          <w:sz w:val="20"/>
          <w:szCs w:val="20"/>
        </w:rPr>
      </w:pPr>
      <w:r w:rsidRPr="006C2111">
        <w:rPr>
          <w:sz w:val="20"/>
          <w:szCs w:val="20"/>
        </w:rPr>
        <w:t>Develop and implement a transdisciplinary approach to learning by aligning both teaching and non-teaching curriculum standards to meet each student’s individual degree requirements</w:t>
      </w:r>
    </w:p>
    <w:p w:rsidR="00142E8D" w:rsidRPr="006C2111" w:rsidRDefault="00142E8D" w:rsidP="006C2111">
      <w:pPr>
        <w:pStyle w:val="ListParagraph"/>
        <w:numPr>
          <w:ilvl w:val="0"/>
          <w:numId w:val="6"/>
        </w:numPr>
        <w:autoSpaceDE w:val="0"/>
        <w:autoSpaceDN w:val="0"/>
        <w:adjustRightInd w:val="0"/>
        <w:snapToGrid w:val="0"/>
        <w:rPr>
          <w:sz w:val="20"/>
          <w:szCs w:val="20"/>
        </w:rPr>
      </w:pPr>
      <w:r w:rsidRPr="006C2111">
        <w:rPr>
          <w:sz w:val="20"/>
          <w:szCs w:val="20"/>
        </w:rPr>
        <w:t>Incorporate the use of technology and media based learning within the classroom and online in order to achieve standards and competency requirements set forth by the Physical Education Department</w:t>
      </w:r>
    </w:p>
    <w:p w:rsidR="00142E8D" w:rsidRPr="006C2111" w:rsidRDefault="00142E8D" w:rsidP="006C2111">
      <w:pPr>
        <w:pStyle w:val="ListParagraph"/>
        <w:numPr>
          <w:ilvl w:val="0"/>
          <w:numId w:val="6"/>
        </w:numPr>
        <w:tabs>
          <w:tab w:val="left" w:pos="720"/>
          <w:tab w:val="center" w:pos="4320"/>
        </w:tabs>
        <w:autoSpaceDE w:val="0"/>
        <w:autoSpaceDN w:val="0"/>
        <w:adjustRightInd w:val="0"/>
        <w:snapToGrid w:val="0"/>
        <w:rPr>
          <w:sz w:val="20"/>
          <w:szCs w:val="20"/>
        </w:rPr>
      </w:pPr>
      <w:r w:rsidRPr="006C2111">
        <w:rPr>
          <w:sz w:val="20"/>
          <w:szCs w:val="20"/>
        </w:rPr>
        <w:t>Advise, discuss, and implement state regulations with fellow physical education students regarding student teaching standards and sports and fitness internship guidelines</w:t>
      </w:r>
    </w:p>
    <w:p w:rsidR="00142E8D" w:rsidRPr="006C2111" w:rsidRDefault="00142E8D" w:rsidP="006C2111">
      <w:pPr>
        <w:tabs>
          <w:tab w:val="left" w:pos="3100"/>
          <w:tab w:val="center" w:pos="4320"/>
        </w:tabs>
        <w:ind w:left="-450"/>
        <w:rPr>
          <w:sz w:val="20"/>
          <w:szCs w:val="20"/>
        </w:rPr>
      </w:pPr>
    </w:p>
    <w:p w:rsidR="00142E8D" w:rsidRPr="006C2111" w:rsidRDefault="00142E8D" w:rsidP="006C2111">
      <w:pPr>
        <w:tabs>
          <w:tab w:val="left" w:pos="720"/>
          <w:tab w:val="center" w:pos="4320"/>
        </w:tabs>
        <w:ind w:left="-450"/>
        <w:rPr>
          <w:sz w:val="20"/>
          <w:szCs w:val="20"/>
        </w:rPr>
      </w:pPr>
      <w:r w:rsidRPr="006C2111">
        <w:rPr>
          <w:sz w:val="20"/>
          <w:szCs w:val="20"/>
        </w:rPr>
        <w:t>Research Interests</w:t>
      </w:r>
    </w:p>
    <w:p w:rsidR="00142E8D" w:rsidRPr="006C2111" w:rsidRDefault="00142E8D" w:rsidP="006C2111">
      <w:pPr>
        <w:pStyle w:val="ListParagraph"/>
        <w:numPr>
          <w:ilvl w:val="0"/>
          <w:numId w:val="7"/>
        </w:numPr>
        <w:autoSpaceDE w:val="0"/>
        <w:autoSpaceDN w:val="0"/>
        <w:adjustRightInd w:val="0"/>
        <w:snapToGrid w:val="0"/>
        <w:rPr>
          <w:sz w:val="20"/>
          <w:szCs w:val="20"/>
        </w:rPr>
      </w:pPr>
      <w:r w:rsidRPr="006C2111">
        <w:rPr>
          <w:sz w:val="20"/>
          <w:szCs w:val="20"/>
        </w:rPr>
        <w:t>Weight bias- perceptions and attitudes toward overweight/obese persons</w:t>
      </w:r>
    </w:p>
    <w:p w:rsidR="00142E8D" w:rsidRPr="006C2111" w:rsidRDefault="00B67321" w:rsidP="006C2111">
      <w:pPr>
        <w:pStyle w:val="ListParagraph"/>
        <w:numPr>
          <w:ilvl w:val="0"/>
          <w:numId w:val="7"/>
        </w:numPr>
        <w:autoSpaceDE w:val="0"/>
        <w:autoSpaceDN w:val="0"/>
        <w:adjustRightInd w:val="0"/>
        <w:snapToGrid w:val="0"/>
        <w:rPr>
          <w:sz w:val="20"/>
          <w:szCs w:val="20"/>
        </w:rPr>
      </w:pPr>
      <w:r w:rsidRPr="006C2111">
        <w:rPr>
          <w:sz w:val="20"/>
          <w:szCs w:val="20"/>
        </w:rPr>
        <w:t>Behavior m</w:t>
      </w:r>
      <w:r w:rsidR="00142E8D" w:rsidRPr="006C2111">
        <w:rPr>
          <w:sz w:val="20"/>
          <w:szCs w:val="20"/>
        </w:rPr>
        <w:t>odification- behaviors that pose a barrier to achieving a healthy lifestyle</w:t>
      </w:r>
    </w:p>
    <w:p w:rsidR="009B187E" w:rsidRPr="009B187E" w:rsidRDefault="00142E8D" w:rsidP="009B187E">
      <w:pPr>
        <w:pStyle w:val="ListParagraph"/>
        <w:numPr>
          <w:ilvl w:val="0"/>
          <w:numId w:val="7"/>
        </w:numPr>
        <w:autoSpaceDE w:val="0"/>
        <w:autoSpaceDN w:val="0"/>
        <w:adjustRightInd w:val="0"/>
        <w:snapToGrid w:val="0"/>
        <w:rPr>
          <w:sz w:val="20"/>
          <w:szCs w:val="20"/>
        </w:rPr>
      </w:pPr>
      <w:r w:rsidRPr="006C2111">
        <w:rPr>
          <w:sz w:val="20"/>
          <w:szCs w:val="20"/>
        </w:rPr>
        <w:t>Exergaming- physical activity</w:t>
      </w:r>
      <w:r w:rsidR="00B67321" w:rsidRPr="006C2111">
        <w:rPr>
          <w:sz w:val="20"/>
          <w:szCs w:val="20"/>
        </w:rPr>
        <w:t>, motor development and adaptability</w:t>
      </w:r>
    </w:p>
    <w:p w:rsidR="003124E2" w:rsidRPr="00A32C0A" w:rsidRDefault="003124E2" w:rsidP="00A32C0A">
      <w:pPr>
        <w:tabs>
          <w:tab w:val="left" w:pos="3100"/>
        </w:tabs>
        <w:rPr>
          <w:sz w:val="20"/>
          <w:szCs w:val="20"/>
        </w:rPr>
      </w:pPr>
    </w:p>
    <w:p w:rsidR="003124E2" w:rsidRDefault="00142E8D">
      <w:pPr>
        <w:ind w:left="-450" w:hanging="1440"/>
      </w:pPr>
      <w:r w:rsidRPr="006C2111">
        <w:rPr>
          <w:b/>
          <w:sz w:val="20"/>
          <w:szCs w:val="20"/>
        </w:rPr>
        <w:t xml:space="preserve">                      </w:t>
      </w:r>
      <w:r w:rsidR="009B187E">
        <w:rPr>
          <w:b/>
          <w:sz w:val="20"/>
          <w:szCs w:val="20"/>
        </w:rPr>
        <w:t xml:space="preserve">      </w:t>
      </w:r>
      <w:r w:rsidRPr="006C2111">
        <w:rPr>
          <w:b/>
          <w:sz w:val="20"/>
          <w:szCs w:val="20"/>
        </w:rPr>
        <w:t xml:space="preserve">Southwestern Oklahoma State University </w:t>
      </w:r>
      <w:r w:rsidRPr="006C2111">
        <w:rPr>
          <w:sz w:val="20"/>
          <w:szCs w:val="20"/>
        </w:rPr>
        <w:t>(SWOSU)</w:t>
      </w:r>
    </w:p>
    <w:p w:rsidR="003B10AE" w:rsidRDefault="00142E8D" w:rsidP="009B187E">
      <w:pPr>
        <w:tabs>
          <w:tab w:val="left" w:pos="3100"/>
        </w:tabs>
        <w:ind w:left="-450"/>
        <w:rPr>
          <w:sz w:val="20"/>
          <w:szCs w:val="20"/>
        </w:rPr>
      </w:pPr>
      <w:r w:rsidRPr="006C2111">
        <w:rPr>
          <w:sz w:val="20"/>
          <w:szCs w:val="20"/>
        </w:rPr>
        <w:t>Instructor, August 2007- May 2011</w:t>
      </w:r>
    </w:p>
    <w:p w:rsidR="003B10AE" w:rsidRDefault="003B10AE" w:rsidP="006C2111">
      <w:pPr>
        <w:tabs>
          <w:tab w:val="left" w:pos="3100"/>
        </w:tabs>
        <w:ind w:left="-450"/>
        <w:rPr>
          <w:sz w:val="20"/>
          <w:szCs w:val="20"/>
        </w:rPr>
      </w:pPr>
    </w:p>
    <w:p w:rsidR="00142E8D" w:rsidRPr="006C2111" w:rsidRDefault="00142E8D" w:rsidP="006C2111">
      <w:pPr>
        <w:tabs>
          <w:tab w:val="left" w:pos="3100"/>
        </w:tabs>
        <w:ind w:left="-450"/>
        <w:rPr>
          <w:sz w:val="20"/>
          <w:szCs w:val="20"/>
        </w:rPr>
      </w:pPr>
      <w:r w:rsidRPr="006C2111">
        <w:rPr>
          <w:sz w:val="20"/>
          <w:szCs w:val="20"/>
        </w:rPr>
        <w:t>Courses Taught</w:t>
      </w:r>
    </w:p>
    <w:p w:rsidR="006C2111" w:rsidRPr="006C2111" w:rsidRDefault="00142E8D" w:rsidP="006C2111">
      <w:pPr>
        <w:pStyle w:val="ListParagraph"/>
        <w:numPr>
          <w:ilvl w:val="0"/>
          <w:numId w:val="8"/>
        </w:numPr>
        <w:tabs>
          <w:tab w:val="left" w:pos="720"/>
        </w:tabs>
        <w:autoSpaceDE w:val="0"/>
        <w:autoSpaceDN w:val="0"/>
        <w:adjustRightInd w:val="0"/>
        <w:snapToGrid w:val="0"/>
        <w:rPr>
          <w:b/>
          <w:sz w:val="20"/>
          <w:szCs w:val="20"/>
        </w:rPr>
      </w:pPr>
      <w:r w:rsidRPr="006C2111">
        <w:rPr>
          <w:sz w:val="20"/>
          <w:szCs w:val="20"/>
        </w:rPr>
        <w:t xml:space="preserve">Sports labs </w:t>
      </w:r>
    </w:p>
    <w:p w:rsidR="006C2111"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sidRPr="006C2111">
        <w:rPr>
          <w:sz w:val="20"/>
          <w:szCs w:val="20"/>
        </w:rPr>
        <w:t>Foundations</w:t>
      </w:r>
      <w:r>
        <w:rPr>
          <w:sz w:val="20"/>
          <w:szCs w:val="20"/>
        </w:rPr>
        <w:t xml:space="preserve"> of Kinesiology</w:t>
      </w:r>
    </w:p>
    <w:p w:rsidR="006C2111"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Pr>
          <w:sz w:val="20"/>
          <w:szCs w:val="20"/>
        </w:rPr>
        <w:t>Therapeutics and Prescriptive Exercise</w:t>
      </w:r>
    </w:p>
    <w:p w:rsidR="006C2111" w:rsidRPr="006C2111" w:rsidRDefault="009B187E" w:rsidP="006C2111">
      <w:pPr>
        <w:pStyle w:val="ListParagraph"/>
        <w:numPr>
          <w:ilvl w:val="0"/>
          <w:numId w:val="8"/>
        </w:numPr>
        <w:tabs>
          <w:tab w:val="left" w:pos="720"/>
        </w:tabs>
        <w:autoSpaceDE w:val="0"/>
        <w:autoSpaceDN w:val="0"/>
        <w:adjustRightInd w:val="0"/>
        <w:snapToGrid w:val="0"/>
        <w:rPr>
          <w:b/>
          <w:sz w:val="20"/>
          <w:szCs w:val="20"/>
        </w:rPr>
      </w:pPr>
      <w:r>
        <w:rPr>
          <w:sz w:val="20"/>
          <w:szCs w:val="20"/>
        </w:rPr>
        <w:t xml:space="preserve">Online- </w:t>
      </w:r>
      <w:r w:rsidR="006C2111">
        <w:rPr>
          <w:sz w:val="20"/>
          <w:szCs w:val="20"/>
        </w:rPr>
        <w:t xml:space="preserve">Childhood Nutrition </w:t>
      </w:r>
    </w:p>
    <w:p w:rsidR="008767AA"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Pr>
          <w:sz w:val="20"/>
          <w:szCs w:val="20"/>
        </w:rPr>
        <w:t>Health K-12</w:t>
      </w:r>
    </w:p>
    <w:p w:rsidR="006C2111"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Pr>
          <w:sz w:val="20"/>
          <w:szCs w:val="20"/>
        </w:rPr>
        <w:t>Consumer Health</w:t>
      </w:r>
    </w:p>
    <w:p w:rsidR="006C2111"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Pr>
          <w:sz w:val="20"/>
          <w:szCs w:val="20"/>
        </w:rPr>
        <w:t>Applied Nutrition</w:t>
      </w:r>
    </w:p>
    <w:p w:rsidR="006C2111" w:rsidRPr="006C2111" w:rsidRDefault="00142E8D" w:rsidP="006C2111">
      <w:pPr>
        <w:pStyle w:val="ListParagraph"/>
        <w:numPr>
          <w:ilvl w:val="0"/>
          <w:numId w:val="8"/>
        </w:numPr>
        <w:tabs>
          <w:tab w:val="left" w:pos="720"/>
        </w:tabs>
        <w:autoSpaceDE w:val="0"/>
        <w:autoSpaceDN w:val="0"/>
        <w:adjustRightInd w:val="0"/>
        <w:snapToGrid w:val="0"/>
        <w:rPr>
          <w:b/>
          <w:sz w:val="20"/>
          <w:szCs w:val="20"/>
        </w:rPr>
      </w:pPr>
      <w:r w:rsidRPr="006C2111">
        <w:rPr>
          <w:sz w:val="20"/>
          <w:szCs w:val="20"/>
        </w:rPr>
        <w:t>Exercise Prescripti</w:t>
      </w:r>
      <w:r w:rsidR="006C2111">
        <w:rPr>
          <w:sz w:val="20"/>
          <w:szCs w:val="20"/>
        </w:rPr>
        <w:t>on for Special Populations</w:t>
      </w:r>
    </w:p>
    <w:p w:rsidR="00142E8D" w:rsidRPr="006C2111" w:rsidRDefault="006C2111" w:rsidP="006C2111">
      <w:pPr>
        <w:pStyle w:val="ListParagraph"/>
        <w:numPr>
          <w:ilvl w:val="0"/>
          <w:numId w:val="8"/>
        </w:numPr>
        <w:tabs>
          <w:tab w:val="left" w:pos="720"/>
        </w:tabs>
        <w:autoSpaceDE w:val="0"/>
        <w:autoSpaceDN w:val="0"/>
        <w:adjustRightInd w:val="0"/>
        <w:snapToGrid w:val="0"/>
        <w:rPr>
          <w:b/>
          <w:sz w:val="20"/>
          <w:szCs w:val="20"/>
        </w:rPr>
      </w:pPr>
      <w:r>
        <w:rPr>
          <w:sz w:val="20"/>
          <w:szCs w:val="20"/>
        </w:rPr>
        <w:lastRenderedPageBreak/>
        <w:t>Applied Exercise Science</w:t>
      </w:r>
    </w:p>
    <w:p w:rsidR="00142E8D" w:rsidRPr="006C2111" w:rsidRDefault="00142E8D" w:rsidP="006C2111">
      <w:pPr>
        <w:tabs>
          <w:tab w:val="left" w:pos="3100"/>
          <w:tab w:val="center" w:pos="4320"/>
        </w:tabs>
        <w:ind w:left="-450"/>
        <w:rPr>
          <w:sz w:val="20"/>
          <w:szCs w:val="20"/>
        </w:rPr>
      </w:pPr>
    </w:p>
    <w:p w:rsidR="00142E8D" w:rsidRPr="006C2111" w:rsidRDefault="00142E8D" w:rsidP="006C2111">
      <w:pPr>
        <w:tabs>
          <w:tab w:val="left" w:pos="3100"/>
          <w:tab w:val="center" w:pos="4320"/>
        </w:tabs>
        <w:ind w:left="-450"/>
        <w:rPr>
          <w:b/>
          <w:sz w:val="20"/>
          <w:szCs w:val="20"/>
        </w:rPr>
      </w:pPr>
      <w:r w:rsidRPr="006C2111">
        <w:rPr>
          <w:b/>
          <w:sz w:val="20"/>
          <w:szCs w:val="20"/>
        </w:rPr>
        <w:t>Independence Middle School</w:t>
      </w:r>
    </w:p>
    <w:p w:rsidR="00142E8D" w:rsidRPr="006C2111" w:rsidRDefault="00142E8D" w:rsidP="006C2111">
      <w:pPr>
        <w:tabs>
          <w:tab w:val="left" w:pos="3100"/>
          <w:tab w:val="center" w:pos="4320"/>
        </w:tabs>
        <w:ind w:left="-450"/>
        <w:rPr>
          <w:sz w:val="20"/>
          <w:szCs w:val="20"/>
        </w:rPr>
      </w:pPr>
      <w:r w:rsidRPr="006C2111">
        <w:rPr>
          <w:sz w:val="20"/>
          <w:szCs w:val="20"/>
        </w:rPr>
        <w:t>Physical Education Teacher, August 1996-2007</w:t>
      </w:r>
    </w:p>
    <w:p w:rsidR="00142E8D" w:rsidRPr="006C2111" w:rsidRDefault="00142E8D" w:rsidP="006C2111">
      <w:pPr>
        <w:pStyle w:val="ListParagraph"/>
        <w:numPr>
          <w:ilvl w:val="0"/>
          <w:numId w:val="8"/>
        </w:numPr>
        <w:tabs>
          <w:tab w:val="left" w:pos="720"/>
          <w:tab w:val="center" w:pos="4320"/>
        </w:tabs>
        <w:autoSpaceDE w:val="0"/>
        <w:autoSpaceDN w:val="0"/>
        <w:adjustRightInd w:val="0"/>
        <w:snapToGrid w:val="0"/>
        <w:rPr>
          <w:sz w:val="20"/>
          <w:szCs w:val="20"/>
        </w:rPr>
      </w:pPr>
      <w:r w:rsidRPr="006C2111">
        <w:rPr>
          <w:sz w:val="20"/>
          <w:szCs w:val="20"/>
        </w:rPr>
        <w:t>Developed and implemented an exemplary physical education program (6-8</w:t>
      </w:r>
      <w:r w:rsidRPr="006C2111">
        <w:rPr>
          <w:sz w:val="20"/>
          <w:szCs w:val="20"/>
          <w:vertAlign w:val="superscript"/>
        </w:rPr>
        <w:t>th</w:t>
      </w:r>
      <w:r w:rsidRPr="006C2111">
        <w:rPr>
          <w:sz w:val="20"/>
          <w:szCs w:val="20"/>
        </w:rPr>
        <w:t xml:space="preserve"> grade)</w:t>
      </w:r>
    </w:p>
    <w:p w:rsidR="00142E8D" w:rsidRPr="006C2111" w:rsidRDefault="00142E8D" w:rsidP="006C2111">
      <w:pPr>
        <w:pStyle w:val="ListParagraph"/>
        <w:numPr>
          <w:ilvl w:val="0"/>
          <w:numId w:val="8"/>
        </w:numPr>
        <w:tabs>
          <w:tab w:val="left" w:pos="720"/>
          <w:tab w:val="center" w:pos="4320"/>
        </w:tabs>
        <w:autoSpaceDE w:val="0"/>
        <w:autoSpaceDN w:val="0"/>
        <w:adjustRightInd w:val="0"/>
        <w:snapToGrid w:val="0"/>
        <w:rPr>
          <w:sz w:val="20"/>
          <w:szCs w:val="20"/>
        </w:rPr>
      </w:pPr>
      <w:r w:rsidRPr="006C2111">
        <w:rPr>
          <w:sz w:val="20"/>
          <w:szCs w:val="20"/>
        </w:rPr>
        <w:t>Coaching Career: Cheerleading, Track, and Softball</w:t>
      </w:r>
    </w:p>
    <w:p w:rsidR="00142E8D" w:rsidRPr="006C2111" w:rsidRDefault="00142E8D" w:rsidP="006C2111">
      <w:pPr>
        <w:tabs>
          <w:tab w:val="left" w:pos="720"/>
          <w:tab w:val="center" w:pos="4320"/>
        </w:tabs>
        <w:ind w:left="-450"/>
        <w:contextualSpacing/>
        <w:rPr>
          <w:sz w:val="20"/>
          <w:szCs w:val="20"/>
        </w:rPr>
      </w:pPr>
    </w:p>
    <w:p w:rsidR="00142E8D" w:rsidRPr="006C2111" w:rsidRDefault="00142E8D" w:rsidP="006C2111">
      <w:pPr>
        <w:pBdr>
          <w:bottom w:val="single" w:sz="4" w:space="1" w:color="auto"/>
        </w:pBdr>
        <w:ind w:left="-450"/>
        <w:rPr>
          <w:b/>
          <w:sz w:val="20"/>
          <w:szCs w:val="20"/>
        </w:rPr>
      </w:pPr>
      <w:r w:rsidRPr="006C2111">
        <w:rPr>
          <w:b/>
          <w:sz w:val="20"/>
          <w:szCs w:val="20"/>
        </w:rPr>
        <w:t>Awards/Special Recognition</w:t>
      </w:r>
    </w:p>
    <w:p w:rsidR="00142E8D" w:rsidRPr="006C2111" w:rsidRDefault="00142E8D" w:rsidP="006C2111">
      <w:pPr>
        <w:ind w:left="-450"/>
        <w:rPr>
          <w:b/>
          <w:sz w:val="20"/>
          <w:szCs w:val="20"/>
        </w:rPr>
      </w:pPr>
    </w:p>
    <w:p w:rsidR="00B67321" w:rsidRPr="006C2111" w:rsidRDefault="00B67321" w:rsidP="006C2111">
      <w:pPr>
        <w:ind w:left="-450"/>
        <w:rPr>
          <w:sz w:val="20"/>
          <w:szCs w:val="20"/>
        </w:rPr>
      </w:pPr>
      <w:r w:rsidRPr="006C2111">
        <w:rPr>
          <w:sz w:val="20"/>
          <w:szCs w:val="20"/>
        </w:rPr>
        <w:t>Above &amp; Beyond Award, School of Education &amp; Behavioral Sciences, Cameron University, 2015</w:t>
      </w:r>
    </w:p>
    <w:p w:rsidR="00142E8D" w:rsidRPr="006C2111" w:rsidRDefault="00142E8D" w:rsidP="006C2111">
      <w:pPr>
        <w:ind w:left="-450"/>
        <w:rPr>
          <w:sz w:val="20"/>
          <w:szCs w:val="20"/>
        </w:rPr>
      </w:pPr>
      <w:r w:rsidRPr="006C2111">
        <w:rPr>
          <w:sz w:val="20"/>
          <w:szCs w:val="20"/>
        </w:rPr>
        <w:t>Teacher of the Year, Independence Middle School, Yukon, Oklahoma, 2005</w:t>
      </w:r>
    </w:p>
    <w:p w:rsidR="00142E8D" w:rsidRPr="006C2111" w:rsidRDefault="00142E8D" w:rsidP="006C2111">
      <w:pPr>
        <w:ind w:left="-450"/>
        <w:rPr>
          <w:sz w:val="20"/>
          <w:szCs w:val="20"/>
        </w:rPr>
      </w:pPr>
      <w:r w:rsidRPr="006C2111">
        <w:rPr>
          <w:sz w:val="20"/>
          <w:szCs w:val="20"/>
        </w:rPr>
        <w:t>Good Gal Award, Yukon School District, Yukon, Oklahoma, 2002</w:t>
      </w:r>
    </w:p>
    <w:p w:rsidR="00142E8D" w:rsidRPr="006C2111" w:rsidRDefault="00142E8D" w:rsidP="006C2111">
      <w:pPr>
        <w:ind w:left="-450"/>
        <w:rPr>
          <w:sz w:val="20"/>
          <w:szCs w:val="20"/>
        </w:rPr>
      </w:pPr>
      <w:r w:rsidRPr="006C2111">
        <w:rPr>
          <w:sz w:val="20"/>
          <w:szCs w:val="20"/>
        </w:rPr>
        <w:t>Award for Outstanding Generosity and Volunteer Work, Yukon, Oklahoma, 2002</w:t>
      </w:r>
    </w:p>
    <w:p w:rsidR="00142E8D" w:rsidRPr="006C2111" w:rsidRDefault="00142E8D" w:rsidP="006C2111">
      <w:pPr>
        <w:ind w:left="-450"/>
        <w:rPr>
          <w:sz w:val="20"/>
          <w:szCs w:val="20"/>
        </w:rPr>
      </w:pPr>
      <w:r w:rsidRPr="006C2111">
        <w:rPr>
          <w:sz w:val="20"/>
          <w:szCs w:val="20"/>
        </w:rPr>
        <w:t>Emma Plunket Award, Outstanding Female Senior- Bachelors of Science in Health and Physical Education, University of Central Oklahoma, 1996</w:t>
      </w:r>
    </w:p>
    <w:p w:rsidR="00142E8D" w:rsidRPr="006C2111" w:rsidRDefault="00142E8D" w:rsidP="006C2111">
      <w:pPr>
        <w:ind w:left="-450"/>
        <w:rPr>
          <w:sz w:val="20"/>
          <w:szCs w:val="20"/>
        </w:rPr>
      </w:pPr>
    </w:p>
    <w:p w:rsidR="00821E90" w:rsidRPr="006C2111" w:rsidRDefault="00821E90" w:rsidP="006C2111">
      <w:pPr>
        <w:ind w:left="-450"/>
        <w:rPr>
          <w:b/>
          <w:sz w:val="20"/>
          <w:szCs w:val="20"/>
        </w:rPr>
      </w:pPr>
      <w:r w:rsidRPr="006C2111">
        <w:rPr>
          <w:b/>
          <w:sz w:val="20"/>
          <w:szCs w:val="20"/>
        </w:rPr>
        <w:t>Funding, Undergraduate Research</w:t>
      </w:r>
    </w:p>
    <w:p w:rsidR="00821E90" w:rsidRPr="006C2111" w:rsidRDefault="00821E90" w:rsidP="006C2111">
      <w:pPr>
        <w:pBdr>
          <w:top w:val="single" w:sz="4" w:space="1" w:color="auto"/>
          <w:bottom w:val="single" w:sz="4" w:space="1" w:color="auto"/>
        </w:pBdr>
        <w:ind w:left="-450"/>
        <w:rPr>
          <w:sz w:val="20"/>
          <w:szCs w:val="20"/>
        </w:rPr>
      </w:pPr>
    </w:p>
    <w:p w:rsidR="00821E90" w:rsidRPr="006C2111" w:rsidRDefault="00821E90" w:rsidP="006C2111">
      <w:pPr>
        <w:pBdr>
          <w:top w:val="single" w:sz="4" w:space="1" w:color="auto"/>
          <w:bottom w:val="single" w:sz="4" w:space="1" w:color="auto"/>
        </w:pBdr>
        <w:ind w:left="-450"/>
        <w:rPr>
          <w:sz w:val="20"/>
          <w:szCs w:val="20"/>
        </w:rPr>
      </w:pPr>
      <w:r w:rsidRPr="006C2111">
        <w:rPr>
          <w:sz w:val="20"/>
          <w:szCs w:val="20"/>
        </w:rPr>
        <w:t>2014-2015, $1800, Self-Efficacy: 8 week health promotion program for faculty and staff, Cameron University</w:t>
      </w:r>
    </w:p>
    <w:p w:rsidR="00821E90" w:rsidRPr="006C2111" w:rsidRDefault="00821E90" w:rsidP="006C2111">
      <w:pPr>
        <w:pBdr>
          <w:top w:val="single" w:sz="4" w:space="1" w:color="auto"/>
          <w:bottom w:val="single" w:sz="4" w:space="1" w:color="auto"/>
        </w:pBdr>
        <w:ind w:left="-450"/>
        <w:rPr>
          <w:b/>
          <w:sz w:val="20"/>
          <w:szCs w:val="20"/>
        </w:rPr>
      </w:pPr>
    </w:p>
    <w:p w:rsidR="00821E90" w:rsidRPr="006C2111" w:rsidRDefault="00821E90" w:rsidP="006C2111">
      <w:pPr>
        <w:pBdr>
          <w:top w:val="single" w:sz="4" w:space="1" w:color="auto"/>
          <w:bottom w:val="single" w:sz="4" w:space="1" w:color="auto"/>
        </w:pBdr>
        <w:tabs>
          <w:tab w:val="left" w:pos="3100"/>
          <w:tab w:val="left" w:pos="3800"/>
        </w:tabs>
        <w:ind w:left="-450"/>
        <w:rPr>
          <w:b/>
          <w:sz w:val="20"/>
          <w:szCs w:val="20"/>
        </w:rPr>
      </w:pPr>
      <w:r w:rsidRPr="006C2111">
        <w:rPr>
          <w:b/>
          <w:sz w:val="20"/>
          <w:szCs w:val="20"/>
        </w:rPr>
        <w:t>Grants</w:t>
      </w:r>
    </w:p>
    <w:p w:rsidR="00821E90" w:rsidRPr="006C2111" w:rsidRDefault="00821E90" w:rsidP="006C2111">
      <w:pPr>
        <w:tabs>
          <w:tab w:val="left" w:pos="3100"/>
          <w:tab w:val="left" w:pos="3800"/>
        </w:tabs>
        <w:ind w:left="-450"/>
        <w:rPr>
          <w:sz w:val="20"/>
          <w:szCs w:val="20"/>
        </w:rPr>
      </w:pPr>
    </w:p>
    <w:p w:rsidR="00E46741" w:rsidRPr="006C2111" w:rsidRDefault="00E46741" w:rsidP="006C2111">
      <w:pPr>
        <w:tabs>
          <w:tab w:val="left" w:pos="3100"/>
          <w:tab w:val="left" w:pos="3800"/>
        </w:tabs>
        <w:ind w:left="-450"/>
        <w:rPr>
          <w:sz w:val="20"/>
          <w:szCs w:val="20"/>
        </w:rPr>
      </w:pPr>
      <w:r w:rsidRPr="006C2111">
        <w:rPr>
          <w:sz w:val="20"/>
          <w:szCs w:val="20"/>
        </w:rPr>
        <w:t>2015-2016, $1700, Professional Development Grant, Cameron University</w:t>
      </w:r>
    </w:p>
    <w:p w:rsidR="00A80CC6" w:rsidRPr="006C2111" w:rsidRDefault="00A80CC6" w:rsidP="006C2111">
      <w:pPr>
        <w:tabs>
          <w:tab w:val="left" w:pos="3100"/>
          <w:tab w:val="left" w:pos="3800"/>
        </w:tabs>
        <w:ind w:left="-450"/>
        <w:rPr>
          <w:sz w:val="20"/>
          <w:szCs w:val="20"/>
        </w:rPr>
      </w:pPr>
      <w:r w:rsidRPr="006C2111">
        <w:rPr>
          <w:sz w:val="20"/>
          <w:szCs w:val="20"/>
        </w:rPr>
        <w:t>2015-2016, $6295, Innovative Teaching &amp; Learning Grant, Cameron University</w:t>
      </w:r>
    </w:p>
    <w:p w:rsidR="00A80CC6" w:rsidRPr="006C2111" w:rsidRDefault="00A80CC6" w:rsidP="006C2111">
      <w:pPr>
        <w:tabs>
          <w:tab w:val="left" w:pos="3100"/>
          <w:tab w:val="left" w:pos="3800"/>
        </w:tabs>
        <w:ind w:left="-450"/>
        <w:rPr>
          <w:sz w:val="20"/>
          <w:szCs w:val="20"/>
        </w:rPr>
      </w:pPr>
      <w:r w:rsidRPr="006C2111">
        <w:rPr>
          <w:sz w:val="20"/>
          <w:szCs w:val="20"/>
        </w:rPr>
        <w:t>2015-2016, $9785, INBRE Research and Equipment Grant, Cameron University</w:t>
      </w:r>
    </w:p>
    <w:p w:rsidR="00821E90" w:rsidRPr="006C2111" w:rsidRDefault="00821E90" w:rsidP="006C2111">
      <w:pPr>
        <w:tabs>
          <w:tab w:val="left" w:pos="3100"/>
          <w:tab w:val="left" w:pos="3800"/>
        </w:tabs>
        <w:ind w:left="-450"/>
        <w:rPr>
          <w:sz w:val="20"/>
          <w:szCs w:val="20"/>
        </w:rPr>
      </w:pPr>
      <w:r w:rsidRPr="006C2111">
        <w:rPr>
          <w:sz w:val="20"/>
          <w:szCs w:val="20"/>
        </w:rPr>
        <w:t>2014-2015, $5634, Academic Initiative Grant, Cameron University</w:t>
      </w:r>
    </w:p>
    <w:p w:rsidR="00821E90" w:rsidRPr="006C2111" w:rsidRDefault="00821E90" w:rsidP="006C2111">
      <w:pPr>
        <w:tabs>
          <w:tab w:val="left" w:pos="3100"/>
          <w:tab w:val="left" w:pos="3800"/>
        </w:tabs>
        <w:ind w:left="-450"/>
        <w:rPr>
          <w:sz w:val="20"/>
          <w:szCs w:val="20"/>
        </w:rPr>
      </w:pPr>
      <w:r w:rsidRPr="006C2111">
        <w:rPr>
          <w:sz w:val="20"/>
          <w:szCs w:val="20"/>
        </w:rPr>
        <w:t>2014-2015, $5500, Innovative Teaching &amp; Learning Grant, Cameron University</w:t>
      </w:r>
    </w:p>
    <w:p w:rsidR="00821E90" w:rsidRPr="006C2111" w:rsidRDefault="00821E90" w:rsidP="006C2111">
      <w:pPr>
        <w:tabs>
          <w:tab w:val="left" w:pos="3100"/>
          <w:tab w:val="left" w:pos="3800"/>
        </w:tabs>
        <w:ind w:left="-450"/>
        <w:rPr>
          <w:sz w:val="20"/>
          <w:szCs w:val="20"/>
        </w:rPr>
      </w:pPr>
      <w:r w:rsidRPr="006C2111">
        <w:rPr>
          <w:sz w:val="20"/>
          <w:szCs w:val="20"/>
        </w:rPr>
        <w:t>2014-2015, $1750, Professional Development Grant</w:t>
      </w:r>
    </w:p>
    <w:p w:rsidR="00821E90" w:rsidRPr="006C2111" w:rsidRDefault="00821E90" w:rsidP="006C2111">
      <w:pPr>
        <w:tabs>
          <w:tab w:val="left" w:pos="3100"/>
          <w:tab w:val="left" w:pos="3800"/>
        </w:tabs>
        <w:ind w:left="-450"/>
        <w:rPr>
          <w:sz w:val="20"/>
          <w:szCs w:val="20"/>
        </w:rPr>
      </w:pPr>
      <w:r w:rsidRPr="006C2111">
        <w:rPr>
          <w:sz w:val="20"/>
          <w:szCs w:val="20"/>
        </w:rPr>
        <w:t>2013-2014, $8900, Innovative Teaching &amp; Learning Grant, Cameron University</w:t>
      </w:r>
    </w:p>
    <w:p w:rsidR="00821E90" w:rsidRPr="006C2111" w:rsidRDefault="00821E90" w:rsidP="006C2111">
      <w:pPr>
        <w:pBdr>
          <w:bottom w:val="single" w:sz="4" w:space="1" w:color="auto"/>
        </w:pBdr>
        <w:ind w:left="-450"/>
        <w:rPr>
          <w:b/>
          <w:sz w:val="20"/>
          <w:szCs w:val="20"/>
        </w:rPr>
      </w:pPr>
    </w:p>
    <w:p w:rsidR="00142E8D" w:rsidRPr="006C2111" w:rsidRDefault="00142E8D" w:rsidP="006C2111">
      <w:pPr>
        <w:pBdr>
          <w:bottom w:val="single" w:sz="4" w:space="1" w:color="auto"/>
        </w:pBdr>
        <w:ind w:left="-450"/>
        <w:rPr>
          <w:b/>
          <w:sz w:val="20"/>
          <w:szCs w:val="20"/>
        </w:rPr>
      </w:pPr>
      <w:r w:rsidRPr="006C2111">
        <w:rPr>
          <w:b/>
          <w:sz w:val="20"/>
          <w:szCs w:val="20"/>
        </w:rPr>
        <w:t>Lectureships</w:t>
      </w:r>
    </w:p>
    <w:p w:rsidR="00142E8D" w:rsidRPr="006C2111" w:rsidRDefault="00142E8D" w:rsidP="006C2111">
      <w:pPr>
        <w:tabs>
          <w:tab w:val="left" w:pos="3100"/>
          <w:tab w:val="left" w:pos="3800"/>
        </w:tabs>
        <w:ind w:left="-450"/>
        <w:rPr>
          <w:sz w:val="20"/>
          <w:szCs w:val="20"/>
        </w:rPr>
      </w:pPr>
    </w:p>
    <w:p w:rsidR="00A80CC6" w:rsidRPr="006C2111" w:rsidRDefault="00A80CC6" w:rsidP="006C2111">
      <w:pPr>
        <w:tabs>
          <w:tab w:val="left" w:pos="3100"/>
          <w:tab w:val="left" w:pos="3800"/>
        </w:tabs>
        <w:ind w:left="-450"/>
        <w:rPr>
          <w:sz w:val="20"/>
          <w:szCs w:val="20"/>
        </w:rPr>
      </w:pPr>
      <w:r w:rsidRPr="006C2111">
        <w:rPr>
          <w:sz w:val="20"/>
          <w:szCs w:val="20"/>
        </w:rPr>
        <w:t>2015-2016, $2500, Ted Owens Endowed Lectureship, Cameron University</w:t>
      </w:r>
    </w:p>
    <w:p w:rsidR="00A80CC6" w:rsidRPr="006C2111" w:rsidRDefault="00A80CC6" w:rsidP="006C2111">
      <w:pPr>
        <w:tabs>
          <w:tab w:val="left" w:pos="3100"/>
          <w:tab w:val="left" w:pos="3800"/>
        </w:tabs>
        <w:ind w:left="-450"/>
        <w:rPr>
          <w:sz w:val="20"/>
          <w:szCs w:val="20"/>
        </w:rPr>
      </w:pPr>
      <w:r w:rsidRPr="006C2111">
        <w:rPr>
          <w:sz w:val="20"/>
          <w:szCs w:val="20"/>
        </w:rPr>
        <w:t>2015-2016, $2800, JoAnne Hudson Endowed Lectureship, Cameron University</w:t>
      </w:r>
    </w:p>
    <w:p w:rsidR="00142E8D" w:rsidRPr="006C2111" w:rsidRDefault="00E46741" w:rsidP="006C2111">
      <w:pPr>
        <w:tabs>
          <w:tab w:val="left" w:pos="3100"/>
          <w:tab w:val="left" w:pos="3800"/>
        </w:tabs>
        <w:ind w:left="-450"/>
        <w:rPr>
          <w:sz w:val="20"/>
          <w:szCs w:val="20"/>
        </w:rPr>
      </w:pPr>
      <w:r w:rsidRPr="006C2111">
        <w:rPr>
          <w:sz w:val="20"/>
          <w:szCs w:val="20"/>
        </w:rPr>
        <w:t>2015-2016</w:t>
      </w:r>
      <w:r w:rsidR="00A80CC6" w:rsidRPr="006C2111">
        <w:rPr>
          <w:sz w:val="20"/>
          <w:szCs w:val="20"/>
        </w:rPr>
        <w:t>, $2600</w:t>
      </w:r>
      <w:r w:rsidR="00142E8D" w:rsidRPr="006C2111">
        <w:rPr>
          <w:sz w:val="20"/>
          <w:szCs w:val="20"/>
        </w:rPr>
        <w:t>, Gladys “Slats” Patton Endowed Lectureship, Cameron University</w:t>
      </w:r>
    </w:p>
    <w:p w:rsidR="00821E90" w:rsidRPr="006C2111" w:rsidRDefault="00821E90" w:rsidP="006C2111">
      <w:pPr>
        <w:tabs>
          <w:tab w:val="left" w:pos="3100"/>
          <w:tab w:val="left" w:pos="3800"/>
        </w:tabs>
        <w:ind w:left="-450"/>
        <w:rPr>
          <w:sz w:val="20"/>
          <w:szCs w:val="20"/>
        </w:rPr>
      </w:pPr>
      <w:r w:rsidRPr="006C2111">
        <w:rPr>
          <w:sz w:val="20"/>
          <w:szCs w:val="20"/>
        </w:rPr>
        <w:t>2014-2015, $2900, JoAnne Hudson Endowed Lectureship, Cameron University</w:t>
      </w:r>
    </w:p>
    <w:p w:rsidR="00142E8D" w:rsidRPr="006C2111" w:rsidRDefault="00142E8D" w:rsidP="006C2111">
      <w:pPr>
        <w:tabs>
          <w:tab w:val="left" w:pos="3100"/>
          <w:tab w:val="left" w:pos="3800"/>
        </w:tabs>
        <w:ind w:left="-450"/>
        <w:rPr>
          <w:sz w:val="20"/>
          <w:szCs w:val="20"/>
        </w:rPr>
      </w:pPr>
      <w:r w:rsidRPr="006C2111">
        <w:rPr>
          <w:sz w:val="20"/>
          <w:szCs w:val="20"/>
        </w:rPr>
        <w:t>2013-2014, $3500, Gladys “Slats” Patton Endowed Lectureship, Cameron University</w:t>
      </w:r>
    </w:p>
    <w:p w:rsidR="00142E8D" w:rsidRPr="006C2111" w:rsidRDefault="00821E90" w:rsidP="006C2111">
      <w:pPr>
        <w:tabs>
          <w:tab w:val="left" w:pos="3100"/>
          <w:tab w:val="left" w:pos="3800"/>
        </w:tabs>
        <w:ind w:left="-450"/>
        <w:rPr>
          <w:sz w:val="20"/>
          <w:szCs w:val="20"/>
        </w:rPr>
      </w:pPr>
      <w:r w:rsidRPr="006C2111">
        <w:rPr>
          <w:sz w:val="20"/>
          <w:szCs w:val="20"/>
        </w:rPr>
        <w:t>2012-2013, $2</w:t>
      </w:r>
      <w:r w:rsidR="00142E8D" w:rsidRPr="006C2111">
        <w:rPr>
          <w:sz w:val="20"/>
          <w:szCs w:val="20"/>
        </w:rPr>
        <w:t>500, Gladys “Slats” Patton Endowed Lectureship, Cameron University</w:t>
      </w:r>
    </w:p>
    <w:p w:rsidR="00821E90" w:rsidRPr="006C2111" w:rsidRDefault="00821E90" w:rsidP="006C2111">
      <w:pPr>
        <w:pBdr>
          <w:bottom w:val="single" w:sz="4" w:space="1" w:color="auto"/>
        </w:pBdr>
        <w:tabs>
          <w:tab w:val="left" w:pos="3100"/>
          <w:tab w:val="left" w:pos="3800"/>
        </w:tabs>
        <w:ind w:left="-450"/>
        <w:rPr>
          <w:b/>
          <w:sz w:val="20"/>
          <w:szCs w:val="20"/>
        </w:rPr>
      </w:pPr>
    </w:p>
    <w:p w:rsidR="00142E8D" w:rsidRPr="006C2111" w:rsidRDefault="00142E8D" w:rsidP="006C2111">
      <w:pPr>
        <w:pBdr>
          <w:bottom w:val="single" w:sz="4" w:space="1" w:color="auto"/>
        </w:pBdr>
        <w:ind w:left="-450"/>
        <w:rPr>
          <w:b/>
          <w:sz w:val="20"/>
          <w:szCs w:val="20"/>
        </w:rPr>
      </w:pPr>
      <w:r w:rsidRPr="006C2111">
        <w:rPr>
          <w:b/>
          <w:sz w:val="20"/>
          <w:szCs w:val="20"/>
        </w:rPr>
        <w:t>Professional/University Committees</w:t>
      </w:r>
    </w:p>
    <w:p w:rsidR="00142E8D" w:rsidRPr="006C2111" w:rsidRDefault="00142E8D" w:rsidP="006C2111">
      <w:pPr>
        <w:ind w:left="-450"/>
        <w:rPr>
          <w:sz w:val="20"/>
          <w:szCs w:val="20"/>
        </w:rPr>
      </w:pPr>
    </w:p>
    <w:p w:rsidR="00E46741" w:rsidRPr="006C2111" w:rsidRDefault="00E46741" w:rsidP="006C2111">
      <w:pPr>
        <w:ind w:left="-450"/>
        <w:rPr>
          <w:sz w:val="20"/>
          <w:szCs w:val="20"/>
        </w:rPr>
      </w:pPr>
      <w:r w:rsidRPr="006C2111">
        <w:rPr>
          <w:sz w:val="20"/>
          <w:szCs w:val="20"/>
        </w:rPr>
        <w:t xml:space="preserve">Intercollegiate Athletics Committee, </w:t>
      </w:r>
      <w:r w:rsidR="00283B31" w:rsidRPr="006C2111">
        <w:rPr>
          <w:sz w:val="20"/>
          <w:szCs w:val="20"/>
        </w:rPr>
        <w:t xml:space="preserve">CU, </w:t>
      </w:r>
      <w:r w:rsidRPr="006C2111">
        <w:rPr>
          <w:sz w:val="20"/>
          <w:szCs w:val="20"/>
        </w:rPr>
        <w:t>2015- Present</w:t>
      </w:r>
    </w:p>
    <w:p w:rsidR="00142E8D" w:rsidRPr="006C2111" w:rsidRDefault="00142E8D" w:rsidP="006C2111">
      <w:pPr>
        <w:ind w:left="-450"/>
        <w:rPr>
          <w:sz w:val="20"/>
          <w:szCs w:val="20"/>
        </w:rPr>
      </w:pPr>
      <w:r w:rsidRPr="006C2111">
        <w:rPr>
          <w:sz w:val="20"/>
          <w:szCs w:val="20"/>
        </w:rPr>
        <w:t xml:space="preserve">Teaching and Learning Committee, </w:t>
      </w:r>
      <w:r w:rsidR="00283B31" w:rsidRPr="006C2111">
        <w:rPr>
          <w:sz w:val="20"/>
          <w:szCs w:val="20"/>
        </w:rPr>
        <w:t xml:space="preserve">CU, </w:t>
      </w:r>
      <w:r w:rsidRPr="006C2111">
        <w:rPr>
          <w:sz w:val="20"/>
          <w:szCs w:val="20"/>
        </w:rPr>
        <w:t>2012- Present</w:t>
      </w:r>
    </w:p>
    <w:p w:rsidR="00142E8D" w:rsidRPr="006C2111" w:rsidRDefault="00142E8D" w:rsidP="006C2111">
      <w:pPr>
        <w:ind w:left="-450"/>
        <w:rPr>
          <w:sz w:val="20"/>
          <w:szCs w:val="20"/>
        </w:rPr>
      </w:pPr>
      <w:r w:rsidRPr="006C2111">
        <w:rPr>
          <w:sz w:val="20"/>
          <w:szCs w:val="20"/>
        </w:rPr>
        <w:t xml:space="preserve">Council of Chairs, </w:t>
      </w:r>
      <w:r w:rsidR="00283B31" w:rsidRPr="006C2111">
        <w:rPr>
          <w:sz w:val="20"/>
          <w:szCs w:val="20"/>
        </w:rPr>
        <w:t xml:space="preserve">CU, </w:t>
      </w:r>
      <w:r w:rsidRPr="006C2111">
        <w:rPr>
          <w:sz w:val="20"/>
          <w:szCs w:val="20"/>
        </w:rPr>
        <w:t>2011- Present</w:t>
      </w:r>
    </w:p>
    <w:p w:rsidR="00142E8D" w:rsidRPr="006C2111" w:rsidRDefault="00142E8D" w:rsidP="006C2111">
      <w:pPr>
        <w:ind w:left="-450"/>
        <w:rPr>
          <w:sz w:val="20"/>
          <w:szCs w:val="20"/>
        </w:rPr>
      </w:pPr>
      <w:r w:rsidRPr="006C2111">
        <w:rPr>
          <w:sz w:val="20"/>
          <w:szCs w:val="20"/>
        </w:rPr>
        <w:t>Teacher Ed</w:t>
      </w:r>
      <w:r w:rsidR="00A80CC6" w:rsidRPr="006C2111">
        <w:rPr>
          <w:sz w:val="20"/>
          <w:szCs w:val="20"/>
        </w:rPr>
        <w:t xml:space="preserve">ucation Committee, </w:t>
      </w:r>
      <w:r w:rsidR="00283B31" w:rsidRPr="006C2111">
        <w:rPr>
          <w:sz w:val="20"/>
          <w:szCs w:val="20"/>
        </w:rPr>
        <w:t xml:space="preserve">CU, </w:t>
      </w:r>
      <w:r w:rsidR="00A80CC6" w:rsidRPr="006C2111">
        <w:rPr>
          <w:sz w:val="20"/>
          <w:szCs w:val="20"/>
        </w:rPr>
        <w:t>2011- 2015</w:t>
      </w:r>
    </w:p>
    <w:p w:rsidR="00142E8D" w:rsidRPr="006C2111" w:rsidRDefault="00142E8D" w:rsidP="006C2111">
      <w:pPr>
        <w:ind w:left="-450"/>
        <w:rPr>
          <w:sz w:val="20"/>
          <w:szCs w:val="20"/>
        </w:rPr>
      </w:pPr>
      <w:r w:rsidRPr="006C2111">
        <w:rPr>
          <w:sz w:val="20"/>
          <w:szCs w:val="20"/>
        </w:rPr>
        <w:t xml:space="preserve">Faculty Curriculum Transfer Committee, </w:t>
      </w:r>
      <w:r w:rsidR="00283B31" w:rsidRPr="006C2111">
        <w:rPr>
          <w:sz w:val="20"/>
          <w:szCs w:val="20"/>
        </w:rPr>
        <w:t xml:space="preserve">CU, </w:t>
      </w:r>
      <w:r w:rsidR="00A80CC6" w:rsidRPr="006C2111">
        <w:rPr>
          <w:sz w:val="20"/>
          <w:szCs w:val="20"/>
        </w:rPr>
        <w:t>2011-2015</w:t>
      </w:r>
    </w:p>
    <w:p w:rsidR="00142E8D" w:rsidRPr="006C2111" w:rsidRDefault="00142E8D" w:rsidP="006C2111">
      <w:pPr>
        <w:ind w:left="-450"/>
        <w:rPr>
          <w:sz w:val="20"/>
          <w:szCs w:val="20"/>
        </w:rPr>
      </w:pPr>
      <w:r w:rsidRPr="006C2111">
        <w:rPr>
          <w:sz w:val="20"/>
          <w:szCs w:val="20"/>
        </w:rPr>
        <w:t xml:space="preserve">Advisory Committee, </w:t>
      </w:r>
      <w:r w:rsidR="00283B31" w:rsidRPr="006C2111">
        <w:rPr>
          <w:sz w:val="20"/>
          <w:szCs w:val="20"/>
        </w:rPr>
        <w:t xml:space="preserve">CU, </w:t>
      </w:r>
      <w:r w:rsidRPr="006C2111">
        <w:rPr>
          <w:sz w:val="20"/>
          <w:szCs w:val="20"/>
        </w:rPr>
        <w:t>2011- Present</w:t>
      </w:r>
    </w:p>
    <w:p w:rsidR="00A80CC6" w:rsidRPr="006C2111" w:rsidRDefault="00142E8D" w:rsidP="006C2111">
      <w:pPr>
        <w:ind w:left="-450"/>
        <w:rPr>
          <w:sz w:val="20"/>
          <w:szCs w:val="20"/>
        </w:rPr>
      </w:pPr>
      <w:r w:rsidRPr="006C2111">
        <w:rPr>
          <w:sz w:val="20"/>
          <w:szCs w:val="20"/>
        </w:rPr>
        <w:t xml:space="preserve">Scholarship Committee, </w:t>
      </w:r>
      <w:r w:rsidR="00283B31" w:rsidRPr="006C2111">
        <w:rPr>
          <w:sz w:val="20"/>
          <w:szCs w:val="20"/>
        </w:rPr>
        <w:t xml:space="preserve">CU, </w:t>
      </w:r>
      <w:r w:rsidRPr="006C2111">
        <w:rPr>
          <w:sz w:val="20"/>
          <w:szCs w:val="20"/>
        </w:rPr>
        <w:t>2011- Present</w:t>
      </w:r>
    </w:p>
    <w:p w:rsidR="00A80CC6" w:rsidRPr="006C2111" w:rsidRDefault="00142E8D" w:rsidP="006C2111">
      <w:pPr>
        <w:ind w:left="-450"/>
        <w:rPr>
          <w:sz w:val="20"/>
          <w:szCs w:val="20"/>
        </w:rPr>
      </w:pPr>
      <w:r w:rsidRPr="006C2111">
        <w:rPr>
          <w:sz w:val="20"/>
          <w:szCs w:val="20"/>
        </w:rPr>
        <w:t>OAHPERD, State Organization</w:t>
      </w:r>
      <w:r w:rsidR="00A80CC6" w:rsidRPr="006C2111">
        <w:rPr>
          <w:sz w:val="20"/>
          <w:szCs w:val="20"/>
        </w:rPr>
        <w:t>, 2011- Present</w:t>
      </w:r>
    </w:p>
    <w:p w:rsidR="00A80CC6" w:rsidRPr="006C2111" w:rsidRDefault="00142E8D" w:rsidP="006C2111">
      <w:pPr>
        <w:ind w:left="-450"/>
        <w:rPr>
          <w:sz w:val="20"/>
          <w:szCs w:val="20"/>
        </w:rPr>
      </w:pPr>
      <w:r w:rsidRPr="006C2111">
        <w:rPr>
          <w:sz w:val="20"/>
          <w:szCs w:val="20"/>
        </w:rPr>
        <w:t>Advisory Council, Col</w:t>
      </w:r>
      <w:r w:rsidR="00086161" w:rsidRPr="006C2111">
        <w:rPr>
          <w:sz w:val="20"/>
          <w:szCs w:val="20"/>
        </w:rPr>
        <w:t xml:space="preserve">lege Chair, 2010- 2012 </w:t>
      </w:r>
    </w:p>
    <w:p w:rsidR="00142E8D" w:rsidRPr="006C2111" w:rsidRDefault="00142E8D" w:rsidP="006C2111">
      <w:pPr>
        <w:ind w:left="-450"/>
        <w:rPr>
          <w:sz w:val="20"/>
          <w:szCs w:val="20"/>
        </w:rPr>
      </w:pPr>
      <w:r w:rsidRPr="006C2111">
        <w:rPr>
          <w:sz w:val="20"/>
          <w:szCs w:val="20"/>
        </w:rPr>
        <w:t>Virginia Peters Higher Education Professional of the Year, Se</w:t>
      </w:r>
      <w:r w:rsidR="00ED4188" w:rsidRPr="006C2111">
        <w:rPr>
          <w:sz w:val="20"/>
          <w:szCs w:val="20"/>
        </w:rPr>
        <w:t>lection Committee, 2012-2015</w:t>
      </w:r>
    </w:p>
    <w:p w:rsidR="00142E8D" w:rsidRPr="006C2111" w:rsidRDefault="00142E8D" w:rsidP="006C2111">
      <w:pPr>
        <w:ind w:left="-450"/>
        <w:rPr>
          <w:sz w:val="20"/>
          <w:szCs w:val="20"/>
        </w:rPr>
      </w:pPr>
      <w:r w:rsidRPr="006C2111">
        <w:rPr>
          <w:sz w:val="20"/>
          <w:szCs w:val="20"/>
        </w:rPr>
        <w:t>Shape, National Organization</w:t>
      </w:r>
      <w:r w:rsidR="00283B31" w:rsidRPr="006C2111">
        <w:rPr>
          <w:sz w:val="20"/>
          <w:szCs w:val="20"/>
        </w:rPr>
        <w:t xml:space="preserve">, </w:t>
      </w:r>
      <w:r w:rsidR="00086161" w:rsidRPr="006C2111">
        <w:rPr>
          <w:sz w:val="20"/>
          <w:szCs w:val="20"/>
        </w:rPr>
        <w:t>Active Member, 2012- 2014</w:t>
      </w:r>
    </w:p>
    <w:p w:rsidR="00142E8D" w:rsidRPr="006C2111" w:rsidRDefault="00142E8D" w:rsidP="006C2111">
      <w:pPr>
        <w:ind w:left="-450"/>
        <w:rPr>
          <w:sz w:val="20"/>
          <w:szCs w:val="20"/>
        </w:rPr>
      </w:pPr>
      <w:r w:rsidRPr="006C2111">
        <w:rPr>
          <w:sz w:val="20"/>
          <w:szCs w:val="20"/>
        </w:rPr>
        <w:t>Oklahoma State Department of Education</w:t>
      </w:r>
      <w:r w:rsidR="00283B31" w:rsidRPr="006C2111">
        <w:rPr>
          <w:sz w:val="20"/>
          <w:szCs w:val="20"/>
        </w:rPr>
        <w:t xml:space="preserve">, </w:t>
      </w:r>
      <w:r w:rsidRPr="006C2111">
        <w:rPr>
          <w:sz w:val="20"/>
          <w:szCs w:val="20"/>
        </w:rPr>
        <w:t>Curriculum Reviewer for H</w:t>
      </w:r>
      <w:r w:rsidR="006C2111">
        <w:rPr>
          <w:sz w:val="20"/>
          <w:szCs w:val="20"/>
        </w:rPr>
        <w:t>ealth/ Physical Education</w:t>
      </w:r>
      <w:r w:rsidRPr="006C2111">
        <w:rPr>
          <w:sz w:val="20"/>
          <w:szCs w:val="20"/>
        </w:rPr>
        <w:t>, 2006-2007</w:t>
      </w:r>
    </w:p>
    <w:p w:rsidR="00142E8D" w:rsidRPr="006C2111" w:rsidRDefault="00142E8D" w:rsidP="006C2111">
      <w:pPr>
        <w:ind w:left="-450"/>
        <w:rPr>
          <w:sz w:val="20"/>
          <w:szCs w:val="20"/>
        </w:rPr>
      </w:pPr>
      <w:r w:rsidRPr="006C2111">
        <w:rPr>
          <w:sz w:val="20"/>
          <w:szCs w:val="20"/>
        </w:rPr>
        <w:lastRenderedPageBreak/>
        <w:t>Mayor’s Commission on the Status of Women</w:t>
      </w:r>
      <w:r w:rsidR="00283B31" w:rsidRPr="006C2111">
        <w:rPr>
          <w:sz w:val="20"/>
          <w:szCs w:val="20"/>
        </w:rPr>
        <w:t xml:space="preserve">, </w:t>
      </w:r>
      <w:r w:rsidRPr="006C2111">
        <w:rPr>
          <w:sz w:val="20"/>
          <w:szCs w:val="20"/>
        </w:rPr>
        <w:t>Committee Member, 2013-Present</w:t>
      </w:r>
    </w:p>
    <w:p w:rsidR="00142E8D" w:rsidRPr="006C2111" w:rsidRDefault="00142E8D" w:rsidP="006C2111">
      <w:pPr>
        <w:ind w:left="-450"/>
        <w:rPr>
          <w:sz w:val="20"/>
          <w:szCs w:val="20"/>
        </w:rPr>
      </w:pPr>
      <w:r w:rsidRPr="006C2111">
        <w:rPr>
          <w:sz w:val="20"/>
          <w:szCs w:val="20"/>
        </w:rPr>
        <w:t>Congressional Youth Leadership Council</w:t>
      </w:r>
      <w:r w:rsidR="00283B31" w:rsidRPr="006C2111">
        <w:rPr>
          <w:sz w:val="20"/>
          <w:szCs w:val="20"/>
        </w:rPr>
        <w:t xml:space="preserve">, </w:t>
      </w:r>
      <w:r w:rsidRPr="006C2111">
        <w:rPr>
          <w:sz w:val="20"/>
          <w:szCs w:val="20"/>
        </w:rPr>
        <w:t>Mentor, 2004-2006</w:t>
      </w:r>
    </w:p>
    <w:p w:rsidR="00142E8D" w:rsidRPr="006C2111" w:rsidRDefault="00142E8D" w:rsidP="006C2111">
      <w:pPr>
        <w:ind w:left="-450"/>
        <w:rPr>
          <w:sz w:val="20"/>
          <w:szCs w:val="20"/>
        </w:rPr>
      </w:pPr>
    </w:p>
    <w:p w:rsidR="00142E8D" w:rsidRPr="006C2111" w:rsidRDefault="006C2111" w:rsidP="006C2111">
      <w:pPr>
        <w:pBdr>
          <w:bottom w:val="single" w:sz="4" w:space="1" w:color="auto"/>
        </w:pBdr>
        <w:ind w:left="-450"/>
        <w:rPr>
          <w:b/>
          <w:sz w:val="20"/>
          <w:szCs w:val="20"/>
        </w:rPr>
      </w:pPr>
      <w:r w:rsidRPr="006C2111">
        <w:rPr>
          <w:b/>
          <w:sz w:val="20"/>
          <w:szCs w:val="20"/>
        </w:rPr>
        <w:t xml:space="preserve">Community </w:t>
      </w:r>
      <w:r w:rsidR="00142E8D" w:rsidRPr="006C2111">
        <w:rPr>
          <w:b/>
          <w:sz w:val="20"/>
          <w:szCs w:val="20"/>
        </w:rPr>
        <w:t>Service</w:t>
      </w:r>
    </w:p>
    <w:p w:rsidR="00142E8D" w:rsidRPr="006C2111" w:rsidRDefault="00142E8D" w:rsidP="006C2111">
      <w:pPr>
        <w:ind w:left="-450"/>
        <w:rPr>
          <w:sz w:val="20"/>
          <w:szCs w:val="20"/>
        </w:rPr>
      </w:pPr>
    </w:p>
    <w:p w:rsidR="00981C78" w:rsidRPr="006C2111" w:rsidRDefault="00981C78" w:rsidP="006C2111">
      <w:pPr>
        <w:ind w:left="-450"/>
        <w:rPr>
          <w:sz w:val="20"/>
          <w:szCs w:val="20"/>
        </w:rPr>
      </w:pPr>
      <w:r w:rsidRPr="006C2111">
        <w:rPr>
          <w:sz w:val="20"/>
          <w:szCs w:val="20"/>
        </w:rPr>
        <w:t>Curriculum development for Ranger’s School, Ft. Sill, 2015-2016</w:t>
      </w:r>
    </w:p>
    <w:p w:rsidR="00981C78" w:rsidRPr="006C2111" w:rsidRDefault="00981C78" w:rsidP="006C2111">
      <w:pPr>
        <w:ind w:left="-450"/>
        <w:rPr>
          <w:sz w:val="20"/>
          <w:szCs w:val="20"/>
        </w:rPr>
      </w:pPr>
      <w:r w:rsidRPr="006C2111">
        <w:rPr>
          <w:sz w:val="20"/>
          <w:szCs w:val="20"/>
        </w:rPr>
        <w:t>Curriculum development for coaching/officiating criteria, Lawton Par</w:t>
      </w:r>
      <w:r w:rsidR="00ED4188" w:rsidRPr="006C2111">
        <w:rPr>
          <w:sz w:val="20"/>
          <w:szCs w:val="20"/>
        </w:rPr>
        <w:t>ks and Recreation, 2015</w:t>
      </w:r>
    </w:p>
    <w:p w:rsidR="00142E8D" w:rsidRPr="006C2111" w:rsidRDefault="00142E8D" w:rsidP="006C2111">
      <w:pPr>
        <w:ind w:left="-450"/>
        <w:rPr>
          <w:sz w:val="20"/>
          <w:szCs w:val="20"/>
        </w:rPr>
      </w:pPr>
      <w:r w:rsidRPr="006C2111">
        <w:rPr>
          <w:sz w:val="20"/>
          <w:szCs w:val="20"/>
        </w:rPr>
        <w:t xml:space="preserve">Student Teaching Supervisor, </w:t>
      </w:r>
      <w:r w:rsidR="00981C78" w:rsidRPr="006C2111">
        <w:rPr>
          <w:sz w:val="20"/>
          <w:szCs w:val="20"/>
        </w:rPr>
        <w:t xml:space="preserve">Lawton Public Schools, </w:t>
      </w:r>
      <w:r w:rsidR="00ED4188" w:rsidRPr="006C2111">
        <w:rPr>
          <w:sz w:val="20"/>
          <w:szCs w:val="20"/>
        </w:rPr>
        <w:t>2011- 2015</w:t>
      </w:r>
    </w:p>
    <w:p w:rsidR="00142E8D" w:rsidRPr="006C2111" w:rsidRDefault="00142E8D" w:rsidP="006C2111">
      <w:pPr>
        <w:ind w:left="-450"/>
        <w:rPr>
          <w:sz w:val="20"/>
          <w:szCs w:val="20"/>
        </w:rPr>
      </w:pPr>
      <w:r w:rsidRPr="006C2111">
        <w:rPr>
          <w:sz w:val="20"/>
          <w:szCs w:val="20"/>
        </w:rPr>
        <w:t xml:space="preserve">Supervisor for Undergraduate Students, </w:t>
      </w:r>
      <w:r w:rsidR="00981C78" w:rsidRPr="006C2111">
        <w:rPr>
          <w:sz w:val="20"/>
          <w:szCs w:val="20"/>
        </w:rPr>
        <w:t xml:space="preserve">Special Olympics, </w:t>
      </w:r>
      <w:r w:rsidRPr="006C2111">
        <w:rPr>
          <w:sz w:val="20"/>
          <w:szCs w:val="20"/>
        </w:rPr>
        <w:t>2009- Present</w:t>
      </w:r>
    </w:p>
    <w:p w:rsidR="00142E8D" w:rsidRPr="006C2111" w:rsidRDefault="00142E8D" w:rsidP="006C2111">
      <w:pPr>
        <w:ind w:left="-450"/>
        <w:rPr>
          <w:sz w:val="20"/>
          <w:szCs w:val="20"/>
        </w:rPr>
      </w:pPr>
      <w:r w:rsidRPr="006C2111">
        <w:rPr>
          <w:sz w:val="20"/>
          <w:szCs w:val="20"/>
        </w:rPr>
        <w:t xml:space="preserve">Activity Coordinator, </w:t>
      </w:r>
      <w:r w:rsidR="00981C78" w:rsidRPr="006C2111">
        <w:rPr>
          <w:sz w:val="20"/>
          <w:szCs w:val="20"/>
        </w:rPr>
        <w:t xml:space="preserve">Camp of Champs, </w:t>
      </w:r>
      <w:r w:rsidRPr="006C2111">
        <w:rPr>
          <w:sz w:val="20"/>
          <w:szCs w:val="20"/>
        </w:rPr>
        <w:t>June 2013- Present</w:t>
      </w:r>
    </w:p>
    <w:p w:rsidR="00142E8D" w:rsidRPr="006C2111" w:rsidRDefault="00142E8D" w:rsidP="006C2111">
      <w:pPr>
        <w:ind w:left="-450"/>
        <w:rPr>
          <w:sz w:val="20"/>
          <w:szCs w:val="20"/>
        </w:rPr>
      </w:pPr>
    </w:p>
    <w:p w:rsidR="00142E8D" w:rsidRPr="006C2111" w:rsidRDefault="00283B31" w:rsidP="006C2111">
      <w:pPr>
        <w:pBdr>
          <w:bottom w:val="single" w:sz="4" w:space="1" w:color="auto"/>
        </w:pBdr>
        <w:ind w:left="-450"/>
        <w:rPr>
          <w:b/>
          <w:sz w:val="20"/>
          <w:szCs w:val="20"/>
        </w:rPr>
      </w:pPr>
      <w:r w:rsidRPr="006C2111">
        <w:rPr>
          <w:b/>
          <w:sz w:val="20"/>
          <w:szCs w:val="20"/>
        </w:rPr>
        <w:t xml:space="preserve">Professional </w:t>
      </w:r>
      <w:r w:rsidR="003B10AE">
        <w:rPr>
          <w:b/>
          <w:sz w:val="20"/>
          <w:szCs w:val="20"/>
        </w:rPr>
        <w:t xml:space="preserve">Development </w:t>
      </w:r>
      <w:r w:rsidRPr="006C2111">
        <w:rPr>
          <w:b/>
          <w:sz w:val="20"/>
          <w:szCs w:val="20"/>
        </w:rPr>
        <w:t>Workshops</w:t>
      </w:r>
    </w:p>
    <w:p w:rsidR="00142E8D" w:rsidRPr="006C2111" w:rsidRDefault="00142E8D" w:rsidP="006C2111">
      <w:pPr>
        <w:ind w:left="-450"/>
        <w:rPr>
          <w:sz w:val="20"/>
          <w:szCs w:val="20"/>
        </w:rPr>
      </w:pPr>
    </w:p>
    <w:p w:rsidR="00634FF3" w:rsidRDefault="00634FF3" w:rsidP="006C2111">
      <w:pPr>
        <w:ind w:left="-450"/>
        <w:rPr>
          <w:sz w:val="20"/>
          <w:szCs w:val="20"/>
        </w:rPr>
      </w:pPr>
      <w:r>
        <w:rPr>
          <w:sz w:val="20"/>
          <w:szCs w:val="20"/>
        </w:rPr>
        <w:t xml:space="preserve">QM Peer Reviewer, Lisa Kidder and </w:t>
      </w:r>
      <w:proofErr w:type="spellStart"/>
      <w:r>
        <w:rPr>
          <w:sz w:val="20"/>
          <w:szCs w:val="20"/>
        </w:rPr>
        <w:t>Vartouhi</w:t>
      </w:r>
      <w:proofErr w:type="spellEnd"/>
      <w:r>
        <w:rPr>
          <w:sz w:val="20"/>
          <w:szCs w:val="20"/>
        </w:rPr>
        <w:t xml:space="preserve"> </w:t>
      </w:r>
      <w:proofErr w:type="spellStart"/>
      <w:r>
        <w:rPr>
          <w:sz w:val="20"/>
          <w:szCs w:val="20"/>
        </w:rPr>
        <w:t>Asherian</w:t>
      </w:r>
      <w:proofErr w:type="spellEnd"/>
      <w:r>
        <w:rPr>
          <w:sz w:val="20"/>
          <w:szCs w:val="20"/>
        </w:rPr>
        <w:t>, Course Facilitators, 2016</w:t>
      </w:r>
    </w:p>
    <w:p w:rsidR="006C2111" w:rsidRPr="006C2111" w:rsidRDefault="006C2111" w:rsidP="006C2111">
      <w:pPr>
        <w:ind w:left="-450"/>
        <w:rPr>
          <w:sz w:val="20"/>
          <w:szCs w:val="20"/>
        </w:rPr>
      </w:pPr>
      <w:r w:rsidRPr="006C2111">
        <w:rPr>
          <w:sz w:val="20"/>
          <w:szCs w:val="20"/>
        </w:rPr>
        <w:t>Applying the QM Rubric (APPQMR), Kay Daigle, Facilitator, 2016</w:t>
      </w:r>
    </w:p>
    <w:p w:rsidR="006C2111" w:rsidRPr="006C2111" w:rsidRDefault="006C2111" w:rsidP="006C2111">
      <w:pPr>
        <w:ind w:left="-450"/>
        <w:rPr>
          <w:sz w:val="20"/>
          <w:szCs w:val="20"/>
        </w:rPr>
      </w:pPr>
      <w:r w:rsidRPr="006C2111">
        <w:rPr>
          <w:sz w:val="20"/>
          <w:szCs w:val="20"/>
        </w:rPr>
        <w:t>Improving Your Online Course (</w:t>
      </w:r>
      <w:proofErr w:type="spellStart"/>
      <w:r w:rsidRPr="006C2111">
        <w:rPr>
          <w:sz w:val="20"/>
          <w:szCs w:val="20"/>
        </w:rPr>
        <w:t>IYOC</w:t>
      </w:r>
      <w:proofErr w:type="spellEnd"/>
      <w:r w:rsidRPr="006C2111">
        <w:rPr>
          <w:sz w:val="20"/>
          <w:szCs w:val="20"/>
        </w:rPr>
        <w:t>), Dana Lindon-</w:t>
      </w:r>
      <w:proofErr w:type="spellStart"/>
      <w:r w:rsidRPr="006C2111">
        <w:rPr>
          <w:sz w:val="20"/>
          <w:szCs w:val="20"/>
        </w:rPr>
        <w:t>Burgett</w:t>
      </w:r>
      <w:proofErr w:type="spellEnd"/>
      <w:r w:rsidRPr="006C2111">
        <w:rPr>
          <w:sz w:val="20"/>
          <w:szCs w:val="20"/>
        </w:rPr>
        <w:t xml:space="preserve">, </w:t>
      </w:r>
      <w:r w:rsidR="00634FF3">
        <w:rPr>
          <w:sz w:val="20"/>
          <w:szCs w:val="20"/>
        </w:rPr>
        <w:t xml:space="preserve">QM </w:t>
      </w:r>
      <w:r w:rsidRPr="006C2111">
        <w:rPr>
          <w:sz w:val="20"/>
          <w:szCs w:val="20"/>
        </w:rPr>
        <w:t>Facilitator, 2015</w:t>
      </w:r>
    </w:p>
    <w:p w:rsidR="001B7577" w:rsidRPr="006C2111" w:rsidRDefault="001B7577" w:rsidP="006C2111">
      <w:pPr>
        <w:ind w:left="-450"/>
        <w:rPr>
          <w:sz w:val="20"/>
          <w:szCs w:val="20"/>
        </w:rPr>
      </w:pPr>
      <w:r w:rsidRPr="006C2111">
        <w:rPr>
          <w:sz w:val="20"/>
          <w:szCs w:val="20"/>
        </w:rPr>
        <w:t>Teaching and Learning Series, Professional Development, Cameron University, 2015- Present</w:t>
      </w:r>
    </w:p>
    <w:p w:rsidR="001B7577" w:rsidRPr="006C2111" w:rsidRDefault="001B7577" w:rsidP="006C2111">
      <w:pPr>
        <w:ind w:left="-450"/>
        <w:rPr>
          <w:sz w:val="20"/>
          <w:szCs w:val="20"/>
        </w:rPr>
      </w:pPr>
      <w:r w:rsidRPr="006C2111">
        <w:rPr>
          <w:sz w:val="20"/>
          <w:szCs w:val="20"/>
        </w:rPr>
        <w:t>Annual Oklahoma Women in Higher Education Conference</w:t>
      </w:r>
      <w:r w:rsidR="006C2111">
        <w:rPr>
          <w:sz w:val="20"/>
          <w:szCs w:val="20"/>
        </w:rPr>
        <w:t>, UCO</w:t>
      </w:r>
      <w:r w:rsidRPr="006C2111">
        <w:rPr>
          <w:sz w:val="20"/>
          <w:szCs w:val="20"/>
        </w:rPr>
        <w:t>, September 2013 and November 2015</w:t>
      </w:r>
    </w:p>
    <w:p w:rsidR="009E2926" w:rsidRPr="006C2111" w:rsidRDefault="009E2926" w:rsidP="006C2111">
      <w:pPr>
        <w:ind w:left="-450"/>
        <w:rPr>
          <w:sz w:val="20"/>
          <w:szCs w:val="20"/>
        </w:rPr>
      </w:pPr>
      <w:r w:rsidRPr="006C2111">
        <w:rPr>
          <w:sz w:val="20"/>
          <w:szCs w:val="20"/>
        </w:rPr>
        <w:t>Academic Chairpersons Conference, 2014- Present</w:t>
      </w:r>
    </w:p>
    <w:p w:rsidR="00142E8D" w:rsidRPr="006C2111" w:rsidRDefault="00142E8D" w:rsidP="006C2111">
      <w:pPr>
        <w:ind w:left="-450"/>
        <w:rPr>
          <w:sz w:val="20"/>
          <w:szCs w:val="20"/>
        </w:rPr>
      </w:pPr>
      <w:r w:rsidRPr="006C2111">
        <w:rPr>
          <w:sz w:val="20"/>
          <w:szCs w:val="20"/>
        </w:rPr>
        <w:t>Weave- Cameron University As</w:t>
      </w:r>
      <w:r w:rsidR="00086161" w:rsidRPr="006C2111">
        <w:rPr>
          <w:sz w:val="20"/>
          <w:szCs w:val="20"/>
        </w:rPr>
        <w:t>sessment Training, 2011- 2014</w:t>
      </w:r>
    </w:p>
    <w:p w:rsidR="00ED4188" w:rsidRPr="006C2111" w:rsidRDefault="00ED4188" w:rsidP="006C2111">
      <w:pPr>
        <w:pStyle w:val="Default"/>
        <w:ind w:left="-450"/>
        <w:rPr>
          <w:sz w:val="20"/>
          <w:szCs w:val="20"/>
        </w:rPr>
      </w:pPr>
      <w:r w:rsidRPr="006C2111">
        <w:rPr>
          <w:sz w:val="20"/>
          <w:szCs w:val="20"/>
        </w:rPr>
        <w:t>NSCA Workshop, Personal Training and Strength &amp; Conditioning, Cameron University, March 2016</w:t>
      </w:r>
    </w:p>
    <w:p w:rsidR="00142E8D" w:rsidRPr="006C2111" w:rsidRDefault="00142E8D" w:rsidP="006C2111">
      <w:pPr>
        <w:ind w:left="-450"/>
        <w:rPr>
          <w:sz w:val="20"/>
          <w:szCs w:val="20"/>
        </w:rPr>
      </w:pPr>
      <w:r w:rsidRPr="006C2111">
        <w:rPr>
          <w:sz w:val="20"/>
          <w:szCs w:val="20"/>
        </w:rPr>
        <w:t>NSCA Workshop, Training the Total Body from Start to Finish, Cameron University, March 2013</w:t>
      </w:r>
    </w:p>
    <w:p w:rsidR="00142E8D" w:rsidRPr="006C2111" w:rsidRDefault="00142E8D" w:rsidP="006C2111">
      <w:pPr>
        <w:ind w:left="-450"/>
        <w:rPr>
          <w:sz w:val="20"/>
          <w:szCs w:val="20"/>
        </w:rPr>
      </w:pPr>
      <w:r w:rsidRPr="006C2111">
        <w:rPr>
          <w:sz w:val="20"/>
          <w:szCs w:val="20"/>
        </w:rPr>
        <w:t>The Oklahoma State Regents of Higher Education Summer Grant Writing Institute, August 2013</w:t>
      </w:r>
    </w:p>
    <w:p w:rsidR="00086161" w:rsidRPr="006C2111" w:rsidRDefault="00142E8D" w:rsidP="006C2111">
      <w:pPr>
        <w:ind w:left="-450"/>
        <w:rPr>
          <w:sz w:val="20"/>
          <w:szCs w:val="20"/>
        </w:rPr>
      </w:pPr>
      <w:r w:rsidRPr="006C2111">
        <w:rPr>
          <w:sz w:val="20"/>
          <w:szCs w:val="20"/>
        </w:rPr>
        <w:t>NSCA Oklahoma State Clinic, University of Central Oklahoma, April 2012</w:t>
      </w:r>
    </w:p>
    <w:p w:rsidR="00283B31" w:rsidRPr="006C2111" w:rsidRDefault="00283B31" w:rsidP="006C2111">
      <w:pPr>
        <w:ind w:left="-450"/>
        <w:rPr>
          <w:sz w:val="20"/>
          <w:szCs w:val="20"/>
        </w:rPr>
      </w:pPr>
    </w:p>
    <w:p w:rsidR="00283B31" w:rsidRPr="006C2111" w:rsidRDefault="00283B31" w:rsidP="006C2111">
      <w:pPr>
        <w:pBdr>
          <w:bottom w:val="single" w:sz="4" w:space="1" w:color="auto"/>
        </w:pBdr>
        <w:ind w:left="-450"/>
        <w:rPr>
          <w:b/>
          <w:sz w:val="20"/>
          <w:szCs w:val="20"/>
        </w:rPr>
      </w:pPr>
      <w:r w:rsidRPr="006C2111">
        <w:rPr>
          <w:b/>
          <w:sz w:val="20"/>
          <w:szCs w:val="20"/>
        </w:rPr>
        <w:t>Equipment Apparatus and Software Training</w:t>
      </w:r>
    </w:p>
    <w:p w:rsidR="00283B31" w:rsidRPr="006C2111" w:rsidRDefault="00283B31" w:rsidP="006C2111">
      <w:pPr>
        <w:ind w:left="-450"/>
        <w:rPr>
          <w:sz w:val="20"/>
          <w:szCs w:val="20"/>
        </w:rPr>
      </w:pPr>
    </w:p>
    <w:p w:rsidR="00283B31" w:rsidRPr="006C2111" w:rsidRDefault="00283B31" w:rsidP="006C2111">
      <w:pPr>
        <w:pStyle w:val="NoSpacing"/>
        <w:ind w:left="-450"/>
        <w:rPr>
          <w:rFonts w:eastAsia="Calibri"/>
          <w:sz w:val="20"/>
          <w:szCs w:val="20"/>
        </w:rPr>
      </w:pPr>
      <w:proofErr w:type="spellStart"/>
      <w:r w:rsidRPr="006C2111">
        <w:rPr>
          <w:rFonts w:eastAsia="Calibri"/>
          <w:sz w:val="20"/>
          <w:szCs w:val="20"/>
        </w:rPr>
        <w:t>ECG</w:t>
      </w:r>
      <w:proofErr w:type="spellEnd"/>
      <w:r w:rsidRPr="006C2111">
        <w:rPr>
          <w:rFonts w:eastAsia="Calibri"/>
          <w:sz w:val="20"/>
          <w:szCs w:val="20"/>
        </w:rPr>
        <w:t xml:space="preserve"> training, Karlee </w:t>
      </w:r>
      <w:proofErr w:type="spellStart"/>
      <w:r w:rsidRPr="006C2111">
        <w:rPr>
          <w:rFonts w:eastAsia="Calibri"/>
          <w:sz w:val="20"/>
          <w:szCs w:val="20"/>
        </w:rPr>
        <w:t>Sweere</w:t>
      </w:r>
      <w:proofErr w:type="spellEnd"/>
      <w:r w:rsidRPr="006C2111">
        <w:rPr>
          <w:rFonts w:eastAsia="Calibri"/>
          <w:sz w:val="20"/>
          <w:szCs w:val="20"/>
        </w:rPr>
        <w:t>, Applications &amp; Training Specialist</w:t>
      </w:r>
      <w:r w:rsidR="006C2111">
        <w:rPr>
          <w:rFonts w:eastAsia="Calibri"/>
          <w:sz w:val="20"/>
          <w:szCs w:val="20"/>
        </w:rPr>
        <w:t>, COSMED USA, CU</w:t>
      </w:r>
      <w:r w:rsidRPr="006C2111">
        <w:rPr>
          <w:rFonts w:eastAsia="Calibri"/>
          <w:sz w:val="20"/>
          <w:szCs w:val="20"/>
        </w:rPr>
        <w:t>, 2016</w:t>
      </w:r>
    </w:p>
    <w:p w:rsidR="00283B31" w:rsidRPr="006C2111" w:rsidRDefault="00283B31" w:rsidP="006C2111">
      <w:pPr>
        <w:ind w:left="-450"/>
        <w:rPr>
          <w:rFonts w:eastAsia="Calibri"/>
          <w:sz w:val="20"/>
          <w:szCs w:val="20"/>
        </w:rPr>
      </w:pPr>
      <w:r w:rsidRPr="006C2111">
        <w:rPr>
          <w:rFonts w:eastAsia="Calibri"/>
          <w:sz w:val="20"/>
          <w:szCs w:val="20"/>
        </w:rPr>
        <w:t xml:space="preserve">FITMATE PRO training, Karlee </w:t>
      </w:r>
      <w:proofErr w:type="spellStart"/>
      <w:r w:rsidRPr="006C2111">
        <w:rPr>
          <w:rFonts w:eastAsia="Calibri"/>
          <w:sz w:val="20"/>
          <w:szCs w:val="20"/>
        </w:rPr>
        <w:t>Sweere</w:t>
      </w:r>
      <w:proofErr w:type="spellEnd"/>
      <w:r w:rsidRPr="006C2111">
        <w:rPr>
          <w:rFonts w:eastAsia="Calibri"/>
          <w:sz w:val="20"/>
          <w:szCs w:val="20"/>
        </w:rPr>
        <w:t>, Applications &amp; Training Specialist</w:t>
      </w:r>
      <w:r w:rsidR="006C2111">
        <w:rPr>
          <w:rFonts w:eastAsia="Calibri"/>
          <w:sz w:val="20"/>
          <w:szCs w:val="20"/>
        </w:rPr>
        <w:t>, COSMED USA, CU</w:t>
      </w:r>
      <w:r w:rsidRPr="006C2111">
        <w:rPr>
          <w:rFonts w:eastAsia="Calibri"/>
          <w:sz w:val="20"/>
          <w:szCs w:val="20"/>
        </w:rPr>
        <w:t>, 2015</w:t>
      </w:r>
    </w:p>
    <w:p w:rsidR="00283B31" w:rsidRPr="006C2111" w:rsidRDefault="00283B31" w:rsidP="006C2111">
      <w:pPr>
        <w:ind w:left="-450"/>
        <w:rPr>
          <w:rFonts w:eastAsia="Calibri"/>
          <w:sz w:val="20"/>
          <w:szCs w:val="20"/>
        </w:rPr>
      </w:pPr>
      <w:proofErr w:type="spellStart"/>
      <w:r w:rsidRPr="006C2111">
        <w:rPr>
          <w:rFonts w:eastAsia="Calibri"/>
          <w:sz w:val="20"/>
          <w:szCs w:val="20"/>
        </w:rPr>
        <w:t>BodPOD</w:t>
      </w:r>
      <w:proofErr w:type="spellEnd"/>
      <w:r w:rsidRPr="006C2111">
        <w:rPr>
          <w:rFonts w:eastAsia="Calibri"/>
          <w:sz w:val="20"/>
          <w:szCs w:val="20"/>
        </w:rPr>
        <w:t xml:space="preserve"> training, Karlee </w:t>
      </w:r>
      <w:proofErr w:type="spellStart"/>
      <w:r w:rsidRPr="006C2111">
        <w:rPr>
          <w:rFonts w:eastAsia="Calibri"/>
          <w:sz w:val="20"/>
          <w:szCs w:val="20"/>
        </w:rPr>
        <w:t>Sweere</w:t>
      </w:r>
      <w:proofErr w:type="spellEnd"/>
      <w:r w:rsidRPr="006C2111">
        <w:rPr>
          <w:rFonts w:eastAsia="Calibri"/>
          <w:sz w:val="20"/>
          <w:szCs w:val="20"/>
        </w:rPr>
        <w:t>, Applications &amp; Training Specialist</w:t>
      </w:r>
      <w:r w:rsidR="006C2111">
        <w:rPr>
          <w:rFonts w:eastAsia="Calibri"/>
          <w:sz w:val="20"/>
          <w:szCs w:val="20"/>
        </w:rPr>
        <w:t>, COSMED USA, CU</w:t>
      </w:r>
      <w:r w:rsidRPr="006C2111">
        <w:rPr>
          <w:rFonts w:eastAsia="Calibri"/>
          <w:sz w:val="20"/>
          <w:szCs w:val="20"/>
        </w:rPr>
        <w:t>, 2015</w:t>
      </w:r>
    </w:p>
    <w:p w:rsidR="00283B31" w:rsidRDefault="00283B31" w:rsidP="006C2111">
      <w:pPr>
        <w:ind w:left="-450"/>
        <w:rPr>
          <w:rFonts w:eastAsia="Calibri"/>
          <w:sz w:val="20"/>
          <w:szCs w:val="20"/>
        </w:rPr>
      </w:pPr>
      <w:r w:rsidRPr="006C2111">
        <w:rPr>
          <w:rFonts w:eastAsia="Calibri"/>
          <w:sz w:val="20"/>
          <w:szCs w:val="20"/>
        </w:rPr>
        <w:t>TRIFIT training, Pam Dawson, Training Coordi</w:t>
      </w:r>
      <w:r w:rsidR="006C2111">
        <w:rPr>
          <w:rFonts w:eastAsia="Calibri"/>
          <w:sz w:val="20"/>
          <w:szCs w:val="20"/>
        </w:rPr>
        <w:t>nator, POLAR, CU</w:t>
      </w:r>
      <w:r w:rsidRPr="006C2111">
        <w:rPr>
          <w:rFonts w:eastAsia="Calibri"/>
          <w:sz w:val="20"/>
          <w:szCs w:val="20"/>
        </w:rPr>
        <w:t>, 2013</w:t>
      </w:r>
    </w:p>
    <w:p w:rsidR="00142E8D" w:rsidRPr="006C2111" w:rsidRDefault="00142E8D" w:rsidP="006C2111">
      <w:pPr>
        <w:rPr>
          <w:sz w:val="20"/>
          <w:szCs w:val="20"/>
        </w:rPr>
      </w:pPr>
    </w:p>
    <w:p w:rsidR="00142E8D" w:rsidRPr="006C2111" w:rsidRDefault="003A270D" w:rsidP="006C2111">
      <w:pPr>
        <w:pBdr>
          <w:bottom w:val="single" w:sz="4" w:space="1" w:color="auto"/>
        </w:pBdr>
        <w:ind w:left="-450"/>
        <w:rPr>
          <w:b/>
          <w:sz w:val="20"/>
          <w:szCs w:val="20"/>
        </w:rPr>
      </w:pPr>
      <w:r>
        <w:rPr>
          <w:b/>
          <w:sz w:val="20"/>
          <w:szCs w:val="20"/>
        </w:rPr>
        <w:t>Scholarly Activity</w:t>
      </w:r>
    </w:p>
    <w:p w:rsidR="00142E8D" w:rsidRPr="006C2111" w:rsidRDefault="00142E8D" w:rsidP="006C2111">
      <w:pPr>
        <w:ind w:left="-450"/>
        <w:rPr>
          <w:rFonts w:eastAsia="Calibri"/>
          <w:sz w:val="20"/>
          <w:szCs w:val="20"/>
        </w:rPr>
      </w:pPr>
    </w:p>
    <w:p w:rsidR="009E2926" w:rsidRPr="006C2111" w:rsidRDefault="001B7577" w:rsidP="006C2111">
      <w:pPr>
        <w:ind w:left="-450"/>
        <w:rPr>
          <w:sz w:val="20"/>
          <w:szCs w:val="20"/>
        </w:rPr>
      </w:pPr>
      <w:r w:rsidRPr="006C2111">
        <w:rPr>
          <w:sz w:val="20"/>
          <w:szCs w:val="20"/>
        </w:rPr>
        <w:t xml:space="preserve">Dzindolet, M., </w:t>
      </w:r>
      <w:r w:rsidRPr="006C2111">
        <w:rPr>
          <w:b/>
          <w:sz w:val="20"/>
          <w:szCs w:val="20"/>
        </w:rPr>
        <w:t>Boss, S</w:t>
      </w:r>
      <w:r w:rsidRPr="006C2111">
        <w:rPr>
          <w:sz w:val="20"/>
          <w:szCs w:val="20"/>
        </w:rPr>
        <w:t xml:space="preserve">., Dennis, J., &amp; Huffman, L. (2016). </w:t>
      </w:r>
      <w:proofErr w:type="gramStart"/>
      <w:r w:rsidRPr="006C2111">
        <w:rPr>
          <w:sz w:val="20"/>
          <w:szCs w:val="20"/>
        </w:rPr>
        <w:t>Joining forces: Fostering creativity and success across departments.</w:t>
      </w:r>
      <w:proofErr w:type="gramEnd"/>
      <w:r w:rsidRPr="006C2111">
        <w:rPr>
          <w:sz w:val="20"/>
          <w:szCs w:val="20"/>
        </w:rPr>
        <w:t xml:space="preserve">  Presented at </w:t>
      </w:r>
      <w:r w:rsidR="009E2926" w:rsidRPr="006C2111">
        <w:rPr>
          <w:sz w:val="20"/>
          <w:szCs w:val="20"/>
        </w:rPr>
        <w:t xml:space="preserve">Academic </w:t>
      </w:r>
      <w:r w:rsidR="00CB5FE8" w:rsidRPr="006C2111">
        <w:rPr>
          <w:sz w:val="20"/>
          <w:szCs w:val="20"/>
        </w:rPr>
        <w:t>Chairperson’s</w:t>
      </w:r>
      <w:r w:rsidR="009E2926" w:rsidRPr="006C2111">
        <w:rPr>
          <w:sz w:val="20"/>
          <w:szCs w:val="20"/>
        </w:rPr>
        <w:t xml:space="preserve"> Conference</w:t>
      </w:r>
      <w:r w:rsidRPr="006C2111">
        <w:rPr>
          <w:sz w:val="20"/>
          <w:szCs w:val="20"/>
        </w:rPr>
        <w:t xml:space="preserve">, Charleston, SC, </w:t>
      </w:r>
      <w:proofErr w:type="gramStart"/>
      <w:r w:rsidRPr="006C2111">
        <w:rPr>
          <w:sz w:val="20"/>
          <w:szCs w:val="20"/>
        </w:rPr>
        <w:t>February</w:t>
      </w:r>
      <w:proofErr w:type="gramEnd"/>
      <w:r w:rsidRPr="006C2111">
        <w:rPr>
          <w:sz w:val="20"/>
          <w:szCs w:val="20"/>
        </w:rPr>
        <w:t xml:space="preserve"> 3-5.</w:t>
      </w:r>
    </w:p>
    <w:p w:rsidR="009E2926" w:rsidRPr="006C2111" w:rsidRDefault="009E2926" w:rsidP="006C2111">
      <w:pPr>
        <w:ind w:left="-450"/>
        <w:rPr>
          <w:sz w:val="20"/>
          <w:szCs w:val="20"/>
        </w:rPr>
      </w:pPr>
    </w:p>
    <w:p w:rsidR="00142E8D" w:rsidRPr="006C2111" w:rsidRDefault="002E1D71" w:rsidP="006C2111">
      <w:pPr>
        <w:ind w:left="-450"/>
        <w:rPr>
          <w:sz w:val="20"/>
          <w:szCs w:val="20"/>
        </w:rPr>
      </w:pPr>
      <w:proofErr w:type="gramStart"/>
      <w:r w:rsidRPr="006C2111">
        <w:rPr>
          <w:sz w:val="20"/>
          <w:szCs w:val="20"/>
        </w:rPr>
        <w:t xml:space="preserve">Dennis, J., </w:t>
      </w:r>
      <w:r w:rsidR="00825EFE" w:rsidRPr="006C2111">
        <w:rPr>
          <w:b/>
          <w:sz w:val="20"/>
          <w:szCs w:val="20"/>
        </w:rPr>
        <w:t>Boss, S</w:t>
      </w:r>
      <w:r w:rsidR="00825EFE" w:rsidRPr="006C2111">
        <w:rPr>
          <w:sz w:val="20"/>
          <w:szCs w:val="20"/>
        </w:rPr>
        <w:t xml:space="preserve">., &amp; </w:t>
      </w:r>
      <w:r w:rsidR="0070074C" w:rsidRPr="006C2111">
        <w:rPr>
          <w:sz w:val="20"/>
          <w:szCs w:val="20"/>
        </w:rPr>
        <w:t>Dzindolet</w:t>
      </w:r>
      <w:r w:rsidR="0070074C" w:rsidRPr="006C2111">
        <w:rPr>
          <w:b/>
          <w:sz w:val="20"/>
          <w:szCs w:val="20"/>
        </w:rPr>
        <w:t xml:space="preserve">, </w:t>
      </w:r>
      <w:r w:rsidR="0070074C" w:rsidRPr="006C2111">
        <w:rPr>
          <w:sz w:val="20"/>
          <w:szCs w:val="20"/>
        </w:rPr>
        <w:t>M. (201</w:t>
      </w:r>
      <w:r w:rsidR="00825EFE" w:rsidRPr="006C2111">
        <w:rPr>
          <w:sz w:val="20"/>
          <w:szCs w:val="20"/>
        </w:rPr>
        <w:t>5</w:t>
      </w:r>
      <w:r w:rsidR="00142E8D" w:rsidRPr="006C2111">
        <w:rPr>
          <w:sz w:val="20"/>
          <w:szCs w:val="20"/>
        </w:rPr>
        <w:t>).</w:t>
      </w:r>
      <w:proofErr w:type="gramEnd"/>
      <w:r w:rsidR="00825EFE" w:rsidRPr="006C2111">
        <w:rPr>
          <w:sz w:val="20"/>
          <w:szCs w:val="20"/>
        </w:rPr>
        <w:t xml:space="preserve"> </w:t>
      </w:r>
      <w:r w:rsidR="001B7577" w:rsidRPr="006C2111">
        <w:rPr>
          <w:sz w:val="20"/>
          <w:szCs w:val="20"/>
        </w:rPr>
        <w:t>Screening of fed u</w:t>
      </w:r>
      <w:r w:rsidR="00825EFE" w:rsidRPr="006C2111">
        <w:rPr>
          <w:sz w:val="20"/>
          <w:szCs w:val="20"/>
        </w:rPr>
        <w:t>p: Panel discussion over suggestions for developing a healthier community. Sustainability Challenges and Opportunities: Cameron University’s Academic Festival. Duncan Regional Hospital, Duncan, OK, January 29</w:t>
      </w:r>
      <w:r w:rsidR="00142E8D" w:rsidRPr="006C2111">
        <w:rPr>
          <w:sz w:val="20"/>
          <w:szCs w:val="20"/>
        </w:rPr>
        <w:t>.</w:t>
      </w:r>
    </w:p>
    <w:p w:rsidR="00825EFE" w:rsidRPr="006C2111" w:rsidRDefault="00825EFE" w:rsidP="006C2111">
      <w:pPr>
        <w:ind w:left="-450"/>
        <w:rPr>
          <w:rFonts w:eastAsia="Calibri"/>
          <w:sz w:val="20"/>
          <w:szCs w:val="20"/>
        </w:rPr>
      </w:pPr>
    </w:p>
    <w:p w:rsidR="00825EFE" w:rsidRPr="006C2111" w:rsidRDefault="00825EFE" w:rsidP="006C2111">
      <w:pPr>
        <w:ind w:left="-450"/>
        <w:rPr>
          <w:rFonts w:eastAsia="Calibri"/>
          <w:sz w:val="20"/>
          <w:szCs w:val="20"/>
        </w:rPr>
      </w:pPr>
      <w:r w:rsidRPr="006C2111">
        <w:rPr>
          <w:rFonts w:eastAsia="Calibri"/>
          <w:sz w:val="20"/>
          <w:szCs w:val="20"/>
        </w:rPr>
        <w:t xml:space="preserve">Boss, S. (2015). </w:t>
      </w:r>
      <w:proofErr w:type="gramStart"/>
      <w:r w:rsidRPr="006C2111">
        <w:rPr>
          <w:rFonts w:eastAsia="Calibri"/>
          <w:sz w:val="20"/>
          <w:szCs w:val="20"/>
        </w:rPr>
        <w:t>Flipping the classroom with blackb</w:t>
      </w:r>
      <w:r w:rsidR="003A270D">
        <w:rPr>
          <w:rFonts w:eastAsia="Calibri"/>
          <w:sz w:val="20"/>
          <w:szCs w:val="20"/>
        </w:rPr>
        <w:t>oard technology.</w:t>
      </w:r>
      <w:proofErr w:type="gramEnd"/>
      <w:r w:rsidR="003A270D">
        <w:rPr>
          <w:rFonts w:eastAsia="Calibri"/>
          <w:sz w:val="20"/>
          <w:szCs w:val="20"/>
        </w:rPr>
        <w:t xml:space="preserve">  </w:t>
      </w:r>
      <w:proofErr w:type="gramStart"/>
      <w:r w:rsidR="003A270D">
        <w:rPr>
          <w:rFonts w:eastAsia="Calibri"/>
          <w:sz w:val="20"/>
          <w:szCs w:val="20"/>
        </w:rPr>
        <w:t>Adjunct Faculty O</w:t>
      </w:r>
      <w:r w:rsidRPr="006C2111">
        <w:rPr>
          <w:rFonts w:eastAsia="Calibri"/>
          <w:sz w:val="20"/>
          <w:szCs w:val="20"/>
        </w:rPr>
        <w:t>rientation.</w:t>
      </w:r>
      <w:proofErr w:type="gramEnd"/>
      <w:r w:rsidRPr="006C2111">
        <w:rPr>
          <w:rFonts w:eastAsia="Calibri"/>
          <w:sz w:val="20"/>
          <w:szCs w:val="20"/>
        </w:rPr>
        <w:t xml:space="preserve"> Cameron University, Lawton</w:t>
      </w:r>
      <w:r w:rsidR="001B7577" w:rsidRPr="006C2111">
        <w:rPr>
          <w:rFonts w:eastAsia="Calibri"/>
          <w:sz w:val="20"/>
          <w:szCs w:val="20"/>
        </w:rPr>
        <w:t>-Duncan</w:t>
      </w:r>
      <w:r w:rsidRPr="006C2111">
        <w:rPr>
          <w:rFonts w:eastAsia="Calibri"/>
          <w:sz w:val="20"/>
          <w:szCs w:val="20"/>
        </w:rPr>
        <w:t>, OK, August 10-11.</w:t>
      </w:r>
    </w:p>
    <w:p w:rsidR="00825EFE" w:rsidRPr="006C2111" w:rsidRDefault="00825EFE" w:rsidP="006C2111">
      <w:pPr>
        <w:ind w:left="-450"/>
        <w:rPr>
          <w:rFonts w:eastAsia="Calibri"/>
          <w:sz w:val="20"/>
          <w:szCs w:val="20"/>
        </w:rPr>
      </w:pPr>
    </w:p>
    <w:p w:rsidR="0070074C" w:rsidRPr="006C2111" w:rsidRDefault="0070074C" w:rsidP="006C2111">
      <w:pPr>
        <w:ind w:left="-450"/>
        <w:rPr>
          <w:rFonts w:eastAsia="Calibri"/>
          <w:sz w:val="20"/>
          <w:szCs w:val="20"/>
        </w:rPr>
      </w:pPr>
      <w:r w:rsidRPr="006C2111">
        <w:rPr>
          <w:rFonts w:eastAsia="Calibri"/>
          <w:sz w:val="20"/>
          <w:szCs w:val="20"/>
        </w:rPr>
        <w:t>Boss, S.</w:t>
      </w:r>
      <w:r w:rsidR="006C2111">
        <w:rPr>
          <w:rFonts w:eastAsia="Calibri"/>
          <w:sz w:val="20"/>
          <w:szCs w:val="20"/>
        </w:rPr>
        <w:t xml:space="preserve"> (2015). </w:t>
      </w:r>
      <w:proofErr w:type="gramStart"/>
      <w:r w:rsidR="006C2111">
        <w:rPr>
          <w:rFonts w:eastAsia="Calibri"/>
          <w:sz w:val="20"/>
          <w:szCs w:val="20"/>
        </w:rPr>
        <w:t>Using blackboard to enhance teaching and learning</w:t>
      </w:r>
      <w:r w:rsidR="003A270D">
        <w:rPr>
          <w:rFonts w:eastAsia="Calibri"/>
          <w:sz w:val="20"/>
          <w:szCs w:val="20"/>
        </w:rPr>
        <w:t>.</w:t>
      </w:r>
      <w:proofErr w:type="gramEnd"/>
      <w:r w:rsidR="003A270D">
        <w:rPr>
          <w:rFonts w:eastAsia="Calibri"/>
          <w:sz w:val="20"/>
          <w:szCs w:val="20"/>
        </w:rPr>
        <w:t xml:space="preserve"> </w:t>
      </w:r>
      <w:proofErr w:type="gramStart"/>
      <w:r w:rsidR="003A270D">
        <w:rPr>
          <w:rFonts w:eastAsia="Calibri"/>
          <w:sz w:val="20"/>
          <w:szCs w:val="20"/>
        </w:rPr>
        <w:t>New Faculty O</w:t>
      </w:r>
      <w:r w:rsidRPr="006C2111">
        <w:rPr>
          <w:rFonts w:eastAsia="Calibri"/>
          <w:sz w:val="20"/>
          <w:szCs w:val="20"/>
        </w:rPr>
        <w:t>rientation.</w:t>
      </w:r>
      <w:proofErr w:type="gramEnd"/>
      <w:r w:rsidRPr="006C2111">
        <w:rPr>
          <w:rFonts w:eastAsia="Calibri"/>
          <w:sz w:val="20"/>
          <w:szCs w:val="20"/>
        </w:rPr>
        <w:t xml:space="preserve"> Cameron University, Lawton, OK, August 6-7.</w:t>
      </w:r>
    </w:p>
    <w:p w:rsidR="0070074C" w:rsidRPr="006C2111" w:rsidRDefault="0070074C" w:rsidP="006C2111">
      <w:pPr>
        <w:ind w:left="-450"/>
        <w:rPr>
          <w:rFonts w:eastAsia="Calibri"/>
          <w:b/>
          <w:sz w:val="20"/>
          <w:szCs w:val="20"/>
        </w:rPr>
      </w:pPr>
    </w:p>
    <w:p w:rsidR="003A270D" w:rsidRDefault="003A270D" w:rsidP="003A270D">
      <w:pPr>
        <w:ind w:left="-450"/>
        <w:rPr>
          <w:rFonts w:eastAsia="Calibri"/>
          <w:sz w:val="20"/>
          <w:szCs w:val="20"/>
        </w:rPr>
      </w:pPr>
      <w:r w:rsidRPr="003A270D">
        <w:rPr>
          <w:rFonts w:eastAsia="Calibri"/>
          <w:sz w:val="20"/>
          <w:szCs w:val="20"/>
        </w:rPr>
        <w:t xml:space="preserve">Boss, S. (2015). </w:t>
      </w:r>
      <w:proofErr w:type="gramStart"/>
      <w:r w:rsidRPr="003A270D">
        <w:rPr>
          <w:rFonts w:eastAsia="Calibri"/>
          <w:i/>
          <w:sz w:val="20"/>
          <w:szCs w:val="20"/>
        </w:rPr>
        <w:t>Facilitating weight tolerance among health and fitness majors toward obese persons.</w:t>
      </w:r>
      <w:proofErr w:type="gramEnd"/>
      <w:r w:rsidRPr="003A270D">
        <w:rPr>
          <w:rFonts w:eastAsia="Calibri"/>
          <w:sz w:val="20"/>
          <w:szCs w:val="20"/>
        </w:rPr>
        <w:t xml:space="preserve"> </w:t>
      </w:r>
      <w:proofErr w:type="gramStart"/>
      <w:r w:rsidRPr="003A270D">
        <w:rPr>
          <w:rFonts w:eastAsia="Calibri"/>
          <w:sz w:val="20"/>
          <w:szCs w:val="20"/>
        </w:rPr>
        <w:t>(Unpublished doctoral study).</w:t>
      </w:r>
      <w:proofErr w:type="gramEnd"/>
      <w:r w:rsidRPr="003A270D">
        <w:rPr>
          <w:rFonts w:eastAsia="Calibri"/>
          <w:sz w:val="20"/>
          <w:szCs w:val="20"/>
        </w:rPr>
        <w:t xml:space="preserve"> </w:t>
      </w:r>
      <w:proofErr w:type="gramStart"/>
      <w:r w:rsidRPr="003A270D">
        <w:rPr>
          <w:rFonts w:eastAsia="Calibri"/>
          <w:sz w:val="20"/>
          <w:szCs w:val="20"/>
        </w:rPr>
        <w:t>Walden University, Minneapolis, Minnesota.</w:t>
      </w:r>
      <w:proofErr w:type="gramEnd"/>
    </w:p>
    <w:p w:rsidR="003A270D" w:rsidRPr="003A270D" w:rsidRDefault="003A270D" w:rsidP="003A270D">
      <w:pPr>
        <w:ind w:left="-450"/>
        <w:rPr>
          <w:rFonts w:eastAsia="Calibri"/>
          <w:sz w:val="20"/>
          <w:szCs w:val="20"/>
        </w:rPr>
      </w:pPr>
    </w:p>
    <w:p w:rsidR="00142E8D" w:rsidRPr="006C2111" w:rsidRDefault="00142E8D" w:rsidP="006C2111">
      <w:pPr>
        <w:ind w:left="-450"/>
        <w:rPr>
          <w:rFonts w:eastAsia="Calibri"/>
          <w:sz w:val="20"/>
          <w:szCs w:val="20"/>
        </w:rPr>
      </w:pPr>
      <w:r w:rsidRPr="006C2111">
        <w:rPr>
          <w:rFonts w:eastAsia="Calibri"/>
          <w:b/>
          <w:sz w:val="20"/>
          <w:szCs w:val="20"/>
        </w:rPr>
        <w:t>Boss, S</w:t>
      </w:r>
      <w:r w:rsidRPr="006C2111">
        <w:rPr>
          <w:rFonts w:eastAsia="Calibri"/>
          <w:sz w:val="20"/>
          <w:szCs w:val="20"/>
        </w:rPr>
        <w:t>., Payne, M., Lopez, A., &amp; Whigham, T.</w:t>
      </w:r>
      <w:r w:rsidR="001B7577" w:rsidRPr="006C2111">
        <w:rPr>
          <w:rFonts w:eastAsia="Calibri"/>
          <w:sz w:val="20"/>
          <w:szCs w:val="20"/>
        </w:rPr>
        <w:t xml:space="preserve"> (2014). Geocaching: PA across disciplines</w:t>
      </w:r>
      <w:r w:rsidRPr="006C2111">
        <w:rPr>
          <w:rFonts w:eastAsia="Calibri"/>
          <w:sz w:val="20"/>
          <w:szCs w:val="20"/>
        </w:rPr>
        <w:t xml:space="preserve">. </w:t>
      </w:r>
      <w:proofErr w:type="gramStart"/>
      <w:r w:rsidRPr="006C2111">
        <w:rPr>
          <w:rFonts w:eastAsia="Calibri"/>
          <w:sz w:val="20"/>
          <w:szCs w:val="20"/>
        </w:rPr>
        <w:t>Presented at the Oklahoma Association for Health, Physical Education, Recreation, and Dance 2014 convention.</w:t>
      </w:r>
      <w:proofErr w:type="gramEnd"/>
      <w:r w:rsidRPr="006C2111">
        <w:rPr>
          <w:rFonts w:eastAsia="Calibri"/>
          <w:sz w:val="20"/>
          <w:szCs w:val="20"/>
        </w:rPr>
        <w:t xml:space="preserve"> Edmond, OK, October 6-7.</w:t>
      </w:r>
    </w:p>
    <w:p w:rsidR="00142E8D" w:rsidRPr="006C2111" w:rsidRDefault="00142E8D" w:rsidP="006C2111">
      <w:pPr>
        <w:ind w:left="-450"/>
        <w:rPr>
          <w:rFonts w:eastAsia="Calibri"/>
          <w:sz w:val="20"/>
          <w:szCs w:val="20"/>
        </w:rPr>
      </w:pPr>
    </w:p>
    <w:p w:rsidR="00142E8D" w:rsidRPr="006C2111" w:rsidRDefault="00142E8D" w:rsidP="006C2111">
      <w:pPr>
        <w:ind w:left="-450"/>
        <w:rPr>
          <w:sz w:val="20"/>
          <w:szCs w:val="20"/>
        </w:rPr>
      </w:pPr>
      <w:r w:rsidRPr="006C2111">
        <w:rPr>
          <w:sz w:val="20"/>
          <w:szCs w:val="20"/>
        </w:rPr>
        <w:t xml:space="preserve">Oh, Y., </w:t>
      </w:r>
      <w:r w:rsidRPr="006C2111">
        <w:rPr>
          <w:b/>
          <w:sz w:val="20"/>
          <w:szCs w:val="20"/>
        </w:rPr>
        <w:t>Boss, S.</w:t>
      </w:r>
      <w:r w:rsidRPr="006C2111">
        <w:rPr>
          <w:sz w:val="20"/>
          <w:szCs w:val="20"/>
        </w:rPr>
        <w:t xml:space="preserve">, Hunt, A., &amp; Adrian, P. (2013). </w:t>
      </w:r>
      <w:proofErr w:type="gramStart"/>
      <w:r w:rsidRPr="006C2111">
        <w:rPr>
          <w:sz w:val="20"/>
          <w:szCs w:val="20"/>
        </w:rPr>
        <w:t>Body composition in health and physical education undergraduate students.</w:t>
      </w:r>
      <w:proofErr w:type="gramEnd"/>
      <w:r w:rsidRPr="006C2111">
        <w:rPr>
          <w:sz w:val="20"/>
          <w:szCs w:val="20"/>
        </w:rPr>
        <w:t xml:space="preserve"> Cameron University, Lawton, OK, December 21.</w:t>
      </w:r>
    </w:p>
    <w:p w:rsidR="00142E8D" w:rsidRPr="006C2111" w:rsidRDefault="00142E8D" w:rsidP="006C2111">
      <w:pPr>
        <w:ind w:left="-450"/>
        <w:rPr>
          <w:b/>
          <w:sz w:val="20"/>
          <w:szCs w:val="20"/>
        </w:rPr>
      </w:pPr>
    </w:p>
    <w:p w:rsidR="00142E8D" w:rsidRPr="006C2111" w:rsidRDefault="00142E8D" w:rsidP="006C2111">
      <w:pPr>
        <w:ind w:left="-450"/>
        <w:rPr>
          <w:sz w:val="20"/>
          <w:szCs w:val="20"/>
        </w:rPr>
      </w:pPr>
      <w:proofErr w:type="gramStart"/>
      <w:r w:rsidRPr="006C2111">
        <w:rPr>
          <w:b/>
          <w:sz w:val="20"/>
          <w:szCs w:val="20"/>
        </w:rPr>
        <w:t>Boss, S</w:t>
      </w:r>
      <w:r w:rsidRPr="006C2111">
        <w:rPr>
          <w:sz w:val="20"/>
          <w:szCs w:val="20"/>
        </w:rPr>
        <w:t>. &amp; Lopez, A. (2013).</w:t>
      </w:r>
      <w:proofErr w:type="gramEnd"/>
      <w:r w:rsidRPr="006C2111">
        <w:rPr>
          <w:sz w:val="20"/>
          <w:szCs w:val="20"/>
        </w:rPr>
        <w:t xml:space="preserve"> Nutrition and fitness related research. Honors Program, Cameron University, Lawton, OK, November 13.</w:t>
      </w:r>
    </w:p>
    <w:p w:rsidR="00142E8D" w:rsidRPr="006C2111" w:rsidRDefault="00142E8D" w:rsidP="006C2111">
      <w:pPr>
        <w:ind w:left="-450"/>
        <w:rPr>
          <w:b/>
          <w:sz w:val="20"/>
          <w:szCs w:val="20"/>
        </w:rPr>
      </w:pPr>
    </w:p>
    <w:p w:rsidR="00142E8D" w:rsidRDefault="00142E8D" w:rsidP="00A32C0A">
      <w:pPr>
        <w:ind w:left="-450"/>
        <w:rPr>
          <w:rFonts w:eastAsia="Calibri"/>
          <w:sz w:val="20"/>
          <w:szCs w:val="20"/>
        </w:rPr>
      </w:pPr>
      <w:r w:rsidRPr="006C2111">
        <w:rPr>
          <w:rFonts w:eastAsia="Calibri"/>
          <w:sz w:val="20"/>
          <w:szCs w:val="20"/>
        </w:rPr>
        <w:t>Oh, Y</w:t>
      </w:r>
      <w:r w:rsidRPr="006C2111">
        <w:rPr>
          <w:rFonts w:eastAsia="Calibri"/>
          <w:bCs/>
          <w:sz w:val="20"/>
          <w:szCs w:val="20"/>
        </w:rPr>
        <w:t>.</w:t>
      </w:r>
      <w:r w:rsidRPr="006C2111">
        <w:rPr>
          <w:rFonts w:eastAsia="Calibri"/>
          <w:sz w:val="20"/>
          <w:szCs w:val="20"/>
        </w:rPr>
        <w:t xml:space="preserve">, </w:t>
      </w:r>
      <w:r w:rsidRPr="006C2111">
        <w:rPr>
          <w:rFonts w:eastAsia="Calibri"/>
          <w:b/>
          <w:sz w:val="20"/>
          <w:szCs w:val="20"/>
        </w:rPr>
        <w:t>Boss, S</w:t>
      </w:r>
      <w:r w:rsidRPr="006C2111">
        <w:rPr>
          <w:rFonts w:eastAsia="Calibri"/>
          <w:sz w:val="20"/>
          <w:szCs w:val="20"/>
        </w:rPr>
        <w:t xml:space="preserve">., Batiste, S., Bowen, C., Garrett, R., Gomez, S., Knight, T., Lopez, A., Pereira, A., &amp; White, T. (2013). </w:t>
      </w:r>
      <w:proofErr w:type="gramStart"/>
      <w:r w:rsidRPr="006C2111">
        <w:rPr>
          <w:rFonts w:eastAsia="Calibri"/>
          <w:sz w:val="20"/>
          <w:szCs w:val="20"/>
        </w:rPr>
        <w:t>Exergaming for all ages.</w:t>
      </w:r>
      <w:proofErr w:type="gramEnd"/>
      <w:r w:rsidRPr="006C2111">
        <w:rPr>
          <w:rFonts w:eastAsia="Calibri"/>
          <w:sz w:val="20"/>
          <w:szCs w:val="20"/>
        </w:rPr>
        <w:t xml:space="preserve"> </w:t>
      </w:r>
      <w:proofErr w:type="gramStart"/>
      <w:r w:rsidRPr="006C2111">
        <w:rPr>
          <w:rFonts w:eastAsia="Calibri"/>
          <w:sz w:val="20"/>
          <w:szCs w:val="20"/>
        </w:rPr>
        <w:t>Presented at the Oklahoma Association for Health, Physical Education, Recreation, and Dance 2013 convention.</w:t>
      </w:r>
      <w:proofErr w:type="gramEnd"/>
      <w:r w:rsidRPr="006C2111">
        <w:rPr>
          <w:rFonts w:eastAsia="Calibri"/>
          <w:sz w:val="20"/>
          <w:szCs w:val="20"/>
        </w:rPr>
        <w:t xml:space="preserve"> Edmond, OK, October 7-8.</w:t>
      </w:r>
    </w:p>
    <w:p w:rsidR="00A32C0A" w:rsidRPr="00A32C0A" w:rsidRDefault="00A32C0A" w:rsidP="00A32C0A">
      <w:pPr>
        <w:ind w:left="-450"/>
        <w:rPr>
          <w:rFonts w:eastAsia="Calibri"/>
          <w:sz w:val="20"/>
          <w:szCs w:val="20"/>
        </w:rPr>
      </w:pPr>
    </w:p>
    <w:p w:rsidR="00142E8D" w:rsidRPr="006C2111" w:rsidRDefault="00142E8D" w:rsidP="006C2111">
      <w:pPr>
        <w:ind w:left="-450"/>
        <w:rPr>
          <w:sz w:val="20"/>
          <w:szCs w:val="20"/>
        </w:rPr>
      </w:pPr>
      <w:proofErr w:type="gramStart"/>
      <w:r w:rsidRPr="006C2111">
        <w:rPr>
          <w:b/>
          <w:sz w:val="20"/>
          <w:szCs w:val="20"/>
        </w:rPr>
        <w:t>Boss</w:t>
      </w:r>
      <w:r w:rsidRPr="006C2111">
        <w:rPr>
          <w:sz w:val="20"/>
          <w:szCs w:val="20"/>
        </w:rPr>
        <w:t>, S. &amp; Hunt,</w:t>
      </w:r>
      <w:r w:rsidR="003A270D">
        <w:rPr>
          <w:sz w:val="20"/>
          <w:szCs w:val="20"/>
        </w:rPr>
        <w:t xml:space="preserve"> A. (2013).</w:t>
      </w:r>
      <w:proofErr w:type="gramEnd"/>
      <w:r w:rsidR="003A270D">
        <w:rPr>
          <w:sz w:val="20"/>
          <w:szCs w:val="20"/>
        </w:rPr>
        <w:t xml:space="preserve"> </w:t>
      </w:r>
      <w:proofErr w:type="gramStart"/>
      <w:r w:rsidR="003A270D">
        <w:rPr>
          <w:sz w:val="20"/>
          <w:szCs w:val="20"/>
        </w:rPr>
        <w:t>A healthy you</w:t>
      </w:r>
      <w:r w:rsidRPr="006C2111">
        <w:rPr>
          <w:sz w:val="20"/>
          <w:szCs w:val="20"/>
        </w:rPr>
        <w:t>.</w:t>
      </w:r>
      <w:proofErr w:type="gramEnd"/>
      <w:r w:rsidRPr="006C2111">
        <w:rPr>
          <w:sz w:val="20"/>
          <w:szCs w:val="20"/>
        </w:rPr>
        <w:t xml:space="preserve"> </w:t>
      </w:r>
      <w:proofErr w:type="gramStart"/>
      <w:r w:rsidRPr="006C2111">
        <w:rPr>
          <w:sz w:val="20"/>
          <w:szCs w:val="20"/>
        </w:rPr>
        <w:t>Cameron Administrative Professionals.</w:t>
      </w:r>
      <w:proofErr w:type="gramEnd"/>
      <w:r w:rsidRPr="006C2111">
        <w:rPr>
          <w:sz w:val="20"/>
          <w:szCs w:val="20"/>
        </w:rPr>
        <w:t xml:space="preserve"> Cameron University, Lawton, OK, September 20.</w:t>
      </w:r>
    </w:p>
    <w:p w:rsidR="00142E8D" w:rsidRPr="006C2111" w:rsidRDefault="00142E8D" w:rsidP="006C2111">
      <w:pPr>
        <w:ind w:left="-450"/>
        <w:rPr>
          <w:sz w:val="20"/>
          <w:szCs w:val="20"/>
        </w:rPr>
      </w:pPr>
    </w:p>
    <w:p w:rsidR="00142E8D" w:rsidRPr="006C2111" w:rsidRDefault="00142E8D" w:rsidP="006C2111">
      <w:pPr>
        <w:ind w:left="-450"/>
        <w:rPr>
          <w:sz w:val="20"/>
          <w:szCs w:val="20"/>
        </w:rPr>
      </w:pPr>
      <w:r w:rsidRPr="006C2111">
        <w:rPr>
          <w:sz w:val="20"/>
          <w:szCs w:val="20"/>
        </w:rPr>
        <w:t xml:space="preserve">Hunt, A., &amp; </w:t>
      </w:r>
      <w:r w:rsidRPr="006C2111">
        <w:rPr>
          <w:b/>
          <w:sz w:val="20"/>
          <w:szCs w:val="20"/>
        </w:rPr>
        <w:t>Boss</w:t>
      </w:r>
      <w:r w:rsidRPr="006C2111">
        <w:rPr>
          <w:sz w:val="20"/>
          <w:szCs w:val="20"/>
        </w:rPr>
        <w:t xml:space="preserve">, S. (2013). </w:t>
      </w:r>
      <w:proofErr w:type="gramStart"/>
      <w:r w:rsidRPr="006C2111">
        <w:rPr>
          <w:sz w:val="20"/>
          <w:szCs w:val="20"/>
        </w:rPr>
        <w:t>Healthy options for families.</w:t>
      </w:r>
      <w:proofErr w:type="gramEnd"/>
      <w:r w:rsidRPr="006C2111">
        <w:rPr>
          <w:sz w:val="20"/>
          <w:szCs w:val="20"/>
        </w:rPr>
        <w:t xml:space="preserve"> CU Be S.M.A.R.T., Cameron University, Lawton, OK, </w:t>
      </w:r>
      <w:proofErr w:type="gramStart"/>
      <w:r w:rsidRPr="006C2111">
        <w:rPr>
          <w:sz w:val="20"/>
          <w:szCs w:val="20"/>
        </w:rPr>
        <w:t>September</w:t>
      </w:r>
      <w:proofErr w:type="gramEnd"/>
      <w:r w:rsidRPr="006C2111">
        <w:rPr>
          <w:sz w:val="20"/>
          <w:szCs w:val="20"/>
        </w:rPr>
        <w:t xml:space="preserve"> 18.</w:t>
      </w:r>
    </w:p>
    <w:p w:rsidR="00142E8D" w:rsidRPr="006C2111" w:rsidRDefault="00142E8D" w:rsidP="006C2111">
      <w:pPr>
        <w:ind w:left="-450"/>
        <w:rPr>
          <w:b/>
          <w:sz w:val="20"/>
          <w:szCs w:val="20"/>
        </w:rPr>
      </w:pPr>
    </w:p>
    <w:p w:rsidR="00B07AD5" w:rsidRPr="006C2111" w:rsidRDefault="00142E8D" w:rsidP="006C2111">
      <w:pPr>
        <w:ind w:left="-450"/>
        <w:rPr>
          <w:sz w:val="20"/>
          <w:szCs w:val="20"/>
        </w:rPr>
      </w:pPr>
      <w:proofErr w:type="gramStart"/>
      <w:r w:rsidRPr="006C2111">
        <w:rPr>
          <w:b/>
          <w:sz w:val="20"/>
          <w:szCs w:val="20"/>
        </w:rPr>
        <w:t>Boss, S.</w:t>
      </w:r>
      <w:r w:rsidRPr="006C2111">
        <w:rPr>
          <w:sz w:val="20"/>
          <w:szCs w:val="20"/>
        </w:rPr>
        <w:t xml:space="preserve"> &amp; Hunt, A. (2012).</w:t>
      </w:r>
      <w:proofErr w:type="gramEnd"/>
      <w:r w:rsidRPr="006C2111">
        <w:rPr>
          <w:sz w:val="20"/>
          <w:szCs w:val="20"/>
        </w:rPr>
        <w:t xml:space="preserve"> </w:t>
      </w:r>
      <w:proofErr w:type="spellStart"/>
      <w:proofErr w:type="gramStart"/>
      <w:r w:rsidRPr="006C2111">
        <w:rPr>
          <w:sz w:val="20"/>
          <w:szCs w:val="20"/>
        </w:rPr>
        <w:t>TriFit</w:t>
      </w:r>
      <w:proofErr w:type="spellEnd"/>
      <w:r w:rsidRPr="006C2111">
        <w:rPr>
          <w:sz w:val="20"/>
          <w:szCs w:val="20"/>
        </w:rPr>
        <w:t xml:space="preserve"> technology and learner assessment.</w:t>
      </w:r>
      <w:proofErr w:type="gramEnd"/>
      <w:r w:rsidRPr="006C2111">
        <w:rPr>
          <w:sz w:val="20"/>
          <w:szCs w:val="20"/>
        </w:rPr>
        <w:t xml:space="preserve"> </w:t>
      </w:r>
      <w:proofErr w:type="gramStart"/>
      <w:r w:rsidRPr="006C2111">
        <w:rPr>
          <w:rFonts w:eastAsia="Calibri"/>
          <w:sz w:val="20"/>
          <w:szCs w:val="20"/>
        </w:rPr>
        <w:t>Presented at the Oklahoma Association for Health, Physical Education, Recreation, and Dance 2012 convention</w:t>
      </w:r>
      <w:r w:rsidRPr="006C2111">
        <w:rPr>
          <w:sz w:val="20"/>
          <w:szCs w:val="20"/>
        </w:rPr>
        <w:t>.</w:t>
      </w:r>
      <w:proofErr w:type="gramEnd"/>
      <w:r w:rsidRPr="006C2111">
        <w:rPr>
          <w:sz w:val="20"/>
          <w:szCs w:val="20"/>
        </w:rPr>
        <w:t xml:space="preserve"> Edmond, OK, October 15-16.</w:t>
      </w:r>
      <w:r w:rsidR="008767AA" w:rsidRPr="006C2111">
        <w:rPr>
          <w:sz w:val="20"/>
          <w:szCs w:val="20"/>
        </w:rPr>
        <w:t xml:space="preserve"> </w:t>
      </w:r>
    </w:p>
    <w:sectPr w:rsidR="00B07AD5" w:rsidRPr="006C2111" w:rsidSect="0039529A">
      <w:headerReference w:type="default" r:id="rId11"/>
      <w:footerReference w:type="default" r:id="rId12"/>
      <w:headerReference w:type="first" r:id="rId13"/>
      <w:pgSz w:w="12240" w:h="15840"/>
      <w:pgMar w:top="1440" w:right="1440" w:bottom="1440" w:left="2160" w:header="1440" w:footer="144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78C" w:rsidRDefault="008767AA">
      <w:r>
        <w:separator/>
      </w:r>
    </w:p>
  </w:endnote>
  <w:endnote w:type="continuationSeparator" w:id="0">
    <w:p w:rsidR="00A0478C" w:rsidRDefault="0087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D0" w:rsidRDefault="00AE06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78C" w:rsidRDefault="008767AA">
      <w:r>
        <w:separator/>
      </w:r>
    </w:p>
  </w:footnote>
  <w:footnote w:type="continuationSeparator" w:id="0">
    <w:p w:rsidR="00A0478C" w:rsidRDefault="00876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D0" w:rsidRDefault="00142E8D" w:rsidP="00F636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6B9">
      <w:rPr>
        <w:rStyle w:val="PageNumber"/>
        <w:noProof/>
      </w:rPr>
      <w:t>1</w:t>
    </w:r>
    <w:r>
      <w:rPr>
        <w:rStyle w:val="PageNumber"/>
      </w:rPr>
      <w:fldChar w:fldCharType="end"/>
    </w:r>
  </w:p>
  <w:p w:rsidR="00E22DD0" w:rsidRDefault="00AE06B9">
    <w:pP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D0" w:rsidRDefault="00AE06B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D230D"/>
    <w:multiLevelType w:val="hybridMultilevel"/>
    <w:tmpl w:val="BB6E20D4"/>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nsid w:val="38B77623"/>
    <w:multiLevelType w:val="hybridMultilevel"/>
    <w:tmpl w:val="A57036C2"/>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3B8C29FC"/>
    <w:multiLevelType w:val="hybridMultilevel"/>
    <w:tmpl w:val="DC5670D2"/>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45186C17"/>
    <w:multiLevelType w:val="hybridMultilevel"/>
    <w:tmpl w:val="0964C06C"/>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47960B99"/>
    <w:multiLevelType w:val="hybridMultilevel"/>
    <w:tmpl w:val="61F0AA2A"/>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5CDF3246"/>
    <w:multiLevelType w:val="hybridMultilevel"/>
    <w:tmpl w:val="D46A89FC"/>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610717CC"/>
    <w:multiLevelType w:val="hybridMultilevel"/>
    <w:tmpl w:val="2C7034FE"/>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6A9E6D49"/>
    <w:multiLevelType w:val="hybridMultilevel"/>
    <w:tmpl w:val="9050F334"/>
    <w:lvl w:ilvl="0" w:tplc="A9D4CC84">
      <w:start w:val="1"/>
      <w:numFmt w:val="decimal"/>
      <w:lvlText w:val="%1."/>
      <w:lvlJc w:val="left"/>
      <w:pPr>
        <w:ind w:left="720" w:hanging="360"/>
      </w:pPr>
    </w:lvl>
    <w:lvl w:ilvl="1" w:tplc="99700BA4">
      <w:start w:val="1"/>
      <w:numFmt w:val="decimal"/>
      <w:lvlText w:val="%2."/>
      <w:lvlJc w:val="left"/>
      <w:pPr>
        <w:ind w:left="1440" w:hanging="1080"/>
      </w:pPr>
    </w:lvl>
    <w:lvl w:ilvl="2" w:tplc="D71AAD02">
      <w:start w:val="1"/>
      <w:numFmt w:val="decimal"/>
      <w:lvlText w:val="%3."/>
      <w:lvlJc w:val="left"/>
      <w:pPr>
        <w:ind w:left="2160" w:hanging="1980"/>
      </w:pPr>
    </w:lvl>
    <w:lvl w:ilvl="3" w:tplc="B2F26804">
      <w:start w:val="1"/>
      <w:numFmt w:val="decimal"/>
      <w:lvlText w:val="%4."/>
      <w:lvlJc w:val="left"/>
      <w:pPr>
        <w:ind w:left="2880" w:hanging="2520"/>
      </w:pPr>
    </w:lvl>
    <w:lvl w:ilvl="4" w:tplc="BEA0999E">
      <w:start w:val="1"/>
      <w:numFmt w:val="decimal"/>
      <w:lvlText w:val="%5."/>
      <w:lvlJc w:val="left"/>
      <w:pPr>
        <w:ind w:left="3600" w:hanging="3240"/>
      </w:pPr>
    </w:lvl>
    <w:lvl w:ilvl="5" w:tplc="E5C4330A">
      <w:start w:val="1"/>
      <w:numFmt w:val="decimal"/>
      <w:lvlText w:val="%6."/>
      <w:lvlJc w:val="left"/>
      <w:pPr>
        <w:ind w:left="4320" w:hanging="4140"/>
      </w:pPr>
    </w:lvl>
    <w:lvl w:ilvl="6" w:tplc="817E3164">
      <w:start w:val="1"/>
      <w:numFmt w:val="decimal"/>
      <w:lvlText w:val="%7."/>
      <w:lvlJc w:val="left"/>
      <w:pPr>
        <w:ind w:left="5040" w:hanging="4680"/>
      </w:pPr>
    </w:lvl>
    <w:lvl w:ilvl="7" w:tplc="3A40FA92">
      <w:start w:val="1"/>
      <w:numFmt w:val="decimal"/>
      <w:lvlText w:val="%8."/>
      <w:lvlJc w:val="left"/>
      <w:pPr>
        <w:ind w:left="5760" w:hanging="5400"/>
      </w:pPr>
    </w:lvl>
    <w:lvl w:ilvl="8" w:tplc="6DFE0FD4">
      <w:start w:val="1"/>
      <w:numFmt w:val="decimal"/>
      <w:lvlText w:val="%9."/>
      <w:lvlJc w:val="left"/>
      <w:pPr>
        <w:ind w:left="6480" w:hanging="6300"/>
      </w:pPr>
    </w:lvl>
  </w:abstractNum>
  <w:abstractNum w:abstractNumId="8">
    <w:nsid w:val="76A61C14"/>
    <w:multiLevelType w:val="hybridMultilevel"/>
    <w:tmpl w:val="BB789A2C"/>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0"/>
  </w:num>
  <w:num w:numId="6">
    <w:abstractNumId w:val="6"/>
  </w:num>
  <w:num w:numId="7">
    <w:abstractNumId w:val="4"/>
  </w:num>
  <w:num w:numId="8">
    <w:abstractNumId w:val="5"/>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26"/>
    <w:rsid w:val="00010FFE"/>
    <w:rsid w:val="00042666"/>
    <w:rsid w:val="00061DC4"/>
    <w:rsid w:val="00084788"/>
    <w:rsid w:val="00086161"/>
    <w:rsid w:val="00086983"/>
    <w:rsid w:val="000945C2"/>
    <w:rsid w:val="000B7C75"/>
    <w:rsid w:val="000D3610"/>
    <w:rsid w:val="001040BE"/>
    <w:rsid w:val="00123A1B"/>
    <w:rsid w:val="00136677"/>
    <w:rsid w:val="00142E8D"/>
    <w:rsid w:val="001624BF"/>
    <w:rsid w:val="001A11EC"/>
    <w:rsid w:val="001B271B"/>
    <w:rsid w:val="001B7577"/>
    <w:rsid w:val="001B7615"/>
    <w:rsid w:val="001E6580"/>
    <w:rsid w:val="00237E53"/>
    <w:rsid w:val="00237F8C"/>
    <w:rsid w:val="002610DF"/>
    <w:rsid w:val="0027394F"/>
    <w:rsid w:val="00283B31"/>
    <w:rsid w:val="00285105"/>
    <w:rsid w:val="002C587E"/>
    <w:rsid w:val="002D232B"/>
    <w:rsid w:val="002E1D71"/>
    <w:rsid w:val="002F06E4"/>
    <w:rsid w:val="003110F0"/>
    <w:rsid w:val="003124E2"/>
    <w:rsid w:val="00353B80"/>
    <w:rsid w:val="0037224F"/>
    <w:rsid w:val="0039529A"/>
    <w:rsid w:val="003A270D"/>
    <w:rsid w:val="003B10AE"/>
    <w:rsid w:val="003B7815"/>
    <w:rsid w:val="003D6B20"/>
    <w:rsid w:val="004B1570"/>
    <w:rsid w:val="004D7024"/>
    <w:rsid w:val="005012D6"/>
    <w:rsid w:val="00574A0F"/>
    <w:rsid w:val="005801F1"/>
    <w:rsid w:val="005878E8"/>
    <w:rsid w:val="005F2FE0"/>
    <w:rsid w:val="00620506"/>
    <w:rsid w:val="0062061A"/>
    <w:rsid w:val="0062370D"/>
    <w:rsid w:val="00634FF3"/>
    <w:rsid w:val="0065678C"/>
    <w:rsid w:val="006709E8"/>
    <w:rsid w:val="006B0BDA"/>
    <w:rsid w:val="006C2111"/>
    <w:rsid w:val="006C4719"/>
    <w:rsid w:val="006C534A"/>
    <w:rsid w:val="006F011F"/>
    <w:rsid w:val="0070074C"/>
    <w:rsid w:val="00734780"/>
    <w:rsid w:val="00787256"/>
    <w:rsid w:val="00794BB0"/>
    <w:rsid w:val="007F03E2"/>
    <w:rsid w:val="0081201D"/>
    <w:rsid w:val="00821E90"/>
    <w:rsid w:val="00825EFE"/>
    <w:rsid w:val="0082784D"/>
    <w:rsid w:val="00844FDC"/>
    <w:rsid w:val="00864065"/>
    <w:rsid w:val="00874342"/>
    <w:rsid w:val="008767AA"/>
    <w:rsid w:val="008A2090"/>
    <w:rsid w:val="008A4B40"/>
    <w:rsid w:val="008D07BB"/>
    <w:rsid w:val="008E761A"/>
    <w:rsid w:val="008F4F41"/>
    <w:rsid w:val="0090491A"/>
    <w:rsid w:val="009414E1"/>
    <w:rsid w:val="00963117"/>
    <w:rsid w:val="00974461"/>
    <w:rsid w:val="00981C78"/>
    <w:rsid w:val="009B187E"/>
    <w:rsid w:val="009D3717"/>
    <w:rsid w:val="009E2926"/>
    <w:rsid w:val="00A00CE6"/>
    <w:rsid w:val="00A03EA1"/>
    <w:rsid w:val="00A0478C"/>
    <w:rsid w:val="00A05578"/>
    <w:rsid w:val="00A32C0A"/>
    <w:rsid w:val="00A676A8"/>
    <w:rsid w:val="00A80CC6"/>
    <w:rsid w:val="00A82B1A"/>
    <w:rsid w:val="00AD5950"/>
    <w:rsid w:val="00AE06B9"/>
    <w:rsid w:val="00B020FD"/>
    <w:rsid w:val="00B07AD5"/>
    <w:rsid w:val="00B17AFA"/>
    <w:rsid w:val="00B67321"/>
    <w:rsid w:val="00B8708E"/>
    <w:rsid w:val="00B92B6B"/>
    <w:rsid w:val="00B934C4"/>
    <w:rsid w:val="00BC37EC"/>
    <w:rsid w:val="00BC5312"/>
    <w:rsid w:val="00C17848"/>
    <w:rsid w:val="00CA0D22"/>
    <w:rsid w:val="00CA22C2"/>
    <w:rsid w:val="00CA33D3"/>
    <w:rsid w:val="00CB5FE8"/>
    <w:rsid w:val="00CB72DE"/>
    <w:rsid w:val="00CC0160"/>
    <w:rsid w:val="00CE6E7B"/>
    <w:rsid w:val="00D03140"/>
    <w:rsid w:val="00D436F5"/>
    <w:rsid w:val="00D522B9"/>
    <w:rsid w:val="00D71E2B"/>
    <w:rsid w:val="00DB4899"/>
    <w:rsid w:val="00DF0572"/>
    <w:rsid w:val="00E00C8D"/>
    <w:rsid w:val="00E06A0F"/>
    <w:rsid w:val="00E07714"/>
    <w:rsid w:val="00E1189B"/>
    <w:rsid w:val="00E46741"/>
    <w:rsid w:val="00E51026"/>
    <w:rsid w:val="00EA016A"/>
    <w:rsid w:val="00EB3CF3"/>
    <w:rsid w:val="00ED4188"/>
    <w:rsid w:val="00F141C0"/>
    <w:rsid w:val="00FF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26"/>
    <w:rPr>
      <w:rFonts w:ascii="Times New Roman" w:eastAsia="Times New Roman" w:hAnsi="Times New Roman"/>
      <w:sz w:val="24"/>
      <w:szCs w:val="24"/>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1026"/>
    <w:rPr>
      <w:rFonts w:cs="Times New Roman"/>
      <w:color w:val="0000FF"/>
      <w:u w:val="single"/>
    </w:rPr>
  </w:style>
  <w:style w:type="paragraph" w:styleId="ListParagraph">
    <w:name w:val="List Paragraph"/>
    <w:basedOn w:val="Normal"/>
    <w:uiPriority w:val="99"/>
    <w:qFormat/>
    <w:rsid w:val="00E51026"/>
    <w:pPr>
      <w:ind w:left="720"/>
      <w:contextualSpacing/>
    </w:pPr>
  </w:style>
  <w:style w:type="character" w:customStyle="1" w:styleId="style31">
    <w:name w:val="style31"/>
    <w:basedOn w:val="DefaultParagraphFont"/>
    <w:uiPriority w:val="99"/>
    <w:rsid w:val="0062370D"/>
    <w:rPr>
      <w:rFonts w:ascii="Verdana" w:hAnsi="Verdana" w:cs="Times New Roman"/>
      <w:color w:val="333333"/>
    </w:rPr>
  </w:style>
  <w:style w:type="paragraph" w:styleId="NormalWeb">
    <w:name w:val="Normal (Web)"/>
    <w:basedOn w:val="Normal"/>
    <w:uiPriority w:val="99"/>
    <w:semiHidden/>
    <w:unhideWhenUsed/>
    <w:rsid w:val="00D436F5"/>
    <w:pPr>
      <w:spacing w:before="100" w:beforeAutospacing="1" w:after="100" w:afterAutospacing="1"/>
    </w:pPr>
  </w:style>
  <w:style w:type="paragraph" w:styleId="NoSpacing">
    <w:name w:val="No Spacing"/>
    <w:uiPriority w:val="1"/>
    <w:qFormat/>
    <w:rsid w:val="0081201D"/>
    <w:rPr>
      <w:rFonts w:ascii="Times New Roman" w:eastAsia="Times New Roman" w:hAnsi="Times New Roman"/>
      <w:sz w:val="24"/>
      <w:szCs w:val="24"/>
    </w:rPr>
  </w:style>
  <w:style w:type="paragraph" w:styleId="Header">
    <w:name w:val="header"/>
    <w:basedOn w:val="Normal"/>
    <w:link w:val="HeaderChar"/>
    <w:uiPriority w:val="99"/>
    <w:unhideWhenUsed/>
    <w:rsid w:val="00142E8D"/>
    <w:pPr>
      <w:tabs>
        <w:tab w:val="center" w:pos="4680"/>
        <w:tab w:val="right" w:pos="9360"/>
      </w:tabs>
    </w:pPr>
  </w:style>
  <w:style w:type="character" w:customStyle="1" w:styleId="HeaderChar">
    <w:name w:val="Header Char"/>
    <w:basedOn w:val="DefaultParagraphFont"/>
    <w:link w:val="Header"/>
    <w:uiPriority w:val="99"/>
    <w:rsid w:val="00142E8D"/>
    <w:rPr>
      <w:rFonts w:ascii="Times New Roman" w:eastAsia="Times New Roman" w:hAnsi="Times New Roman"/>
      <w:sz w:val="24"/>
      <w:szCs w:val="24"/>
    </w:rPr>
  </w:style>
  <w:style w:type="paragraph" w:styleId="Footer">
    <w:name w:val="footer"/>
    <w:basedOn w:val="Normal"/>
    <w:link w:val="FooterChar"/>
    <w:uiPriority w:val="99"/>
    <w:semiHidden/>
    <w:unhideWhenUsed/>
    <w:rsid w:val="00142E8D"/>
    <w:pPr>
      <w:tabs>
        <w:tab w:val="center" w:pos="4680"/>
        <w:tab w:val="right" w:pos="9360"/>
      </w:tabs>
    </w:pPr>
  </w:style>
  <w:style w:type="character" w:customStyle="1" w:styleId="FooterChar">
    <w:name w:val="Footer Char"/>
    <w:basedOn w:val="DefaultParagraphFont"/>
    <w:link w:val="Footer"/>
    <w:uiPriority w:val="99"/>
    <w:semiHidden/>
    <w:rsid w:val="00142E8D"/>
    <w:rPr>
      <w:rFonts w:ascii="Times New Roman" w:eastAsia="Times New Roman" w:hAnsi="Times New Roman"/>
      <w:sz w:val="24"/>
      <w:szCs w:val="24"/>
    </w:rPr>
  </w:style>
  <w:style w:type="character" w:styleId="PageNumber">
    <w:name w:val="page number"/>
    <w:basedOn w:val="DefaultParagraphFont"/>
    <w:rsid w:val="00142E8D"/>
  </w:style>
  <w:style w:type="paragraph" w:customStyle="1" w:styleId="Default">
    <w:name w:val="Default"/>
    <w:rsid w:val="00ED4188"/>
    <w:pPr>
      <w:autoSpaceDE w:val="0"/>
      <w:autoSpaceDN w:val="0"/>
      <w:adjustRightInd w:val="0"/>
    </w:pPr>
    <w:rPr>
      <w:rFonts w:ascii="Times New Roman" w:hAnsi="Times New Roman"/>
      <w:color w:val="000000"/>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026"/>
    <w:rPr>
      <w:rFonts w:ascii="Times New Roman" w:eastAsia="Times New Roman" w:hAnsi="Times New Roman"/>
      <w:sz w:val="24"/>
      <w:szCs w:val="24"/>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1026"/>
    <w:rPr>
      <w:rFonts w:cs="Times New Roman"/>
      <w:color w:val="0000FF"/>
      <w:u w:val="single"/>
    </w:rPr>
  </w:style>
  <w:style w:type="paragraph" w:styleId="ListParagraph">
    <w:name w:val="List Paragraph"/>
    <w:basedOn w:val="Normal"/>
    <w:uiPriority w:val="99"/>
    <w:qFormat/>
    <w:rsid w:val="00E51026"/>
    <w:pPr>
      <w:ind w:left="720"/>
      <w:contextualSpacing/>
    </w:pPr>
  </w:style>
  <w:style w:type="character" w:customStyle="1" w:styleId="style31">
    <w:name w:val="style31"/>
    <w:basedOn w:val="DefaultParagraphFont"/>
    <w:uiPriority w:val="99"/>
    <w:rsid w:val="0062370D"/>
    <w:rPr>
      <w:rFonts w:ascii="Verdana" w:hAnsi="Verdana" w:cs="Times New Roman"/>
      <w:color w:val="333333"/>
    </w:rPr>
  </w:style>
  <w:style w:type="paragraph" w:styleId="NormalWeb">
    <w:name w:val="Normal (Web)"/>
    <w:basedOn w:val="Normal"/>
    <w:uiPriority w:val="99"/>
    <w:semiHidden/>
    <w:unhideWhenUsed/>
    <w:rsid w:val="00D436F5"/>
    <w:pPr>
      <w:spacing w:before="100" w:beforeAutospacing="1" w:after="100" w:afterAutospacing="1"/>
    </w:pPr>
  </w:style>
  <w:style w:type="paragraph" w:styleId="NoSpacing">
    <w:name w:val="No Spacing"/>
    <w:uiPriority w:val="1"/>
    <w:qFormat/>
    <w:rsid w:val="0081201D"/>
    <w:rPr>
      <w:rFonts w:ascii="Times New Roman" w:eastAsia="Times New Roman" w:hAnsi="Times New Roman"/>
      <w:sz w:val="24"/>
      <w:szCs w:val="24"/>
    </w:rPr>
  </w:style>
  <w:style w:type="paragraph" w:styleId="Header">
    <w:name w:val="header"/>
    <w:basedOn w:val="Normal"/>
    <w:link w:val="HeaderChar"/>
    <w:uiPriority w:val="99"/>
    <w:unhideWhenUsed/>
    <w:rsid w:val="00142E8D"/>
    <w:pPr>
      <w:tabs>
        <w:tab w:val="center" w:pos="4680"/>
        <w:tab w:val="right" w:pos="9360"/>
      </w:tabs>
    </w:pPr>
  </w:style>
  <w:style w:type="character" w:customStyle="1" w:styleId="HeaderChar">
    <w:name w:val="Header Char"/>
    <w:basedOn w:val="DefaultParagraphFont"/>
    <w:link w:val="Header"/>
    <w:uiPriority w:val="99"/>
    <w:rsid w:val="00142E8D"/>
    <w:rPr>
      <w:rFonts w:ascii="Times New Roman" w:eastAsia="Times New Roman" w:hAnsi="Times New Roman"/>
      <w:sz w:val="24"/>
      <w:szCs w:val="24"/>
    </w:rPr>
  </w:style>
  <w:style w:type="paragraph" w:styleId="Footer">
    <w:name w:val="footer"/>
    <w:basedOn w:val="Normal"/>
    <w:link w:val="FooterChar"/>
    <w:uiPriority w:val="99"/>
    <w:semiHidden/>
    <w:unhideWhenUsed/>
    <w:rsid w:val="00142E8D"/>
    <w:pPr>
      <w:tabs>
        <w:tab w:val="center" w:pos="4680"/>
        <w:tab w:val="right" w:pos="9360"/>
      </w:tabs>
    </w:pPr>
  </w:style>
  <w:style w:type="character" w:customStyle="1" w:styleId="FooterChar">
    <w:name w:val="Footer Char"/>
    <w:basedOn w:val="DefaultParagraphFont"/>
    <w:link w:val="Footer"/>
    <w:uiPriority w:val="99"/>
    <w:semiHidden/>
    <w:rsid w:val="00142E8D"/>
    <w:rPr>
      <w:rFonts w:ascii="Times New Roman" w:eastAsia="Times New Roman" w:hAnsi="Times New Roman"/>
      <w:sz w:val="24"/>
      <w:szCs w:val="24"/>
    </w:rPr>
  </w:style>
  <w:style w:type="character" w:styleId="PageNumber">
    <w:name w:val="page number"/>
    <w:basedOn w:val="DefaultParagraphFont"/>
    <w:rsid w:val="00142E8D"/>
  </w:style>
  <w:style w:type="paragraph" w:customStyle="1" w:styleId="Default">
    <w:name w:val="Default"/>
    <w:rsid w:val="00ED4188"/>
    <w:pPr>
      <w:autoSpaceDE w:val="0"/>
      <w:autoSpaceDN w:val="0"/>
      <w:adjustRightInd w:val="0"/>
    </w:pPr>
    <w:rPr>
      <w:rFonts w:ascii="Times New Roman" w:hAnsi="Times New Roman"/>
      <w:color w:val="000000"/>
      <w:sz w:val="24"/>
      <w:szCs w:val="24"/>
    </w:r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1662">
      <w:bodyDiv w:val="1"/>
      <w:marLeft w:val="0"/>
      <w:marRight w:val="0"/>
      <w:marTop w:val="0"/>
      <w:marBottom w:val="0"/>
      <w:divBdr>
        <w:top w:val="none" w:sz="0" w:space="0" w:color="auto"/>
        <w:left w:val="none" w:sz="0" w:space="0" w:color="auto"/>
        <w:bottom w:val="none" w:sz="0" w:space="0" w:color="auto"/>
        <w:right w:val="none" w:sz="0" w:space="0" w:color="auto"/>
      </w:divBdr>
      <w:divsChild>
        <w:div w:id="34889705">
          <w:marLeft w:val="0"/>
          <w:marRight w:val="0"/>
          <w:marTop w:val="0"/>
          <w:marBottom w:val="0"/>
          <w:divBdr>
            <w:top w:val="none" w:sz="0" w:space="0" w:color="auto"/>
            <w:left w:val="none" w:sz="0" w:space="0" w:color="auto"/>
            <w:bottom w:val="none" w:sz="0" w:space="0" w:color="auto"/>
            <w:right w:val="none" w:sz="0" w:space="0" w:color="auto"/>
          </w:divBdr>
          <w:divsChild>
            <w:div w:id="1679187251">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399836502">
      <w:bodyDiv w:val="1"/>
      <w:marLeft w:val="0"/>
      <w:marRight w:val="0"/>
      <w:marTop w:val="0"/>
      <w:marBottom w:val="0"/>
      <w:divBdr>
        <w:top w:val="none" w:sz="0" w:space="0" w:color="auto"/>
        <w:left w:val="none" w:sz="0" w:space="0" w:color="auto"/>
        <w:bottom w:val="none" w:sz="0" w:space="0" w:color="auto"/>
        <w:right w:val="none" w:sz="0" w:space="0" w:color="auto"/>
      </w:divBdr>
      <w:divsChild>
        <w:div w:id="788670354">
          <w:marLeft w:val="0"/>
          <w:marRight w:val="0"/>
          <w:marTop w:val="0"/>
          <w:marBottom w:val="0"/>
          <w:divBdr>
            <w:top w:val="none" w:sz="0" w:space="0" w:color="auto"/>
            <w:left w:val="none" w:sz="0" w:space="0" w:color="auto"/>
            <w:bottom w:val="none" w:sz="0" w:space="0" w:color="auto"/>
            <w:right w:val="none" w:sz="0" w:space="0" w:color="auto"/>
          </w:divBdr>
          <w:divsChild>
            <w:div w:id="1190875817">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62096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01035">
          <w:marLeft w:val="0"/>
          <w:marRight w:val="0"/>
          <w:marTop w:val="0"/>
          <w:marBottom w:val="0"/>
          <w:divBdr>
            <w:top w:val="none" w:sz="0" w:space="0" w:color="auto"/>
            <w:left w:val="none" w:sz="0" w:space="0" w:color="auto"/>
            <w:bottom w:val="none" w:sz="0" w:space="0" w:color="auto"/>
            <w:right w:val="none" w:sz="0" w:space="0" w:color="auto"/>
          </w:divBdr>
          <w:divsChild>
            <w:div w:id="780226143">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691491993">
      <w:bodyDiv w:val="1"/>
      <w:marLeft w:val="0"/>
      <w:marRight w:val="0"/>
      <w:marTop w:val="0"/>
      <w:marBottom w:val="0"/>
      <w:divBdr>
        <w:top w:val="none" w:sz="0" w:space="0" w:color="auto"/>
        <w:left w:val="none" w:sz="0" w:space="0" w:color="auto"/>
        <w:bottom w:val="none" w:sz="0" w:space="0" w:color="auto"/>
        <w:right w:val="none" w:sz="0" w:space="0" w:color="auto"/>
      </w:divBdr>
      <w:divsChild>
        <w:div w:id="1585338956">
          <w:marLeft w:val="0"/>
          <w:marRight w:val="0"/>
          <w:marTop w:val="0"/>
          <w:marBottom w:val="0"/>
          <w:divBdr>
            <w:top w:val="none" w:sz="0" w:space="0" w:color="auto"/>
            <w:left w:val="none" w:sz="0" w:space="0" w:color="auto"/>
            <w:bottom w:val="none" w:sz="0" w:space="0" w:color="auto"/>
            <w:right w:val="none" w:sz="0" w:space="0" w:color="auto"/>
          </w:divBdr>
          <w:divsChild>
            <w:div w:id="539437889">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813765423">
      <w:bodyDiv w:val="1"/>
      <w:marLeft w:val="0"/>
      <w:marRight w:val="0"/>
      <w:marTop w:val="0"/>
      <w:marBottom w:val="0"/>
      <w:divBdr>
        <w:top w:val="none" w:sz="0" w:space="0" w:color="auto"/>
        <w:left w:val="none" w:sz="0" w:space="0" w:color="auto"/>
        <w:bottom w:val="none" w:sz="0" w:space="0" w:color="auto"/>
        <w:right w:val="none" w:sz="0" w:space="0" w:color="auto"/>
      </w:divBdr>
      <w:divsChild>
        <w:div w:id="945380189">
          <w:marLeft w:val="0"/>
          <w:marRight w:val="0"/>
          <w:marTop w:val="0"/>
          <w:marBottom w:val="0"/>
          <w:divBdr>
            <w:top w:val="none" w:sz="0" w:space="0" w:color="auto"/>
            <w:left w:val="none" w:sz="0" w:space="0" w:color="auto"/>
            <w:bottom w:val="none" w:sz="0" w:space="0" w:color="auto"/>
            <w:right w:val="none" w:sz="0" w:space="0" w:color="auto"/>
          </w:divBdr>
          <w:divsChild>
            <w:div w:id="1099637420">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1367173169">
      <w:bodyDiv w:val="1"/>
      <w:marLeft w:val="0"/>
      <w:marRight w:val="0"/>
      <w:marTop w:val="0"/>
      <w:marBottom w:val="0"/>
      <w:divBdr>
        <w:top w:val="none" w:sz="0" w:space="0" w:color="auto"/>
        <w:left w:val="none" w:sz="0" w:space="0" w:color="auto"/>
        <w:bottom w:val="none" w:sz="0" w:space="0" w:color="auto"/>
        <w:right w:val="none" w:sz="0" w:space="0" w:color="auto"/>
      </w:divBdr>
      <w:divsChild>
        <w:div w:id="228657048">
          <w:marLeft w:val="0"/>
          <w:marRight w:val="0"/>
          <w:marTop w:val="0"/>
          <w:marBottom w:val="0"/>
          <w:divBdr>
            <w:top w:val="none" w:sz="0" w:space="0" w:color="auto"/>
            <w:left w:val="none" w:sz="0" w:space="0" w:color="auto"/>
            <w:bottom w:val="none" w:sz="0" w:space="0" w:color="auto"/>
            <w:right w:val="none" w:sz="0" w:space="0" w:color="auto"/>
          </w:divBdr>
          <w:divsChild>
            <w:div w:id="739208583">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1883862580">
      <w:bodyDiv w:val="1"/>
      <w:marLeft w:val="0"/>
      <w:marRight w:val="0"/>
      <w:marTop w:val="0"/>
      <w:marBottom w:val="0"/>
      <w:divBdr>
        <w:top w:val="none" w:sz="0" w:space="0" w:color="auto"/>
        <w:left w:val="none" w:sz="0" w:space="0" w:color="auto"/>
        <w:bottom w:val="none" w:sz="0" w:space="0" w:color="auto"/>
        <w:right w:val="none" w:sz="0" w:space="0" w:color="auto"/>
      </w:divBdr>
      <w:divsChild>
        <w:div w:id="1000084988">
          <w:marLeft w:val="0"/>
          <w:marRight w:val="0"/>
          <w:marTop w:val="0"/>
          <w:marBottom w:val="0"/>
          <w:divBdr>
            <w:top w:val="none" w:sz="0" w:space="0" w:color="auto"/>
            <w:left w:val="none" w:sz="0" w:space="0" w:color="auto"/>
            <w:bottom w:val="none" w:sz="0" w:space="0" w:color="auto"/>
            <w:right w:val="none" w:sz="0" w:space="0" w:color="auto"/>
          </w:divBdr>
          <w:divsChild>
            <w:div w:id="935404818">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 w:id="1903102960">
      <w:bodyDiv w:val="1"/>
      <w:marLeft w:val="0"/>
      <w:marRight w:val="0"/>
      <w:marTop w:val="0"/>
      <w:marBottom w:val="0"/>
      <w:divBdr>
        <w:top w:val="none" w:sz="0" w:space="0" w:color="auto"/>
        <w:left w:val="none" w:sz="0" w:space="0" w:color="auto"/>
        <w:bottom w:val="none" w:sz="0" w:space="0" w:color="auto"/>
        <w:right w:val="none" w:sz="0" w:space="0" w:color="auto"/>
      </w:divBdr>
    </w:div>
    <w:div w:id="2027361982">
      <w:bodyDiv w:val="1"/>
      <w:marLeft w:val="0"/>
      <w:marRight w:val="0"/>
      <w:marTop w:val="0"/>
      <w:marBottom w:val="0"/>
      <w:divBdr>
        <w:top w:val="none" w:sz="0" w:space="0" w:color="auto"/>
        <w:left w:val="none" w:sz="0" w:space="0" w:color="auto"/>
        <w:bottom w:val="none" w:sz="0" w:space="0" w:color="auto"/>
        <w:right w:val="none" w:sz="0" w:space="0" w:color="auto"/>
      </w:divBdr>
      <w:divsChild>
        <w:div w:id="695621154">
          <w:marLeft w:val="0"/>
          <w:marRight w:val="0"/>
          <w:marTop w:val="0"/>
          <w:marBottom w:val="0"/>
          <w:divBdr>
            <w:top w:val="none" w:sz="0" w:space="0" w:color="auto"/>
            <w:left w:val="none" w:sz="0" w:space="0" w:color="auto"/>
            <w:bottom w:val="none" w:sz="0" w:space="0" w:color="auto"/>
            <w:right w:val="none" w:sz="0" w:space="0" w:color="auto"/>
          </w:divBdr>
          <w:divsChild>
            <w:div w:id="2053380883">
              <w:marLeft w:val="0"/>
              <w:marRight w:val="0"/>
              <w:marTop w:val="0"/>
              <w:marBottom w:val="0"/>
              <w:divBdr>
                <w:top w:val="none" w:sz="0" w:space="0" w:color="auto"/>
                <w:left w:val="none" w:sz="0" w:space="0" w:color="auto"/>
                <w:bottom w:val="none" w:sz="0" w:space="0" w:color="auto"/>
                <w:right w:val="single" w:sz="6" w:space="19" w:color="D9D9D9"/>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boss@cameron.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8B51C-EC2F-47DC-9BEC-233D6829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Pages>
  <Words>1452</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Stephanie Boss</vt:lpstr>
    </vt:vector>
  </TitlesOfParts>
  <Company>Toshiba</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Boss</dc:title>
  <dc:creator>stephanie boss</dc:creator>
  <cp:lastModifiedBy>Windows User</cp:lastModifiedBy>
  <cp:revision>9</cp:revision>
  <cp:lastPrinted>2015-08-27T17:35:00Z</cp:lastPrinted>
  <dcterms:created xsi:type="dcterms:W3CDTF">2015-08-27T17:34:00Z</dcterms:created>
  <dcterms:modified xsi:type="dcterms:W3CDTF">2016-07-21T12:41:00Z</dcterms:modified>
</cp:coreProperties>
</file>