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466" w:rsidRDefault="00BD2466">
      <w:pPr>
        <w:rPr>
          <w:rFonts w:ascii="Times New Roman" w:hAnsi="Times New Roman" w:cs="Times New Roman"/>
          <w:sz w:val="24"/>
          <w:szCs w:val="24"/>
        </w:rPr>
      </w:pPr>
      <w:r>
        <w:rPr>
          <w:rFonts w:ascii="Times New Roman" w:hAnsi="Times New Roman" w:cs="Times New Roman"/>
          <w:sz w:val="24"/>
          <w:szCs w:val="24"/>
        </w:rPr>
        <w:t xml:space="preserve">Kris Helge – Assistant Dean Academic Engagement, Texas Woman’s University </w:t>
      </w:r>
    </w:p>
    <w:p w:rsidR="003E0DC1" w:rsidRDefault="00BD2466" w:rsidP="00BD24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Presentation Title: </w:t>
      </w:r>
      <w:r w:rsidRPr="00BD2466">
        <w:rPr>
          <w:rFonts w:ascii="Times New Roman" w:hAnsi="Times New Roman" w:cs="Times New Roman"/>
          <w:sz w:val="24"/>
          <w:szCs w:val="24"/>
        </w:rPr>
        <w:t>Open Educational Resources: The What, How, Why, and Who</w:t>
      </w:r>
    </w:p>
    <w:p w:rsidR="003E6C46" w:rsidRPr="00BD2466" w:rsidRDefault="003E6C46" w:rsidP="003E6C46">
      <w:pPr>
        <w:pStyle w:val="ListParagraph"/>
        <w:rPr>
          <w:rFonts w:ascii="Times New Roman" w:hAnsi="Times New Roman" w:cs="Times New Roman"/>
          <w:sz w:val="24"/>
          <w:szCs w:val="24"/>
        </w:rPr>
      </w:pPr>
    </w:p>
    <w:p w:rsidR="00BD2466" w:rsidRDefault="003E6C46" w:rsidP="003E6C46">
      <w:pPr>
        <w:pStyle w:val="ListParagraph"/>
        <w:numPr>
          <w:ilvl w:val="0"/>
          <w:numId w:val="1"/>
        </w:numPr>
        <w:rPr>
          <w:rFonts w:ascii="Times New Roman" w:hAnsi="Times New Roman" w:cs="Times New Roman"/>
          <w:sz w:val="24"/>
          <w:szCs w:val="24"/>
        </w:rPr>
      </w:pPr>
      <w:r w:rsidRPr="003E6C46">
        <w:rPr>
          <w:rFonts w:ascii="Times New Roman" w:hAnsi="Times New Roman" w:cs="Times New Roman"/>
          <w:sz w:val="24"/>
          <w:szCs w:val="24"/>
        </w:rPr>
        <w:t>Presenter Information-Primary presenter CV/resume or biographical sketch:</w:t>
      </w:r>
      <w:r>
        <w:rPr>
          <w:rFonts w:ascii="Times New Roman" w:hAnsi="Times New Roman" w:cs="Times New Roman"/>
          <w:sz w:val="24"/>
          <w:szCs w:val="24"/>
        </w:rPr>
        <w:t xml:space="preserve"> </w:t>
      </w:r>
      <w:r w:rsidR="00BD2466" w:rsidRPr="003E6C46">
        <w:rPr>
          <w:rFonts w:ascii="Times New Roman" w:hAnsi="Times New Roman" w:cs="Times New Roman"/>
          <w:sz w:val="24"/>
          <w:szCs w:val="24"/>
        </w:rPr>
        <w:t xml:space="preserve">Kris Helge is Assistant Dean of Academic Engagement at the Texas Woman’s University Library. Prior to working at TWU, he served as Director of the Library at Tarrant County College, and as Scholarly Communications Librarian at the University of North Texas. At all three of these institutions Kris promoted, offered </w:t>
      </w:r>
      <w:r w:rsidR="00071A86">
        <w:rPr>
          <w:rFonts w:ascii="Times New Roman" w:hAnsi="Times New Roman" w:cs="Times New Roman"/>
          <w:sz w:val="24"/>
          <w:szCs w:val="24"/>
        </w:rPr>
        <w:t>education</w:t>
      </w:r>
      <w:r w:rsidR="00BD2466" w:rsidRPr="003E6C46">
        <w:rPr>
          <w:rFonts w:ascii="Times New Roman" w:hAnsi="Times New Roman" w:cs="Times New Roman"/>
          <w:sz w:val="24"/>
          <w:szCs w:val="24"/>
        </w:rPr>
        <w:t xml:space="preserve">, utilized, and made available open educations resources. Kris earned a Ph.D. in Information Science from the University of North Texas, a J.D. from South Texas College of Law Houston, an M.L.S. from the University of North Texas, and a B.A. from Baylor University. </w:t>
      </w:r>
      <w:bookmarkStart w:id="0" w:name="_GoBack"/>
      <w:bookmarkEnd w:id="0"/>
    </w:p>
    <w:p w:rsidR="003E6C46" w:rsidRPr="003E6C46" w:rsidRDefault="003E6C46" w:rsidP="003E6C46">
      <w:pPr>
        <w:pStyle w:val="ListParagraph"/>
        <w:rPr>
          <w:rFonts w:ascii="Times New Roman" w:hAnsi="Times New Roman" w:cs="Times New Roman"/>
          <w:sz w:val="24"/>
          <w:szCs w:val="24"/>
        </w:rPr>
      </w:pPr>
    </w:p>
    <w:p w:rsidR="003E6C46" w:rsidRDefault="003E6C46" w:rsidP="003E6C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Disciplines: Education, Educational Leadership, Higher Education Administration, Arts and Humanities, Physical Sciences and Mathematics</w:t>
      </w:r>
    </w:p>
    <w:p w:rsidR="003E6C46" w:rsidRPr="003E6C46" w:rsidRDefault="003E6C46" w:rsidP="003E6C46">
      <w:pPr>
        <w:pStyle w:val="ListParagraph"/>
        <w:rPr>
          <w:rFonts w:ascii="Times New Roman" w:hAnsi="Times New Roman" w:cs="Times New Roman"/>
          <w:sz w:val="24"/>
          <w:szCs w:val="24"/>
        </w:rPr>
      </w:pPr>
    </w:p>
    <w:p w:rsidR="003E6C46" w:rsidRDefault="003E6C46" w:rsidP="003E6C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Presentation Theme: Issues and trends in higher education. </w:t>
      </w:r>
    </w:p>
    <w:p w:rsidR="003E6C46" w:rsidRPr="003E6C46" w:rsidRDefault="003E6C46" w:rsidP="003E6C46">
      <w:pPr>
        <w:pStyle w:val="ListParagraph"/>
        <w:rPr>
          <w:rFonts w:ascii="Times New Roman" w:hAnsi="Times New Roman" w:cs="Times New Roman"/>
          <w:sz w:val="24"/>
          <w:szCs w:val="24"/>
        </w:rPr>
      </w:pPr>
    </w:p>
    <w:p w:rsidR="003E6C46" w:rsidRDefault="003E6C46" w:rsidP="003E6C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Presentation Type: B</w:t>
      </w:r>
      <w:r w:rsidRPr="003E6C46">
        <w:rPr>
          <w:rFonts w:ascii="Times New Roman" w:hAnsi="Times New Roman" w:cs="Times New Roman"/>
          <w:sz w:val="24"/>
          <w:szCs w:val="24"/>
        </w:rPr>
        <w:t>est practice presentation (45 minutes)</w:t>
      </w:r>
    </w:p>
    <w:p w:rsidR="003E6C46" w:rsidRPr="003E6C46" w:rsidRDefault="003E6C46" w:rsidP="003E6C46">
      <w:pPr>
        <w:pStyle w:val="ListParagraph"/>
        <w:rPr>
          <w:rFonts w:ascii="Times New Roman" w:hAnsi="Times New Roman" w:cs="Times New Roman"/>
          <w:sz w:val="24"/>
          <w:szCs w:val="24"/>
        </w:rPr>
      </w:pPr>
    </w:p>
    <w:p w:rsidR="003E6C46" w:rsidRDefault="003E6C46" w:rsidP="003E6C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Abstract: </w:t>
      </w:r>
      <w:r w:rsidRPr="003E6C46">
        <w:rPr>
          <w:rFonts w:ascii="Times New Roman" w:hAnsi="Times New Roman" w:cs="Times New Roman"/>
          <w:sz w:val="24"/>
          <w:szCs w:val="24"/>
        </w:rPr>
        <w:t>Open educational resources are free, digitally available, valid and reliable textbooks, videos, syllabi, and other educational resources utilized to save students money. This session describes what open educational resources are, where to locate them, why to use them, and it reinforces t</w:t>
      </w:r>
      <w:r w:rsidR="00071A86">
        <w:rPr>
          <w:rFonts w:ascii="Times New Roman" w:hAnsi="Times New Roman" w:cs="Times New Roman"/>
          <w:sz w:val="24"/>
          <w:szCs w:val="24"/>
        </w:rPr>
        <w:t>heir validity and reliability of</w:t>
      </w:r>
      <w:r w:rsidRPr="003E6C46">
        <w:rPr>
          <w:rFonts w:ascii="Times New Roman" w:hAnsi="Times New Roman" w:cs="Times New Roman"/>
          <w:sz w:val="24"/>
          <w:szCs w:val="24"/>
        </w:rPr>
        <w:t xml:space="preserve"> use.</w:t>
      </w:r>
    </w:p>
    <w:p w:rsidR="003E6C46" w:rsidRPr="003E6C46" w:rsidRDefault="003E6C46" w:rsidP="003E6C46">
      <w:pPr>
        <w:pStyle w:val="ListParagraph"/>
        <w:rPr>
          <w:rFonts w:ascii="Times New Roman" w:hAnsi="Times New Roman" w:cs="Times New Roman"/>
          <w:sz w:val="24"/>
          <w:szCs w:val="24"/>
        </w:rPr>
      </w:pPr>
    </w:p>
    <w:p w:rsidR="003E6C46" w:rsidRDefault="003E6C46" w:rsidP="003E6C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Keywords: open educational resources </w:t>
      </w:r>
    </w:p>
    <w:p w:rsidR="003E6C46" w:rsidRPr="003E6C46" w:rsidRDefault="003E6C46" w:rsidP="003E6C46">
      <w:pPr>
        <w:pStyle w:val="ListParagraph"/>
        <w:rPr>
          <w:rFonts w:ascii="Times New Roman" w:hAnsi="Times New Roman" w:cs="Times New Roman"/>
          <w:sz w:val="24"/>
          <w:szCs w:val="24"/>
        </w:rPr>
      </w:pPr>
    </w:p>
    <w:p w:rsidR="003E6C46" w:rsidRDefault="003E6C46" w:rsidP="003E6C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Creative Commons license: </w:t>
      </w:r>
      <w:r w:rsidRPr="003E6C46">
        <w:rPr>
          <w:rFonts w:ascii="Times New Roman" w:hAnsi="Times New Roman" w:cs="Times New Roman"/>
          <w:sz w:val="24"/>
          <w:szCs w:val="24"/>
        </w:rPr>
        <w:t>Creative Commons Attribution – Share Alike 4.0</w:t>
      </w:r>
    </w:p>
    <w:p w:rsidR="003E6C46" w:rsidRPr="003E6C46" w:rsidRDefault="003E6C46" w:rsidP="003E6C46">
      <w:pPr>
        <w:pStyle w:val="ListParagraph"/>
        <w:rPr>
          <w:rFonts w:ascii="Times New Roman" w:hAnsi="Times New Roman" w:cs="Times New Roman"/>
          <w:sz w:val="24"/>
          <w:szCs w:val="24"/>
        </w:rPr>
      </w:pPr>
    </w:p>
    <w:p w:rsidR="003E6C46" w:rsidRDefault="003E6C46" w:rsidP="003E6C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Presentation Documents:</w:t>
      </w:r>
    </w:p>
    <w:p w:rsidR="003E6C46" w:rsidRPr="003E6C46" w:rsidRDefault="003E6C46" w:rsidP="003E6C46">
      <w:pPr>
        <w:pStyle w:val="ListParagraph"/>
        <w:rPr>
          <w:rFonts w:ascii="Times New Roman" w:hAnsi="Times New Roman" w:cs="Times New Roman"/>
          <w:sz w:val="24"/>
          <w:szCs w:val="24"/>
        </w:rPr>
      </w:pPr>
    </w:p>
    <w:p w:rsidR="003E6C46" w:rsidRDefault="003E6C46" w:rsidP="003E6C46">
      <w:pPr>
        <w:pStyle w:val="ListParagraph"/>
        <w:rPr>
          <w:rFonts w:ascii="Times New Roman" w:hAnsi="Times New Roman" w:cs="Times New Roman"/>
          <w:sz w:val="24"/>
          <w:szCs w:val="24"/>
        </w:rPr>
      </w:pPr>
      <w:r>
        <w:rPr>
          <w:rFonts w:ascii="Times New Roman" w:hAnsi="Times New Roman" w:cs="Times New Roman"/>
          <w:sz w:val="24"/>
          <w:szCs w:val="24"/>
        </w:rPr>
        <w:tab/>
        <w:t xml:space="preserve">Each year, the cost of education prevents some students from purchasing textbooks, or from even attending college at all. Some students do not prepare for their classes due to foregoing the purchase of a textbook, due to its steep cost. College and university staff, faculty, </w:t>
      </w:r>
      <w:r w:rsidR="00071A86">
        <w:rPr>
          <w:rFonts w:ascii="Times New Roman" w:hAnsi="Times New Roman" w:cs="Times New Roman"/>
          <w:sz w:val="24"/>
          <w:szCs w:val="24"/>
        </w:rPr>
        <w:t xml:space="preserve">and </w:t>
      </w:r>
      <w:r>
        <w:rPr>
          <w:rFonts w:ascii="Times New Roman" w:hAnsi="Times New Roman" w:cs="Times New Roman"/>
          <w:sz w:val="24"/>
          <w:szCs w:val="24"/>
        </w:rPr>
        <w:t>administrators search for logical avenues to assuage the cost</w:t>
      </w:r>
      <w:r w:rsidR="00071A86">
        <w:rPr>
          <w:rFonts w:ascii="Times New Roman" w:hAnsi="Times New Roman" w:cs="Times New Roman"/>
          <w:sz w:val="24"/>
          <w:szCs w:val="24"/>
        </w:rPr>
        <w:t>s</w:t>
      </w:r>
      <w:r>
        <w:rPr>
          <w:rFonts w:ascii="Times New Roman" w:hAnsi="Times New Roman" w:cs="Times New Roman"/>
          <w:sz w:val="24"/>
          <w:szCs w:val="24"/>
        </w:rPr>
        <w:t xml:space="preserve"> of education for all students. </w:t>
      </w:r>
    </w:p>
    <w:p w:rsidR="001118C9" w:rsidRDefault="00071A86" w:rsidP="003E6C46">
      <w:pPr>
        <w:pStyle w:val="ListParagraph"/>
        <w:rPr>
          <w:rFonts w:ascii="Times New Roman" w:hAnsi="Times New Roman" w:cs="Times New Roman"/>
          <w:sz w:val="24"/>
          <w:szCs w:val="24"/>
        </w:rPr>
      </w:pPr>
      <w:r>
        <w:rPr>
          <w:rFonts w:ascii="Times New Roman" w:hAnsi="Times New Roman" w:cs="Times New Roman"/>
          <w:sz w:val="24"/>
          <w:szCs w:val="24"/>
        </w:rPr>
        <w:tab/>
        <w:t>One tool</w:t>
      </w:r>
      <w:r w:rsidR="003E6C46">
        <w:rPr>
          <w:rFonts w:ascii="Times New Roman" w:hAnsi="Times New Roman" w:cs="Times New Roman"/>
          <w:sz w:val="24"/>
          <w:szCs w:val="24"/>
        </w:rPr>
        <w:t xml:space="preserve"> that alleviates some of the exorbitant cost</w:t>
      </w:r>
      <w:r>
        <w:rPr>
          <w:rFonts w:ascii="Times New Roman" w:hAnsi="Times New Roman" w:cs="Times New Roman"/>
          <w:sz w:val="24"/>
          <w:szCs w:val="24"/>
        </w:rPr>
        <w:t>s</w:t>
      </w:r>
      <w:r w:rsidR="003E6C46">
        <w:rPr>
          <w:rFonts w:ascii="Times New Roman" w:hAnsi="Times New Roman" w:cs="Times New Roman"/>
          <w:sz w:val="24"/>
          <w:szCs w:val="24"/>
        </w:rPr>
        <w:t xml:space="preserve"> of education for students</w:t>
      </w:r>
      <w:r>
        <w:rPr>
          <w:rFonts w:ascii="Times New Roman" w:hAnsi="Times New Roman" w:cs="Times New Roman"/>
          <w:sz w:val="24"/>
          <w:szCs w:val="24"/>
        </w:rPr>
        <w:t xml:space="preserve"> is termed</w:t>
      </w:r>
      <w:r w:rsidR="003E6C46">
        <w:rPr>
          <w:rFonts w:ascii="Times New Roman" w:hAnsi="Times New Roman" w:cs="Times New Roman"/>
          <w:sz w:val="24"/>
          <w:szCs w:val="24"/>
        </w:rPr>
        <w:t xml:space="preserve"> open educational resources</w:t>
      </w:r>
      <w:r>
        <w:rPr>
          <w:rFonts w:ascii="Times New Roman" w:hAnsi="Times New Roman" w:cs="Times New Roman"/>
          <w:sz w:val="24"/>
          <w:szCs w:val="24"/>
        </w:rPr>
        <w:t xml:space="preserve"> OER</w:t>
      </w:r>
      <w:r w:rsidR="003E6C46">
        <w:rPr>
          <w:rFonts w:ascii="Times New Roman" w:hAnsi="Times New Roman" w:cs="Times New Roman"/>
          <w:sz w:val="24"/>
          <w:szCs w:val="24"/>
        </w:rPr>
        <w:t xml:space="preserve">. </w:t>
      </w:r>
      <w:r w:rsidR="003E6C46">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OERs</w:t>
      </w:r>
      <w:r w:rsidR="003E6C46">
        <w:rPr>
          <w:rFonts w:ascii="Times New Roman" w:hAnsi="Times New Roman" w:cs="Times New Roman"/>
          <w:sz w:val="24"/>
          <w:szCs w:val="24"/>
        </w:rPr>
        <w:t xml:space="preserve"> are free</w:t>
      </w:r>
      <w:r w:rsidR="001118C9">
        <w:rPr>
          <w:rFonts w:ascii="Times New Roman" w:hAnsi="Times New Roman" w:cs="Times New Roman"/>
          <w:sz w:val="24"/>
          <w:szCs w:val="24"/>
        </w:rPr>
        <w:t xml:space="preserve"> and digitally accessible</w:t>
      </w:r>
      <w:r w:rsidR="003E6C46">
        <w:rPr>
          <w:rFonts w:ascii="Times New Roman" w:hAnsi="Times New Roman" w:cs="Times New Roman"/>
          <w:sz w:val="24"/>
          <w:szCs w:val="24"/>
        </w:rPr>
        <w:t xml:space="preserve"> textbooks, educational videos, syllabi, </w:t>
      </w:r>
      <w:r w:rsidR="001118C9">
        <w:rPr>
          <w:rFonts w:ascii="Times New Roman" w:hAnsi="Times New Roman" w:cs="Times New Roman"/>
          <w:sz w:val="24"/>
          <w:szCs w:val="24"/>
        </w:rPr>
        <w:t>and other peer reviewed, valid, and reliable pedagogical tools. The primary benefits of OERs are that they save students money, they are well vetted by faculty peers before they are distributed for use, and they are globally accessible in digital format. OERs are easily located via numerous digital educational sites such as: Rice University’s OpenStax</w:t>
      </w:r>
      <w:r w:rsidR="001118C9">
        <w:rPr>
          <w:rStyle w:val="EndnoteReference"/>
          <w:rFonts w:ascii="Times New Roman" w:hAnsi="Times New Roman" w:cs="Times New Roman"/>
          <w:sz w:val="24"/>
          <w:szCs w:val="24"/>
        </w:rPr>
        <w:endnoteReference w:id="2"/>
      </w:r>
      <w:r w:rsidR="001118C9">
        <w:rPr>
          <w:rFonts w:ascii="Times New Roman" w:hAnsi="Times New Roman" w:cs="Times New Roman"/>
          <w:sz w:val="24"/>
          <w:szCs w:val="24"/>
        </w:rPr>
        <w:t>, Merlot II</w:t>
      </w:r>
      <w:r w:rsidR="001118C9">
        <w:rPr>
          <w:rStyle w:val="EndnoteReference"/>
          <w:rFonts w:ascii="Times New Roman" w:hAnsi="Times New Roman" w:cs="Times New Roman"/>
          <w:sz w:val="24"/>
          <w:szCs w:val="24"/>
        </w:rPr>
        <w:endnoteReference w:id="3"/>
      </w:r>
      <w:r w:rsidR="001118C9">
        <w:rPr>
          <w:rFonts w:ascii="Times New Roman" w:hAnsi="Times New Roman" w:cs="Times New Roman"/>
          <w:sz w:val="24"/>
          <w:szCs w:val="24"/>
        </w:rPr>
        <w:t>, College Open Textbooks</w:t>
      </w:r>
      <w:r w:rsidR="001118C9">
        <w:rPr>
          <w:rStyle w:val="EndnoteReference"/>
          <w:rFonts w:ascii="Times New Roman" w:hAnsi="Times New Roman" w:cs="Times New Roman"/>
          <w:sz w:val="24"/>
          <w:szCs w:val="24"/>
        </w:rPr>
        <w:endnoteReference w:id="4"/>
      </w:r>
      <w:r w:rsidR="001118C9">
        <w:rPr>
          <w:rFonts w:ascii="Times New Roman" w:hAnsi="Times New Roman" w:cs="Times New Roman"/>
          <w:sz w:val="24"/>
          <w:szCs w:val="24"/>
        </w:rPr>
        <w:t>, and the Open Textbook Library.</w:t>
      </w:r>
      <w:r w:rsidR="001118C9">
        <w:rPr>
          <w:rStyle w:val="EndnoteReference"/>
          <w:rFonts w:ascii="Times New Roman" w:hAnsi="Times New Roman" w:cs="Times New Roman"/>
          <w:sz w:val="24"/>
          <w:szCs w:val="24"/>
        </w:rPr>
        <w:endnoteReference w:id="5"/>
      </w:r>
    </w:p>
    <w:p w:rsidR="001118C9" w:rsidRPr="003E6C46" w:rsidRDefault="001118C9" w:rsidP="003E6C46">
      <w:pPr>
        <w:pStyle w:val="ListParagraph"/>
        <w:rPr>
          <w:rFonts w:ascii="Times New Roman" w:hAnsi="Times New Roman" w:cs="Times New Roman"/>
          <w:sz w:val="24"/>
          <w:szCs w:val="24"/>
        </w:rPr>
      </w:pPr>
      <w:r>
        <w:rPr>
          <w:rFonts w:ascii="Times New Roman" w:hAnsi="Times New Roman" w:cs="Times New Roman"/>
          <w:sz w:val="24"/>
          <w:szCs w:val="24"/>
        </w:rPr>
        <w:lastRenderedPageBreak/>
        <w:tab/>
        <w:t xml:space="preserve">This session conveys what OERs are, where to locate OERs, how to use them, provides some answers as to why </w:t>
      </w:r>
      <w:r w:rsidR="00134D96">
        <w:rPr>
          <w:rFonts w:ascii="Times New Roman" w:hAnsi="Times New Roman" w:cs="Times New Roman"/>
          <w:sz w:val="24"/>
          <w:szCs w:val="24"/>
        </w:rPr>
        <w:t xml:space="preserve">and when </w:t>
      </w:r>
      <w:r>
        <w:rPr>
          <w:rFonts w:ascii="Times New Roman" w:hAnsi="Times New Roman" w:cs="Times New Roman"/>
          <w:sz w:val="24"/>
          <w:szCs w:val="24"/>
        </w:rPr>
        <w:t xml:space="preserve">one might utilize them, </w:t>
      </w:r>
      <w:r w:rsidR="00134D96">
        <w:rPr>
          <w:rFonts w:ascii="Times New Roman" w:hAnsi="Times New Roman" w:cs="Times New Roman"/>
          <w:sz w:val="24"/>
          <w:szCs w:val="24"/>
        </w:rPr>
        <w:t xml:space="preserve">and </w:t>
      </w:r>
      <w:r>
        <w:rPr>
          <w:rFonts w:ascii="Times New Roman" w:hAnsi="Times New Roman" w:cs="Times New Roman"/>
          <w:sz w:val="24"/>
          <w:szCs w:val="24"/>
        </w:rPr>
        <w:t>discusses who is currently using these resources</w:t>
      </w:r>
      <w:r w:rsidR="00134D96">
        <w:rPr>
          <w:rFonts w:ascii="Times New Roman" w:hAnsi="Times New Roman" w:cs="Times New Roman"/>
          <w:sz w:val="24"/>
          <w:szCs w:val="24"/>
        </w:rPr>
        <w:t>. This session also communicates interactively differ</w:t>
      </w:r>
      <w:r w:rsidR="00071A86">
        <w:rPr>
          <w:rFonts w:ascii="Times New Roman" w:hAnsi="Times New Roman" w:cs="Times New Roman"/>
          <w:sz w:val="24"/>
          <w:szCs w:val="24"/>
        </w:rPr>
        <w:t xml:space="preserve">ent grants available </w:t>
      </w:r>
      <w:r w:rsidR="00134D96">
        <w:rPr>
          <w:rFonts w:ascii="Times New Roman" w:hAnsi="Times New Roman" w:cs="Times New Roman"/>
          <w:sz w:val="24"/>
          <w:szCs w:val="24"/>
        </w:rPr>
        <w:t xml:space="preserve">for which one may apply to develop </w:t>
      </w:r>
      <w:r w:rsidR="00071A86">
        <w:rPr>
          <w:rFonts w:ascii="Times New Roman" w:hAnsi="Times New Roman" w:cs="Times New Roman"/>
          <w:sz w:val="24"/>
          <w:szCs w:val="24"/>
        </w:rPr>
        <w:t>an</w:t>
      </w:r>
      <w:r w:rsidR="00134D96">
        <w:rPr>
          <w:rFonts w:ascii="Times New Roman" w:hAnsi="Times New Roman" w:cs="Times New Roman"/>
          <w:sz w:val="24"/>
          <w:szCs w:val="24"/>
        </w:rPr>
        <w:t xml:space="preserve"> OER only course.</w:t>
      </w:r>
      <w:r w:rsidR="00134D96">
        <w:rPr>
          <w:rStyle w:val="EndnoteReference"/>
          <w:rFonts w:ascii="Times New Roman" w:hAnsi="Times New Roman" w:cs="Times New Roman"/>
          <w:sz w:val="24"/>
          <w:szCs w:val="24"/>
        </w:rPr>
        <w:endnoteReference w:id="6"/>
      </w:r>
      <w:r w:rsidR="00134D96">
        <w:rPr>
          <w:rFonts w:ascii="Times New Roman" w:hAnsi="Times New Roman" w:cs="Times New Roman"/>
          <w:sz w:val="24"/>
          <w:szCs w:val="24"/>
        </w:rPr>
        <w:t xml:space="preserve"> This session will interactively guide individuals through the grant </w:t>
      </w:r>
      <w:r w:rsidR="00071A86">
        <w:rPr>
          <w:rFonts w:ascii="Times New Roman" w:hAnsi="Times New Roman" w:cs="Times New Roman"/>
          <w:sz w:val="24"/>
          <w:szCs w:val="24"/>
        </w:rPr>
        <w:t>process</w:t>
      </w:r>
      <w:r w:rsidR="00134D96">
        <w:rPr>
          <w:rFonts w:ascii="Times New Roman" w:hAnsi="Times New Roman" w:cs="Times New Roman"/>
          <w:sz w:val="24"/>
          <w:szCs w:val="24"/>
        </w:rPr>
        <w:t>, answer questions about the grant</w:t>
      </w:r>
      <w:r w:rsidR="00071A86">
        <w:rPr>
          <w:rFonts w:ascii="Times New Roman" w:hAnsi="Times New Roman" w:cs="Times New Roman"/>
          <w:sz w:val="24"/>
          <w:szCs w:val="24"/>
        </w:rPr>
        <w:t>s</w:t>
      </w:r>
      <w:r w:rsidR="00134D96">
        <w:rPr>
          <w:rFonts w:ascii="Times New Roman" w:hAnsi="Times New Roman" w:cs="Times New Roman"/>
          <w:sz w:val="24"/>
          <w:szCs w:val="24"/>
        </w:rPr>
        <w:t xml:space="preserve">, and challenge attendees to consider using OERs. At </w:t>
      </w:r>
      <w:r w:rsidR="00071A86">
        <w:rPr>
          <w:rFonts w:ascii="Times New Roman" w:hAnsi="Times New Roman" w:cs="Times New Roman"/>
          <w:sz w:val="24"/>
          <w:szCs w:val="24"/>
        </w:rPr>
        <w:t>the termination of this session,</w:t>
      </w:r>
      <w:r w:rsidR="00134D96">
        <w:rPr>
          <w:rFonts w:ascii="Times New Roman" w:hAnsi="Times New Roman" w:cs="Times New Roman"/>
          <w:sz w:val="24"/>
          <w:szCs w:val="24"/>
        </w:rPr>
        <w:t xml:space="preserve"> attendees wil</w:t>
      </w:r>
      <w:r w:rsidR="00071A86">
        <w:rPr>
          <w:rFonts w:ascii="Times New Roman" w:hAnsi="Times New Roman" w:cs="Times New Roman"/>
          <w:sz w:val="24"/>
          <w:szCs w:val="24"/>
        </w:rPr>
        <w:t>l understand the value of OERs, know where to locate OERs, recognize how to utilize and evaluate OERs</w:t>
      </w:r>
      <w:r w:rsidR="00134D96">
        <w:rPr>
          <w:rFonts w:ascii="Times New Roman" w:hAnsi="Times New Roman" w:cs="Times New Roman"/>
          <w:sz w:val="24"/>
          <w:szCs w:val="24"/>
        </w:rPr>
        <w:t xml:space="preserve">, and </w:t>
      </w:r>
      <w:r w:rsidR="00071A86">
        <w:rPr>
          <w:rFonts w:ascii="Times New Roman" w:hAnsi="Times New Roman" w:cs="Times New Roman"/>
          <w:sz w:val="24"/>
          <w:szCs w:val="24"/>
        </w:rPr>
        <w:t xml:space="preserve">grasp </w:t>
      </w:r>
      <w:r w:rsidR="00134D96">
        <w:rPr>
          <w:rFonts w:ascii="Times New Roman" w:hAnsi="Times New Roman" w:cs="Times New Roman"/>
          <w:sz w:val="24"/>
          <w:szCs w:val="24"/>
        </w:rPr>
        <w:t xml:space="preserve">how to apply for a grant to establish an OER only course. </w:t>
      </w:r>
    </w:p>
    <w:p w:rsidR="00BD2466" w:rsidRPr="00BD2466" w:rsidRDefault="00BD2466">
      <w:pPr>
        <w:rPr>
          <w:rFonts w:ascii="Times New Roman" w:hAnsi="Times New Roman" w:cs="Times New Roman"/>
          <w:sz w:val="24"/>
          <w:szCs w:val="24"/>
        </w:rPr>
      </w:pPr>
    </w:p>
    <w:sectPr w:rsidR="00BD2466" w:rsidRPr="00BD24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C46" w:rsidRDefault="003E6C46" w:rsidP="003E6C46">
      <w:pPr>
        <w:spacing w:after="0" w:line="240" w:lineRule="auto"/>
      </w:pPr>
      <w:r>
        <w:separator/>
      </w:r>
    </w:p>
  </w:endnote>
  <w:endnote w:type="continuationSeparator" w:id="0">
    <w:p w:rsidR="003E6C46" w:rsidRDefault="003E6C46" w:rsidP="003E6C46">
      <w:pPr>
        <w:spacing w:after="0" w:line="240" w:lineRule="auto"/>
      </w:pPr>
      <w:r>
        <w:continuationSeparator/>
      </w:r>
    </w:p>
  </w:endnote>
  <w:endnote w:id="1">
    <w:p w:rsidR="003E6C46" w:rsidRDefault="003E6C46">
      <w:pPr>
        <w:pStyle w:val="EndnoteText"/>
      </w:pPr>
      <w:r>
        <w:rPr>
          <w:rStyle w:val="EndnoteReference"/>
        </w:rPr>
        <w:endnoteRef/>
      </w:r>
      <w:r>
        <w:t xml:space="preserve"> SPARC: Open education (2018). Retrieved from </w:t>
      </w:r>
      <w:hyperlink r:id="rId1" w:history="1">
        <w:r w:rsidRPr="00553CDF">
          <w:rPr>
            <w:rStyle w:val="Hyperlink"/>
          </w:rPr>
          <w:t>https://sparcopen.org/open-education/</w:t>
        </w:r>
      </w:hyperlink>
      <w:r>
        <w:t xml:space="preserve"> </w:t>
      </w:r>
    </w:p>
  </w:endnote>
  <w:endnote w:id="2">
    <w:p w:rsidR="001118C9" w:rsidRDefault="001118C9">
      <w:pPr>
        <w:pStyle w:val="EndnoteText"/>
      </w:pPr>
      <w:r>
        <w:rPr>
          <w:rStyle w:val="EndnoteReference"/>
        </w:rPr>
        <w:endnoteRef/>
      </w:r>
      <w:r>
        <w:t xml:space="preserve"> OpenStax: Access. The future of education (2018). Retrieved from </w:t>
      </w:r>
      <w:hyperlink r:id="rId2" w:history="1">
        <w:r w:rsidRPr="00553CDF">
          <w:rPr>
            <w:rStyle w:val="Hyperlink"/>
          </w:rPr>
          <w:t>https://openstax.org/openstax-tutor#how-it-works</w:t>
        </w:r>
      </w:hyperlink>
      <w:r>
        <w:t xml:space="preserve"> </w:t>
      </w:r>
    </w:p>
  </w:endnote>
  <w:endnote w:id="3">
    <w:p w:rsidR="001118C9" w:rsidRDefault="001118C9">
      <w:pPr>
        <w:pStyle w:val="EndnoteText"/>
      </w:pPr>
      <w:r>
        <w:rPr>
          <w:rStyle w:val="EndnoteReference"/>
        </w:rPr>
        <w:endnoteRef/>
      </w:r>
      <w:r>
        <w:t xml:space="preserve"> Merlot (208). Retrieved from </w:t>
      </w:r>
      <w:hyperlink r:id="rId3" w:history="1">
        <w:r w:rsidRPr="00553CDF">
          <w:rPr>
            <w:rStyle w:val="Hyperlink"/>
          </w:rPr>
          <w:t>https://www.merlot.org/merlot/index.htm</w:t>
        </w:r>
      </w:hyperlink>
      <w:r>
        <w:t xml:space="preserve"> </w:t>
      </w:r>
    </w:p>
  </w:endnote>
  <w:endnote w:id="4">
    <w:p w:rsidR="001118C9" w:rsidRDefault="001118C9">
      <w:pPr>
        <w:pStyle w:val="EndnoteText"/>
      </w:pPr>
      <w:r>
        <w:rPr>
          <w:rStyle w:val="EndnoteReference"/>
        </w:rPr>
        <w:endnoteRef/>
      </w:r>
      <w:r>
        <w:t xml:space="preserve"> College Open Textbooks: Driving awareness and adoption of open textbooks (2018). Retrieved from </w:t>
      </w:r>
      <w:hyperlink r:id="rId4" w:history="1">
        <w:r w:rsidRPr="00553CDF">
          <w:rPr>
            <w:rStyle w:val="Hyperlink"/>
          </w:rPr>
          <w:t>http://www.collegeopentextbooks.org/</w:t>
        </w:r>
      </w:hyperlink>
      <w:r>
        <w:t xml:space="preserve"> </w:t>
      </w:r>
    </w:p>
  </w:endnote>
  <w:endnote w:id="5">
    <w:p w:rsidR="001118C9" w:rsidRDefault="001118C9">
      <w:pPr>
        <w:pStyle w:val="EndnoteText"/>
      </w:pPr>
      <w:r>
        <w:rPr>
          <w:rStyle w:val="EndnoteReference"/>
        </w:rPr>
        <w:endnoteRef/>
      </w:r>
      <w:r>
        <w:t xml:space="preserve"> Open Textbook Library: University of Minnesota (2018). Retrieved from </w:t>
      </w:r>
      <w:hyperlink r:id="rId5" w:history="1">
        <w:r w:rsidRPr="00553CDF">
          <w:rPr>
            <w:rStyle w:val="Hyperlink"/>
          </w:rPr>
          <w:t>https://open.umn.edu/opentextbooks/</w:t>
        </w:r>
      </w:hyperlink>
      <w:r>
        <w:t xml:space="preserve"> </w:t>
      </w:r>
    </w:p>
  </w:endnote>
  <w:endnote w:id="6">
    <w:p w:rsidR="00134D96" w:rsidRDefault="00134D96">
      <w:pPr>
        <w:pStyle w:val="EndnoteText"/>
      </w:pPr>
      <w:r>
        <w:rPr>
          <w:rStyle w:val="EndnoteReference"/>
        </w:rPr>
        <w:endnoteRef/>
      </w:r>
      <w:r>
        <w:t xml:space="preserve"> Federal Register: </w:t>
      </w:r>
      <w:r w:rsidRPr="00134D96">
        <w:t>Applications for New Awards; Fund for the Improvement of Postsecondary Education-Open Textbooks Pilot Program</w:t>
      </w:r>
      <w:r>
        <w:t xml:space="preserve"> (2018). Retrieved from </w:t>
      </w:r>
      <w:hyperlink r:id="rId6" w:history="1">
        <w:r w:rsidRPr="00553CDF">
          <w:rPr>
            <w:rStyle w:val="Hyperlink"/>
          </w:rPr>
          <w:t>https://www.federalregister.gov/documents/2018/07/30/2018-16264/applications-for-new-awards-fund-for-the-improvement-of-postsecondary-education-open-textbooks-pilot</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C46" w:rsidRDefault="003E6C46" w:rsidP="003E6C46">
      <w:pPr>
        <w:spacing w:after="0" w:line="240" w:lineRule="auto"/>
      </w:pPr>
      <w:r>
        <w:separator/>
      </w:r>
    </w:p>
  </w:footnote>
  <w:footnote w:type="continuationSeparator" w:id="0">
    <w:p w:rsidR="003E6C46" w:rsidRDefault="003E6C46" w:rsidP="003E6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40CD0"/>
    <w:multiLevelType w:val="hybridMultilevel"/>
    <w:tmpl w:val="564C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66"/>
    <w:rsid w:val="00014379"/>
    <w:rsid w:val="00071A86"/>
    <w:rsid w:val="001118C9"/>
    <w:rsid w:val="00134D96"/>
    <w:rsid w:val="0021539F"/>
    <w:rsid w:val="003E6C46"/>
    <w:rsid w:val="00BD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42BD8-F442-4DBB-A50E-C77772AD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66"/>
    <w:pPr>
      <w:ind w:left="720"/>
      <w:contextualSpacing/>
    </w:pPr>
  </w:style>
  <w:style w:type="paragraph" w:styleId="EndnoteText">
    <w:name w:val="endnote text"/>
    <w:basedOn w:val="Normal"/>
    <w:link w:val="EndnoteTextChar"/>
    <w:uiPriority w:val="99"/>
    <w:semiHidden/>
    <w:unhideWhenUsed/>
    <w:rsid w:val="003E6C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6C46"/>
    <w:rPr>
      <w:sz w:val="20"/>
      <w:szCs w:val="20"/>
    </w:rPr>
  </w:style>
  <w:style w:type="character" w:styleId="EndnoteReference">
    <w:name w:val="endnote reference"/>
    <w:basedOn w:val="DefaultParagraphFont"/>
    <w:uiPriority w:val="99"/>
    <w:semiHidden/>
    <w:unhideWhenUsed/>
    <w:rsid w:val="003E6C46"/>
    <w:rPr>
      <w:vertAlign w:val="superscript"/>
    </w:rPr>
  </w:style>
  <w:style w:type="character" w:styleId="Hyperlink">
    <w:name w:val="Hyperlink"/>
    <w:basedOn w:val="DefaultParagraphFont"/>
    <w:uiPriority w:val="99"/>
    <w:unhideWhenUsed/>
    <w:rsid w:val="003E6C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merlot.org/merlot/index.htm" TargetMode="External"/><Relationship Id="rId2" Type="http://schemas.openxmlformats.org/officeDocument/2006/relationships/hyperlink" Target="https://openstax.org/openstax-tutor#how-it-works" TargetMode="External"/><Relationship Id="rId1" Type="http://schemas.openxmlformats.org/officeDocument/2006/relationships/hyperlink" Target="https://sparcopen.org/open-education/" TargetMode="External"/><Relationship Id="rId6" Type="http://schemas.openxmlformats.org/officeDocument/2006/relationships/hyperlink" Target="https://www.federalregister.gov/documents/2018/07/30/2018-16264/applications-for-new-awards-fund-for-the-improvement-of-postsecondary-education-open-textbooks-pilot" TargetMode="External"/><Relationship Id="rId5" Type="http://schemas.openxmlformats.org/officeDocument/2006/relationships/hyperlink" Target="https://open.umn.edu/opentextbooks/" TargetMode="External"/><Relationship Id="rId4" Type="http://schemas.openxmlformats.org/officeDocument/2006/relationships/hyperlink" Target="http://www.collegeopentextboo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6EC7B-0C88-478E-9772-6E70261E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470</Words>
  <Characters>2792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Kristyn</dc:creator>
  <cp:keywords/>
  <dc:description/>
  <cp:lastModifiedBy>Helge, Kristyn</cp:lastModifiedBy>
  <cp:revision>1</cp:revision>
  <dcterms:created xsi:type="dcterms:W3CDTF">2018-08-03T20:10:00Z</dcterms:created>
  <dcterms:modified xsi:type="dcterms:W3CDTF">2018-08-03T21:00:00Z</dcterms:modified>
</cp:coreProperties>
</file>