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2D6" w:rsidRDefault="009872D6" w:rsidP="009C299C">
      <w:pPr>
        <w:ind w:left="720" w:hanging="720"/>
        <w:rPr>
          <w:sz w:val="24"/>
        </w:rPr>
      </w:pPr>
      <w:r>
        <w:rPr>
          <w:sz w:val="24"/>
        </w:rPr>
        <w:t>Recommended Citation:</w:t>
      </w:r>
    </w:p>
    <w:p w:rsidR="009872D6" w:rsidRDefault="009872D6" w:rsidP="009C299C">
      <w:pPr>
        <w:ind w:left="720" w:hanging="720"/>
        <w:rPr>
          <w:sz w:val="24"/>
        </w:rPr>
      </w:pPr>
    </w:p>
    <w:p w:rsidR="009C299C" w:rsidRDefault="009C299C" w:rsidP="009C299C">
      <w:pPr>
        <w:ind w:left="720" w:hanging="720"/>
        <w:rPr>
          <w:sz w:val="24"/>
        </w:rPr>
      </w:pPr>
      <w:r w:rsidRPr="00E93AAE">
        <w:rPr>
          <w:sz w:val="24"/>
        </w:rPr>
        <w:t xml:space="preserve">Wilson, M. E., Shinew, D. M., Campbell, B. M., Messenheimer, T., Murray, M. M., Pauken, P. D., </w:t>
      </w:r>
      <w:r w:rsidR="009872D6">
        <w:rPr>
          <w:sz w:val="24"/>
        </w:rPr>
        <w:t xml:space="preserve">Schneider, R., </w:t>
      </w:r>
      <w:r w:rsidRPr="00E93AAE">
        <w:rPr>
          <w:sz w:val="24"/>
        </w:rPr>
        <w:t>Seals, M. A., Wooldridge, D. G. (2019, February)</w:t>
      </w:r>
      <w:proofErr w:type="gramStart"/>
      <w:r w:rsidRPr="00E93AAE">
        <w:rPr>
          <w:sz w:val="24"/>
        </w:rPr>
        <w:t xml:space="preserve">. </w:t>
      </w:r>
      <w:proofErr w:type="gramEnd"/>
      <w:r w:rsidRPr="009872D6">
        <w:rPr>
          <w:i/>
          <w:sz w:val="24"/>
        </w:rPr>
        <w:t>Collaborative college leadership</w:t>
      </w:r>
      <w:proofErr w:type="gramStart"/>
      <w:r w:rsidRPr="00E93AAE">
        <w:rPr>
          <w:sz w:val="24"/>
        </w:rPr>
        <w:t>. Presented at the Academic Chairpersons Conference, Houston, TX.</w:t>
      </w:r>
      <w:proofErr w:type="gramEnd"/>
    </w:p>
    <w:p w:rsidR="009C299C" w:rsidRDefault="009C299C" w:rsidP="009C299C">
      <w:pPr>
        <w:rPr>
          <w:sz w:val="24"/>
        </w:rPr>
      </w:pPr>
    </w:p>
    <w:p w:rsidR="00BD4AD9" w:rsidRPr="006F5406" w:rsidRDefault="00BD4AD9" w:rsidP="00BD4AD9">
      <w:pPr>
        <w:jc w:val="center"/>
        <w:rPr>
          <w:b/>
          <w:sz w:val="24"/>
        </w:rPr>
      </w:pPr>
      <w:r w:rsidRPr="006F5406">
        <w:rPr>
          <w:b/>
          <w:sz w:val="24"/>
        </w:rPr>
        <w:t>Collaborative College Leadership</w:t>
      </w:r>
    </w:p>
    <w:p w:rsidR="00BD4AD9" w:rsidRPr="006F5406" w:rsidRDefault="00BD4AD9" w:rsidP="00BD4AD9">
      <w:pPr>
        <w:jc w:val="center"/>
        <w:rPr>
          <w:b/>
          <w:sz w:val="24"/>
        </w:rPr>
      </w:pPr>
      <w:r w:rsidRPr="006F5406">
        <w:rPr>
          <w:b/>
          <w:sz w:val="24"/>
        </w:rPr>
        <w:t>201</w:t>
      </w:r>
      <w:r w:rsidR="00223F67" w:rsidRPr="006F5406">
        <w:rPr>
          <w:b/>
          <w:sz w:val="24"/>
        </w:rPr>
        <w:t>9</w:t>
      </w:r>
      <w:r w:rsidRPr="006F5406">
        <w:rPr>
          <w:b/>
          <w:sz w:val="24"/>
        </w:rPr>
        <w:t xml:space="preserve"> Academic Chairpersons Conference</w:t>
      </w:r>
    </w:p>
    <w:p w:rsidR="00BD4AD9" w:rsidRPr="006F5406" w:rsidRDefault="00BD4AD9" w:rsidP="00BD4AD9">
      <w:pPr>
        <w:jc w:val="center"/>
        <w:rPr>
          <w:b/>
          <w:sz w:val="24"/>
        </w:rPr>
      </w:pPr>
      <w:r w:rsidRPr="006F5406">
        <w:rPr>
          <w:b/>
          <w:sz w:val="24"/>
        </w:rPr>
        <w:t>Houston, Texas</w:t>
      </w:r>
    </w:p>
    <w:p w:rsidR="00BD4AD9" w:rsidRPr="006F5406" w:rsidRDefault="00BD4AD9">
      <w:pPr>
        <w:rPr>
          <w:b/>
          <w:sz w:val="24"/>
        </w:rPr>
      </w:pPr>
    </w:p>
    <w:p w:rsidR="00F15F82" w:rsidRPr="006F5406" w:rsidRDefault="00F15F82">
      <w:pPr>
        <w:rPr>
          <w:b/>
          <w:sz w:val="24"/>
        </w:rPr>
      </w:pPr>
      <w:r w:rsidRPr="006F5406">
        <w:rPr>
          <w:b/>
          <w:sz w:val="24"/>
        </w:rPr>
        <w:t>Abstract</w:t>
      </w:r>
    </w:p>
    <w:p w:rsidR="00F15F82" w:rsidRPr="006F5406" w:rsidRDefault="00F15F82">
      <w:pPr>
        <w:rPr>
          <w:sz w:val="24"/>
        </w:rPr>
      </w:pPr>
    </w:p>
    <w:p w:rsidR="00D4226B" w:rsidRPr="006F5406" w:rsidRDefault="009E3D54">
      <w:pPr>
        <w:rPr>
          <w:sz w:val="24"/>
        </w:rPr>
      </w:pPr>
      <w:r w:rsidRPr="006F5406">
        <w:rPr>
          <w:sz w:val="24"/>
        </w:rPr>
        <w:t xml:space="preserve">With the collaborative leadership style of a new dean, the Dean’s Executive Council (associate deans, school directors, chair) in the BGSU College of Education and Human Development </w:t>
      </w:r>
      <w:r w:rsidR="00941490" w:rsidRPr="006F5406">
        <w:rPr>
          <w:sz w:val="24"/>
        </w:rPr>
        <w:t>transformed</w:t>
      </w:r>
      <w:r w:rsidRPr="006F5406">
        <w:rPr>
          <w:sz w:val="24"/>
        </w:rPr>
        <w:t xml:space="preserve"> operations of the team and our work with college faculty</w:t>
      </w:r>
      <w:proofErr w:type="gramStart"/>
      <w:r w:rsidRPr="006F5406">
        <w:rPr>
          <w:sz w:val="24"/>
        </w:rPr>
        <w:t xml:space="preserve">. </w:t>
      </w:r>
      <w:proofErr w:type="gramEnd"/>
      <w:r w:rsidRPr="006F5406">
        <w:rPr>
          <w:sz w:val="24"/>
        </w:rPr>
        <w:t xml:space="preserve">This has reenergized the college and garnered substantial </w:t>
      </w:r>
      <w:r w:rsidR="00F15F82" w:rsidRPr="006F5406">
        <w:rPr>
          <w:sz w:val="24"/>
        </w:rPr>
        <w:t>f</w:t>
      </w:r>
      <w:r w:rsidRPr="006F5406">
        <w:rPr>
          <w:sz w:val="24"/>
        </w:rPr>
        <w:t xml:space="preserve">aculty support and engagement. </w:t>
      </w:r>
    </w:p>
    <w:p w:rsidR="00F15F82" w:rsidRPr="006F5406" w:rsidRDefault="00F15F82">
      <w:pPr>
        <w:rPr>
          <w:sz w:val="24"/>
        </w:rPr>
      </w:pPr>
    </w:p>
    <w:p w:rsidR="00F15F82" w:rsidRPr="006F5406" w:rsidRDefault="00F15F82">
      <w:pPr>
        <w:rPr>
          <w:b/>
          <w:sz w:val="24"/>
        </w:rPr>
      </w:pPr>
      <w:r w:rsidRPr="006F5406">
        <w:rPr>
          <w:b/>
          <w:sz w:val="24"/>
        </w:rPr>
        <w:t>Session Description</w:t>
      </w:r>
    </w:p>
    <w:p w:rsidR="00F15F82" w:rsidRPr="006F5406" w:rsidRDefault="00F15F82">
      <w:pPr>
        <w:rPr>
          <w:b/>
          <w:sz w:val="24"/>
        </w:rPr>
      </w:pPr>
    </w:p>
    <w:p w:rsidR="00A22DD4" w:rsidRPr="006F5406" w:rsidRDefault="00417719">
      <w:pPr>
        <w:rPr>
          <w:sz w:val="24"/>
        </w:rPr>
      </w:pPr>
      <w:proofErr w:type="spellStart"/>
      <w:r w:rsidRPr="006F5406">
        <w:rPr>
          <w:sz w:val="24"/>
        </w:rPr>
        <w:t>Kezar</w:t>
      </w:r>
      <w:proofErr w:type="spellEnd"/>
      <w:r w:rsidRPr="006F5406">
        <w:rPr>
          <w:sz w:val="24"/>
        </w:rPr>
        <w:t xml:space="preserve"> and Holcombe (2017) argued that shared leadership </w:t>
      </w:r>
      <w:r w:rsidR="00A22DD4" w:rsidRPr="006F5406">
        <w:rPr>
          <w:sz w:val="24"/>
        </w:rPr>
        <w:t xml:space="preserve">helps develop and capitalize on leaders throughout the organization, not only those in roles of authority. Organization learning, innovation, performance, and adaptation to internal and external challenges benefit from shared leadership. </w:t>
      </w:r>
      <w:proofErr w:type="spellStart"/>
      <w:r w:rsidR="004F6B82" w:rsidRPr="006F5406">
        <w:rPr>
          <w:sz w:val="24"/>
        </w:rPr>
        <w:t>Kezar</w:t>
      </w:r>
      <w:proofErr w:type="spellEnd"/>
      <w:r w:rsidR="004F6B82" w:rsidRPr="006F5406">
        <w:rPr>
          <w:sz w:val="24"/>
        </w:rPr>
        <w:t xml:space="preserve"> and Holcombe (p. 3) shared common characteristics of shared leadership:</w:t>
      </w:r>
    </w:p>
    <w:p w:rsidR="004F6B82" w:rsidRPr="006F5406" w:rsidRDefault="004F6B82">
      <w:pPr>
        <w:rPr>
          <w:sz w:val="24"/>
        </w:rPr>
      </w:pPr>
    </w:p>
    <w:p w:rsidR="004F6B82" w:rsidRPr="006F5406" w:rsidRDefault="004F6B82" w:rsidP="004F6B82">
      <w:pPr>
        <w:pStyle w:val="ListParagraph"/>
        <w:numPr>
          <w:ilvl w:val="0"/>
          <w:numId w:val="2"/>
        </w:numPr>
        <w:rPr>
          <w:sz w:val="24"/>
        </w:rPr>
      </w:pPr>
      <w:r w:rsidRPr="006F5406">
        <w:rPr>
          <w:sz w:val="24"/>
        </w:rPr>
        <w:t>A greater number of individuals in lea</w:t>
      </w:r>
      <w:r w:rsidR="009872D6">
        <w:rPr>
          <w:sz w:val="24"/>
        </w:rPr>
        <w:t>dership than traditional models</w:t>
      </w:r>
    </w:p>
    <w:p w:rsidR="004F6B82" w:rsidRPr="006F5406" w:rsidRDefault="004F6B82" w:rsidP="004F6B82">
      <w:pPr>
        <w:pStyle w:val="ListParagraph"/>
        <w:numPr>
          <w:ilvl w:val="0"/>
          <w:numId w:val="2"/>
        </w:numPr>
        <w:rPr>
          <w:sz w:val="24"/>
        </w:rPr>
      </w:pPr>
      <w:r w:rsidRPr="006F5406">
        <w:rPr>
          <w:sz w:val="24"/>
        </w:rPr>
        <w:t>Leaders and follow</w:t>
      </w:r>
      <w:r w:rsidR="009872D6">
        <w:rPr>
          <w:sz w:val="24"/>
        </w:rPr>
        <w:t>ers are seen as interchangeable</w:t>
      </w:r>
    </w:p>
    <w:p w:rsidR="004F6B82" w:rsidRPr="006F5406" w:rsidRDefault="004F6B82" w:rsidP="004F6B82">
      <w:pPr>
        <w:pStyle w:val="ListParagraph"/>
        <w:numPr>
          <w:ilvl w:val="0"/>
          <w:numId w:val="2"/>
        </w:numPr>
        <w:rPr>
          <w:sz w:val="24"/>
        </w:rPr>
      </w:pPr>
      <w:r w:rsidRPr="006F5406">
        <w:rPr>
          <w:sz w:val="24"/>
        </w:rPr>
        <w:t>Leadership is not</w:t>
      </w:r>
      <w:r w:rsidR="009872D6">
        <w:rPr>
          <w:sz w:val="24"/>
        </w:rPr>
        <w:t xml:space="preserve"> based on position or authority</w:t>
      </w:r>
    </w:p>
    <w:p w:rsidR="004F6B82" w:rsidRPr="006F5406" w:rsidRDefault="004F6B82" w:rsidP="004F6B82">
      <w:pPr>
        <w:pStyle w:val="ListParagraph"/>
        <w:numPr>
          <w:ilvl w:val="0"/>
          <w:numId w:val="2"/>
        </w:numPr>
        <w:rPr>
          <w:sz w:val="24"/>
        </w:rPr>
      </w:pPr>
      <w:r w:rsidRPr="006F5406">
        <w:rPr>
          <w:sz w:val="24"/>
        </w:rPr>
        <w:t xml:space="preserve">Multiple perspectives and expertise are capitalized on for problem </w:t>
      </w:r>
      <w:r w:rsidR="009872D6">
        <w:rPr>
          <w:sz w:val="24"/>
        </w:rPr>
        <w:t>solving, innovation, and change</w:t>
      </w:r>
    </w:p>
    <w:p w:rsidR="004F6B82" w:rsidRPr="006F5406" w:rsidRDefault="004F6B82" w:rsidP="004F6B82">
      <w:pPr>
        <w:pStyle w:val="ListParagraph"/>
        <w:numPr>
          <w:ilvl w:val="0"/>
          <w:numId w:val="2"/>
        </w:numPr>
        <w:rPr>
          <w:sz w:val="24"/>
        </w:rPr>
      </w:pPr>
      <w:r w:rsidRPr="006F5406">
        <w:rPr>
          <w:sz w:val="24"/>
        </w:rPr>
        <w:t>Collaboration and interactions across the organi</w:t>
      </w:r>
      <w:r w:rsidR="009872D6">
        <w:rPr>
          <w:sz w:val="24"/>
        </w:rPr>
        <w:t>zation are typically emphasized</w:t>
      </w:r>
    </w:p>
    <w:p w:rsidR="00A22DD4" w:rsidRPr="006F5406" w:rsidRDefault="00A22DD4">
      <w:pPr>
        <w:rPr>
          <w:sz w:val="24"/>
        </w:rPr>
      </w:pPr>
    </w:p>
    <w:p w:rsidR="00D4226B" w:rsidRDefault="00F15F82">
      <w:pPr>
        <w:rPr>
          <w:sz w:val="24"/>
        </w:rPr>
      </w:pPr>
      <w:r w:rsidRPr="006F5406">
        <w:rPr>
          <w:sz w:val="24"/>
        </w:rPr>
        <w:t xml:space="preserve">With the appointment of a new dean in the </w:t>
      </w:r>
      <w:r w:rsidR="00A22DD4" w:rsidRPr="006F5406">
        <w:rPr>
          <w:sz w:val="24"/>
        </w:rPr>
        <w:t xml:space="preserve">Bowling Green State University </w:t>
      </w:r>
      <w:r w:rsidRPr="006F5406">
        <w:rPr>
          <w:sz w:val="24"/>
        </w:rPr>
        <w:t>College of Education and Human Development</w:t>
      </w:r>
      <w:r w:rsidR="00941490" w:rsidRPr="006F5406">
        <w:rPr>
          <w:sz w:val="24"/>
        </w:rPr>
        <w:t xml:space="preserve">, we have transformed our work with the Dean’s Executive Council (DEC; associate deans, school directors, chair) and our work with college faculty </w:t>
      </w:r>
      <w:r w:rsidR="00A22DD4" w:rsidRPr="006F5406">
        <w:rPr>
          <w:sz w:val="24"/>
        </w:rPr>
        <w:t xml:space="preserve">and </w:t>
      </w:r>
      <w:r w:rsidR="00941490" w:rsidRPr="006F5406">
        <w:rPr>
          <w:sz w:val="24"/>
        </w:rPr>
        <w:t>staff</w:t>
      </w:r>
      <w:proofErr w:type="gramStart"/>
      <w:r w:rsidR="00941490" w:rsidRPr="006F5406">
        <w:rPr>
          <w:sz w:val="24"/>
        </w:rPr>
        <w:t xml:space="preserve">. </w:t>
      </w:r>
      <w:proofErr w:type="gramEnd"/>
      <w:r w:rsidR="00941490" w:rsidRPr="006F5406">
        <w:rPr>
          <w:sz w:val="24"/>
        </w:rPr>
        <w:t>In this best practice session, members of DEC, including the dean, will talk about strategies for improving</w:t>
      </w:r>
      <w:r w:rsidR="00BD4AD9" w:rsidRPr="006F5406">
        <w:rPr>
          <w:sz w:val="24"/>
        </w:rPr>
        <w:t xml:space="preserve"> transparency and</w:t>
      </w:r>
      <w:r w:rsidR="00941490" w:rsidRPr="006F5406">
        <w:rPr>
          <w:sz w:val="24"/>
        </w:rPr>
        <w:t xml:space="preserve"> collaboration among unit heads, enhancing faculty engagement, </w:t>
      </w:r>
      <w:r w:rsidR="004F6B82" w:rsidRPr="006F5406">
        <w:rPr>
          <w:sz w:val="24"/>
        </w:rPr>
        <w:t>and achieving</w:t>
      </w:r>
      <w:r w:rsidR="00A22DD4" w:rsidRPr="006F5406">
        <w:rPr>
          <w:sz w:val="24"/>
        </w:rPr>
        <w:t xml:space="preserve"> college and university priorities</w:t>
      </w:r>
      <w:r w:rsidR="00D4226B">
        <w:rPr>
          <w:sz w:val="24"/>
        </w:rPr>
        <w:t>.</w:t>
      </w:r>
    </w:p>
    <w:p w:rsidR="00D4226B" w:rsidRDefault="00D4226B">
      <w:pPr>
        <w:rPr>
          <w:sz w:val="24"/>
        </w:rPr>
      </w:pPr>
    </w:p>
    <w:p w:rsidR="00736049" w:rsidRPr="006F5406" w:rsidRDefault="00736049" w:rsidP="00736049">
      <w:pPr>
        <w:rPr>
          <w:sz w:val="24"/>
        </w:rPr>
      </w:pPr>
      <w:r>
        <w:rPr>
          <w:sz w:val="24"/>
        </w:rPr>
        <w:t>Specifically, we utilized</w:t>
      </w:r>
      <w:r w:rsidR="00D4226B">
        <w:rPr>
          <w:sz w:val="24"/>
        </w:rPr>
        <w:t xml:space="preserve"> work groups to revise our </w:t>
      </w:r>
      <w:bookmarkStart w:id="0" w:name="_GoBack"/>
      <w:bookmarkEnd w:id="0"/>
      <w:r w:rsidR="00D4226B">
        <w:rPr>
          <w:sz w:val="24"/>
        </w:rPr>
        <w:t>c</w:t>
      </w:r>
      <w:r w:rsidR="00D4226B" w:rsidRPr="00D4226B">
        <w:rPr>
          <w:sz w:val="24"/>
        </w:rPr>
        <w:t>onceptual framework</w:t>
      </w:r>
      <w:r w:rsidR="00D4226B">
        <w:rPr>
          <w:sz w:val="24"/>
        </w:rPr>
        <w:t>, engage in n</w:t>
      </w:r>
      <w:r w:rsidR="00D4226B" w:rsidRPr="00D4226B">
        <w:rPr>
          <w:sz w:val="24"/>
        </w:rPr>
        <w:t>ew program development</w:t>
      </w:r>
      <w:r w:rsidR="00D4226B">
        <w:rPr>
          <w:sz w:val="24"/>
        </w:rPr>
        <w:t>, foster e</w:t>
      </w:r>
      <w:r w:rsidR="00D4226B" w:rsidRPr="00D4226B">
        <w:rPr>
          <w:sz w:val="24"/>
        </w:rPr>
        <w:t>conomic efficiencies</w:t>
      </w:r>
      <w:r w:rsidR="00D4226B">
        <w:rPr>
          <w:sz w:val="24"/>
        </w:rPr>
        <w:t>, revise our approach to p</w:t>
      </w:r>
      <w:r w:rsidR="00D4226B" w:rsidRPr="00D4226B">
        <w:rPr>
          <w:sz w:val="24"/>
        </w:rPr>
        <w:t>rofessional development allocations</w:t>
      </w:r>
      <w:r w:rsidR="00D4226B">
        <w:rPr>
          <w:sz w:val="24"/>
        </w:rPr>
        <w:t xml:space="preserve"> (resulting in increases for most faculty), develop c</w:t>
      </w:r>
      <w:r w:rsidR="00D4226B" w:rsidRPr="00D4226B">
        <w:rPr>
          <w:sz w:val="24"/>
        </w:rPr>
        <w:t>ollege-wide course evaluations</w:t>
      </w:r>
      <w:r w:rsidR="00D4226B">
        <w:rPr>
          <w:sz w:val="24"/>
        </w:rPr>
        <w:t>, initiate e</w:t>
      </w:r>
      <w:r w:rsidR="00D4226B" w:rsidRPr="00D4226B">
        <w:rPr>
          <w:sz w:val="24"/>
        </w:rPr>
        <w:t>valuation of college leaders</w:t>
      </w:r>
      <w:r w:rsidR="00D4226B">
        <w:rPr>
          <w:sz w:val="24"/>
        </w:rPr>
        <w:t>, and r</w:t>
      </w:r>
      <w:r w:rsidR="00941490" w:rsidRPr="006F5406">
        <w:rPr>
          <w:sz w:val="24"/>
        </w:rPr>
        <w:t>eview and revamp college committee purposes and structures</w:t>
      </w:r>
      <w:proofErr w:type="gramStart"/>
      <w:r w:rsidR="00D4226B">
        <w:rPr>
          <w:sz w:val="24"/>
        </w:rPr>
        <w:t xml:space="preserve">. </w:t>
      </w:r>
      <w:proofErr w:type="gramEnd"/>
      <w:r>
        <w:rPr>
          <w:sz w:val="24"/>
        </w:rPr>
        <w:t xml:space="preserve">Due to </w:t>
      </w:r>
      <w:r w:rsidR="00D4226B">
        <w:rPr>
          <w:sz w:val="24"/>
        </w:rPr>
        <w:t>collective bargaining, we</w:t>
      </w:r>
      <w:r w:rsidR="00941490" w:rsidRPr="006F5406">
        <w:rPr>
          <w:sz w:val="24"/>
        </w:rPr>
        <w:t xml:space="preserve"> approv</w:t>
      </w:r>
      <w:r w:rsidR="00D4226B">
        <w:rPr>
          <w:sz w:val="24"/>
        </w:rPr>
        <w:t>ed</w:t>
      </w:r>
      <w:r w:rsidR="00941490" w:rsidRPr="006F5406">
        <w:rPr>
          <w:sz w:val="24"/>
        </w:rPr>
        <w:t xml:space="preserve"> new merit policies and </w:t>
      </w:r>
      <w:r w:rsidR="00941490" w:rsidRPr="006F5406">
        <w:rPr>
          <w:sz w:val="24"/>
        </w:rPr>
        <w:lastRenderedPageBreak/>
        <w:t>reappointment, tenure, and promotion policies for all six units in the college</w:t>
      </w:r>
      <w:r>
        <w:rPr>
          <w:sz w:val="24"/>
        </w:rPr>
        <w:t>,</w:t>
      </w:r>
      <w:r w:rsidR="00D4226B">
        <w:rPr>
          <w:sz w:val="24"/>
        </w:rPr>
        <w:t xml:space="preserve"> thereby creating more clear criteria and standards for faculty and reviewers</w:t>
      </w:r>
      <w:proofErr w:type="gramStart"/>
      <w:r w:rsidR="00D4226B">
        <w:rPr>
          <w:sz w:val="24"/>
        </w:rPr>
        <w:t>.</w:t>
      </w:r>
      <w:r>
        <w:rPr>
          <w:sz w:val="24"/>
        </w:rPr>
        <w:t xml:space="preserve"> </w:t>
      </w:r>
      <w:proofErr w:type="gramEnd"/>
      <w:r>
        <w:rPr>
          <w:sz w:val="24"/>
        </w:rPr>
        <w:t>We utilized data-informed decision making to guide course size and course offerings and reduce costs for part-time instructors.  A</w:t>
      </w:r>
      <w:r w:rsidRPr="006F5406">
        <w:rPr>
          <w:sz w:val="24"/>
        </w:rPr>
        <w:t xml:space="preserve">dditionally, we revamped strategic planning processes to enrich faculty input, leadership, and engagement. </w:t>
      </w:r>
    </w:p>
    <w:p w:rsidR="00D4226B" w:rsidRDefault="00D4226B">
      <w:pPr>
        <w:rPr>
          <w:sz w:val="24"/>
        </w:rPr>
      </w:pPr>
    </w:p>
    <w:p w:rsidR="00736049" w:rsidRDefault="00736049">
      <w:pPr>
        <w:rPr>
          <w:sz w:val="24"/>
        </w:rPr>
      </w:pPr>
      <w:r>
        <w:rPr>
          <w:sz w:val="24"/>
        </w:rPr>
        <w:t>The work has provided a stronger foundation for the college.  T</w:t>
      </w:r>
      <w:r w:rsidRPr="00736049">
        <w:rPr>
          <w:sz w:val="24"/>
        </w:rPr>
        <w:t xml:space="preserve">he Inclusion and Diversity Committee </w:t>
      </w:r>
      <w:r>
        <w:rPr>
          <w:sz w:val="24"/>
        </w:rPr>
        <w:t>hosted a</w:t>
      </w:r>
      <w:r w:rsidRPr="00736049">
        <w:rPr>
          <w:sz w:val="24"/>
        </w:rPr>
        <w:t xml:space="preserve"> progressive potluck lunch and college-wide conversations </w:t>
      </w:r>
      <w:r>
        <w:rPr>
          <w:sz w:val="24"/>
        </w:rPr>
        <w:t xml:space="preserve">with all faculty and staff </w:t>
      </w:r>
      <w:r w:rsidRPr="00736049">
        <w:rPr>
          <w:sz w:val="24"/>
        </w:rPr>
        <w:t>about what it mean to develop and sustain a community of inclusion, collaboration, and respect—the core of our college’s conceptual framework</w:t>
      </w:r>
      <w:proofErr w:type="gramStart"/>
      <w:r w:rsidRPr="00736049">
        <w:rPr>
          <w:sz w:val="24"/>
        </w:rPr>
        <w:t xml:space="preserve">. </w:t>
      </w:r>
      <w:proofErr w:type="gramEnd"/>
      <w:r>
        <w:rPr>
          <w:sz w:val="24"/>
        </w:rPr>
        <w:t>Meetings for all program coordinators on data-</w:t>
      </w:r>
      <w:r w:rsidR="001702F2" w:rsidRPr="006F5406">
        <w:rPr>
          <w:sz w:val="24"/>
        </w:rPr>
        <w:t>informed program improvement</w:t>
      </w:r>
      <w:r>
        <w:rPr>
          <w:sz w:val="24"/>
        </w:rPr>
        <w:t xml:space="preserve"> are helping those leaders work with program faculty to enhance </w:t>
      </w:r>
      <w:proofErr w:type="gramStart"/>
      <w:r>
        <w:rPr>
          <w:sz w:val="24"/>
        </w:rPr>
        <w:t>student learning</w:t>
      </w:r>
      <w:proofErr w:type="gramEnd"/>
      <w:r>
        <w:rPr>
          <w:sz w:val="24"/>
        </w:rPr>
        <w:t xml:space="preserve"> outcomes and strengthen graduate and undergraduate programs. </w:t>
      </w:r>
    </w:p>
    <w:p w:rsidR="004F6B82" w:rsidRPr="006F5406" w:rsidRDefault="004F6B82">
      <w:pPr>
        <w:rPr>
          <w:sz w:val="24"/>
        </w:rPr>
      </w:pPr>
    </w:p>
    <w:p w:rsidR="004F6B82" w:rsidRPr="006F5406" w:rsidRDefault="004F6B82">
      <w:pPr>
        <w:rPr>
          <w:sz w:val="24"/>
        </w:rPr>
      </w:pPr>
      <w:r w:rsidRPr="006F5406">
        <w:rPr>
          <w:sz w:val="24"/>
        </w:rPr>
        <w:t xml:space="preserve">This </w:t>
      </w:r>
      <w:r w:rsidR="00736049">
        <w:rPr>
          <w:sz w:val="24"/>
        </w:rPr>
        <w:t>discussion</w:t>
      </w:r>
      <w:r w:rsidRPr="006F5406">
        <w:rPr>
          <w:sz w:val="24"/>
        </w:rPr>
        <w:t xml:space="preserve"> is relevant to both deans and academic unit leaders who may benefit from </w:t>
      </w:r>
      <w:r w:rsidR="00BD4AD9" w:rsidRPr="006F5406">
        <w:rPr>
          <w:sz w:val="24"/>
        </w:rPr>
        <w:t xml:space="preserve">practical </w:t>
      </w:r>
      <w:r w:rsidRPr="006F5406">
        <w:rPr>
          <w:sz w:val="24"/>
        </w:rPr>
        <w:t>ideas for changing college operations and structures to capitalize on strengths of college leaders</w:t>
      </w:r>
      <w:r w:rsidR="00BD4AD9" w:rsidRPr="006F5406">
        <w:rPr>
          <w:sz w:val="24"/>
        </w:rPr>
        <w:t xml:space="preserve">, </w:t>
      </w:r>
      <w:r w:rsidRPr="006F5406">
        <w:rPr>
          <w:sz w:val="24"/>
        </w:rPr>
        <w:t>develop leadership and engagement from college faculty</w:t>
      </w:r>
      <w:r w:rsidR="00BD4AD9" w:rsidRPr="006F5406">
        <w:rPr>
          <w:sz w:val="24"/>
        </w:rPr>
        <w:t>, and boost morale</w:t>
      </w:r>
      <w:proofErr w:type="gramStart"/>
      <w:r w:rsidRPr="006F5406">
        <w:rPr>
          <w:sz w:val="24"/>
        </w:rPr>
        <w:t xml:space="preserve">. </w:t>
      </w:r>
      <w:proofErr w:type="gramEnd"/>
      <w:r w:rsidR="00736049">
        <w:rPr>
          <w:sz w:val="24"/>
        </w:rPr>
        <w:t>P</w:t>
      </w:r>
      <w:r w:rsidRPr="006F5406">
        <w:rPr>
          <w:sz w:val="24"/>
        </w:rPr>
        <w:t>articipants</w:t>
      </w:r>
      <w:r w:rsidR="00736049">
        <w:rPr>
          <w:sz w:val="24"/>
        </w:rPr>
        <w:t xml:space="preserve"> </w:t>
      </w:r>
      <w:proofErr w:type="gramStart"/>
      <w:r w:rsidR="00736049">
        <w:rPr>
          <w:sz w:val="24"/>
        </w:rPr>
        <w:t>are engaged</w:t>
      </w:r>
      <w:proofErr w:type="gramEnd"/>
      <w:r w:rsidRPr="006F5406">
        <w:rPr>
          <w:sz w:val="24"/>
        </w:rPr>
        <w:t xml:space="preserve"> through dialogue and have space for others to share successful strategies</w:t>
      </w:r>
      <w:r w:rsidR="00BD4AD9" w:rsidRPr="006F5406">
        <w:rPr>
          <w:sz w:val="24"/>
        </w:rPr>
        <w:t xml:space="preserve"> for fostering collaborative leadership and improving the college climate</w:t>
      </w:r>
      <w:r w:rsidRPr="006F5406">
        <w:rPr>
          <w:sz w:val="24"/>
        </w:rPr>
        <w:t xml:space="preserve">. </w:t>
      </w:r>
    </w:p>
    <w:p w:rsidR="004F6B82" w:rsidRPr="006F5406" w:rsidRDefault="004F6B82">
      <w:pPr>
        <w:rPr>
          <w:sz w:val="24"/>
        </w:rPr>
      </w:pPr>
    </w:p>
    <w:p w:rsidR="00BD4AD9" w:rsidRPr="006F5406" w:rsidRDefault="009872D6">
      <w:pPr>
        <w:rPr>
          <w:sz w:val="24"/>
        </w:rPr>
      </w:pPr>
      <w:r>
        <w:rPr>
          <w:sz w:val="24"/>
        </w:rPr>
        <w:t>Presenters:</w:t>
      </w:r>
    </w:p>
    <w:p w:rsidR="0090632B" w:rsidRPr="006F5406" w:rsidRDefault="0090632B">
      <w:pPr>
        <w:rPr>
          <w:sz w:val="24"/>
        </w:rPr>
      </w:pPr>
    </w:p>
    <w:p w:rsidR="009872D6" w:rsidRPr="00221B6B" w:rsidRDefault="009872D6" w:rsidP="009872D6">
      <w:pPr>
        <w:rPr>
          <w:sz w:val="24"/>
        </w:rPr>
      </w:pPr>
      <w:r w:rsidRPr="00221B6B">
        <w:rPr>
          <w:sz w:val="24"/>
        </w:rPr>
        <w:t>Maureen E. Wilson, Department Chair (coordinating presenter)</w:t>
      </w:r>
      <w:r>
        <w:rPr>
          <w:sz w:val="24"/>
        </w:rPr>
        <w:t>, Bowling Green State University</w:t>
      </w:r>
    </w:p>
    <w:p w:rsidR="0090632B" w:rsidRPr="00221B6B" w:rsidRDefault="0090632B" w:rsidP="00221B6B">
      <w:pPr>
        <w:rPr>
          <w:sz w:val="24"/>
        </w:rPr>
      </w:pPr>
      <w:r w:rsidRPr="00221B6B">
        <w:rPr>
          <w:sz w:val="24"/>
        </w:rPr>
        <w:t>Dawn M. Shinew, Dean</w:t>
      </w:r>
      <w:r w:rsidR="009872D6">
        <w:rPr>
          <w:sz w:val="24"/>
        </w:rPr>
        <w:t>, Bowling Green State University</w:t>
      </w:r>
    </w:p>
    <w:p w:rsidR="0090632B" w:rsidRPr="00221B6B" w:rsidRDefault="0090632B" w:rsidP="00221B6B">
      <w:pPr>
        <w:rPr>
          <w:sz w:val="24"/>
        </w:rPr>
      </w:pPr>
      <w:r w:rsidRPr="00221B6B">
        <w:rPr>
          <w:sz w:val="24"/>
        </w:rPr>
        <w:t xml:space="preserve">Brian </w:t>
      </w:r>
      <w:r w:rsidR="009872D6">
        <w:rPr>
          <w:sz w:val="24"/>
        </w:rPr>
        <w:t>Michael Campbell, Associate Dean, Bowling Green State University</w:t>
      </w:r>
    </w:p>
    <w:p w:rsidR="0090632B" w:rsidRPr="00221B6B" w:rsidRDefault="0090632B" w:rsidP="00221B6B">
      <w:pPr>
        <w:rPr>
          <w:sz w:val="24"/>
        </w:rPr>
      </w:pPr>
      <w:r w:rsidRPr="00221B6B">
        <w:rPr>
          <w:sz w:val="24"/>
        </w:rPr>
        <w:t>Trinka Ellen Messenheimer, School Director</w:t>
      </w:r>
      <w:r w:rsidR="009872D6">
        <w:rPr>
          <w:sz w:val="24"/>
        </w:rPr>
        <w:t>, Bowling Green State University</w:t>
      </w:r>
    </w:p>
    <w:p w:rsidR="0090632B" w:rsidRPr="00221B6B" w:rsidRDefault="0090632B" w:rsidP="00221B6B">
      <w:pPr>
        <w:rPr>
          <w:sz w:val="24"/>
        </w:rPr>
      </w:pPr>
      <w:r w:rsidRPr="00221B6B">
        <w:rPr>
          <w:sz w:val="24"/>
        </w:rPr>
        <w:t>Mary M Murray, Associate Dean</w:t>
      </w:r>
      <w:r w:rsidR="009872D6">
        <w:rPr>
          <w:sz w:val="24"/>
        </w:rPr>
        <w:t>, Bowling Green State University</w:t>
      </w:r>
    </w:p>
    <w:p w:rsidR="0090632B" w:rsidRPr="00221B6B" w:rsidRDefault="0090632B" w:rsidP="00221B6B">
      <w:pPr>
        <w:rPr>
          <w:sz w:val="24"/>
        </w:rPr>
      </w:pPr>
      <w:r w:rsidRPr="00221B6B">
        <w:rPr>
          <w:sz w:val="24"/>
        </w:rPr>
        <w:t>Patrick David Pauken, School Director</w:t>
      </w:r>
      <w:r w:rsidR="009872D6">
        <w:rPr>
          <w:sz w:val="24"/>
        </w:rPr>
        <w:t>, Bowling Green State University</w:t>
      </w:r>
    </w:p>
    <w:p w:rsidR="0090632B" w:rsidRPr="00221B6B" w:rsidRDefault="0090632B" w:rsidP="00221B6B">
      <w:pPr>
        <w:rPr>
          <w:sz w:val="24"/>
        </w:rPr>
      </w:pPr>
      <w:r w:rsidRPr="00221B6B">
        <w:rPr>
          <w:sz w:val="24"/>
        </w:rPr>
        <w:t>Mark A Seals, School Director</w:t>
      </w:r>
      <w:r w:rsidR="009872D6">
        <w:rPr>
          <w:sz w:val="24"/>
        </w:rPr>
        <w:t>, Bowling Green State University</w:t>
      </w:r>
    </w:p>
    <w:p w:rsidR="0090632B" w:rsidRPr="00221B6B" w:rsidRDefault="0090632B" w:rsidP="00221B6B">
      <w:pPr>
        <w:rPr>
          <w:sz w:val="24"/>
        </w:rPr>
      </w:pPr>
      <w:r w:rsidRPr="00221B6B">
        <w:rPr>
          <w:sz w:val="24"/>
        </w:rPr>
        <w:t>Deborah Gay Wooldridge, School Director</w:t>
      </w:r>
      <w:r w:rsidR="009872D6">
        <w:rPr>
          <w:sz w:val="24"/>
        </w:rPr>
        <w:t>, Bowling Green State University</w:t>
      </w:r>
    </w:p>
    <w:p w:rsidR="0090632B" w:rsidRPr="006F5406" w:rsidRDefault="0090632B">
      <w:pPr>
        <w:rPr>
          <w:sz w:val="24"/>
        </w:rPr>
      </w:pPr>
    </w:p>
    <w:p w:rsidR="0090632B" w:rsidRPr="006F5406" w:rsidRDefault="00BD4AD9">
      <w:pPr>
        <w:rPr>
          <w:sz w:val="24"/>
        </w:rPr>
      </w:pPr>
      <w:r w:rsidRPr="006F5406">
        <w:rPr>
          <w:sz w:val="24"/>
        </w:rPr>
        <w:t>Reference</w:t>
      </w:r>
      <w:r w:rsidR="009872D6">
        <w:rPr>
          <w:sz w:val="24"/>
        </w:rPr>
        <w:t>:</w:t>
      </w:r>
    </w:p>
    <w:p w:rsidR="00BD4AD9" w:rsidRPr="006F5406" w:rsidRDefault="00BD4AD9">
      <w:pPr>
        <w:rPr>
          <w:sz w:val="24"/>
        </w:rPr>
      </w:pPr>
    </w:p>
    <w:p w:rsidR="0090632B" w:rsidRDefault="0090632B" w:rsidP="00BD4AD9">
      <w:pPr>
        <w:ind w:left="720" w:hanging="720"/>
        <w:rPr>
          <w:sz w:val="24"/>
        </w:rPr>
      </w:pPr>
      <w:proofErr w:type="spellStart"/>
      <w:r w:rsidRPr="006F5406">
        <w:rPr>
          <w:sz w:val="24"/>
        </w:rPr>
        <w:t>Kezar</w:t>
      </w:r>
      <w:proofErr w:type="spellEnd"/>
      <w:r w:rsidRPr="006F5406">
        <w:rPr>
          <w:sz w:val="24"/>
        </w:rPr>
        <w:t>, A</w:t>
      </w:r>
      <w:r w:rsidR="00417719" w:rsidRPr="006F5406">
        <w:rPr>
          <w:sz w:val="24"/>
        </w:rPr>
        <w:t>.</w:t>
      </w:r>
      <w:r w:rsidRPr="006F5406">
        <w:rPr>
          <w:sz w:val="24"/>
        </w:rPr>
        <w:t xml:space="preserve"> J., </w:t>
      </w:r>
      <w:r w:rsidR="00417719" w:rsidRPr="006F5406">
        <w:rPr>
          <w:sz w:val="24"/>
        </w:rPr>
        <w:t xml:space="preserve">&amp; </w:t>
      </w:r>
      <w:r w:rsidRPr="006F5406">
        <w:rPr>
          <w:sz w:val="24"/>
        </w:rPr>
        <w:t>Holcombe</w:t>
      </w:r>
      <w:r w:rsidR="00417719" w:rsidRPr="006F5406">
        <w:rPr>
          <w:sz w:val="24"/>
        </w:rPr>
        <w:t>, E. M.</w:t>
      </w:r>
      <w:r w:rsidRPr="006F5406">
        <w:rPr>
          <w:sz w:val="24"/>
        </w:rPr>
        <w:t xml:space="preserve"> </w:t>
      </w:r>
      <w:r w:rsidR="00417719" w:rsidRPr="006F5406">
        <w:rPr>
          <w:sz w:val="24"/>
        </w:rPr>
        <w:t>(</w:t>
      </w:r>
      <w:r w:rsidRPr="006F5406">
        <w:rPr>
          <w:sz w:val="24"/>
        </w:rPr>
        <w:t>2017</w:t>
      </w:r>
      <w:r w:rsidR="00417719" w:rsidRPr="006F5406">
        <w:rPr>
          <w:sz w:val="24"/>
        </w:rPr>
        <w:t>)</w:t>
      </w:r>
      <w:proofErr w:type="gramStart"/>
      <w:r w:rsidRPr="006F5406">
        <w:rPr>
          <w:sz w:val="24"/>
        </w:rPr>
        <w:t xml:space="preserve">. </w:t>
      </w:r>
      <w:proofErr w:type="gramEnd"/>
      <w:r w:rsidR="00417719" w:rsidRPr="006F5406">
        <w:rPr>
          <w:i/>
          <w:iCs/>
          <w:sz w:val="24"/>
        </w:rPr>
        <w:t>Shared leadership in higher edu</w:t>
      </w:r>
      <w:r w:rsidR="00417719" w:rsidRPr="006F5406">
        <w:rPr>
          <w:i/>
          <w:iCs/>
          <w:sz w:val="24"/>
        </w:rPr>
        <w:softHyphen/>
        <w:t>cation</w:t>
      </w:r>
      <w:r w:rsidRPr="006F5406">
        <w:rPr>
          <w:i/>
          <w:iCs/>
          <w:sz w:val="24"/>
        </w:rPr>
        <w:t xml:space="preserve">: Important </w:t>
      </w:r>
      <w:r w:rsidR="00417719" w:rsidRPr="006F5406">
        <w:rPr>
          <w:i/>
          <w:iCs/>
          <w:sz w:val="24"/>
        </w:rPr>
        <w:t>lessons from research and practice</w:t>
      </w:r>
      <w:proofErr w:type="gramStart"/>
      <w:r w:rsidRPr="006F5406">
        <w:rPr>
          <w:sz w:val="24"/>
        </w:rPr>
        <w:t>. Washington, DC: American Council on Education.</w:t>
      </w:r>
      <w:proofErr w:type="gramEnd"/>
    </w:p>
    <w:p w:rsidR="00E93AAE" w:rsidRDefault="00E93AAE" w:rsidP="00BD4AD9">
      <w:pPr>
        <w:ind w:left="720" w:hanging="720"/>
        <w:rPr>
          <w:sz w:val="24"/>
        </w:rPr>
      </w:pPr>
    </w:p>
    <w:sectPr w:rsidR="00E93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E774D"/>
    <w:multiLevelType w:val="hybridMultilevel"/>
    <w:tmpl w:val="24E49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D145B"/>
    <w:multiLevelType w:val="hybridMultilevel"/>
    <w:tmpl w:val="629439C2"/>
    <w:lvl w:ilvl="0" w:tplc="FFB8D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D800F2B"/>
    <w:multiLevelType w:val="hybridMultilevel"/>
    <w:tmpl w:val="411A0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D54"/>
    <w:rsid w:val="00022BEA"/>
    <w:rsid w:val="001702F2"/>
    <w:rsid w:val="001E4333"/>
    <w:rsid w:val="00221B6B"/>
    <w:rsid w:val="00223F67"/>
    <w:rsid w:val="003D67FC"/>
    <w:rsid w:val="003E49CA"/>
    <w:rsid w:val="00417719"/>
    <w:rsid w:val="004F6B82"/>
    <w:rsid w:val="006F5406"/>
    <w:rsid w:val="00736049"/>
    <w:rsid w:val="0090632B"/>
    <w:rsid w:val="00941490"/>
    <w:rsid w:val="009872D6"/>
    <w:rsid w:val="009C299C"/>
    <w:rsid w:val="009E3D54"/>
    <w:rsid w:val="00A22DD4"/>
    <w:rsid w:val="00AE0E11"/>
    <w:rsid w:val="00BD4AD9"/>
    <w:rsid w:val="00D4226B"/>
    <w:rsid w:val="00E4726D"/>
    <w:rsid w:val="00E93AAE"/>
    <w:rsid w:val="00EA1470"/>
    <w:rsid w:val="00F1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EB3C"/>
  <w15:chartTrackingRefBased/>
  <w15:docId w15:val="{919F364D-13D4-49CB-A359-0C608EC1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043813">
      <w:bodyDiv w:val="1"/>
      <w:marLeft w:val="0"/>
      <w:marRight w:val="0"/>
      <w:marTop w:val="0"/>
      <w:marBottom w:val="0"/>
      <w:divBdr>
        <w:top w:val="none" w:sz="0" w:space="0" w:color="auto"/>
        <w:left w:val="none" w:sz="0" w:space="0" w:color="auto"/>
        <w:bottom w:val="none" w:sz="0" w:space="0" w:color="auto"/>
        <w:right w:val="none" w:sz="0" w:space="0" w:color="auto"/>
      </w:divBdr>
    </w:div>
    <w:div w:id="82675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E. Wilson</dc:creator>
  <cp:keywords/>
  <dc:description/>
  <cp:lastModifiedBy>Maureen E. Wilson</cp:lastModifiedBy>
  <cp:revision>1</cp:revision>
  <cp:lastPrinted>2019-01-23T15:54:00Z</cp:lastPrinted>
  <dcterms:created xsi:type="dcterms:W3CDTF">2019-03-15T16:00:00Z</dcterms:created>
  <dcterms:modified xsi:type="dcterms:W3CDTF">2019-03-15T17:57:00Z</dcterms:modified>
</cp:coreProperties>
</file>