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1E37A" w14:textId="77777777" w:rsidR="00747DBA" w:rsidRPr="00647CF2" w:rsidRDefault="00647CF2" w:rsidP="00747DBA">
      <w:pPr>
        <w:shd w:val="clear" w:color="auto" w:fill="FFFFFF"/>
        <w:spacing w:after="0" w:line="240" w:lineRule="auto"/>
        <w:rPr>
          <w:rFonts w:ascii="Segoe UI" w:eastAsia="Times New Roman" w:hAnsi="Segoe UI" w:cs="Segoe UI"/>
          <w:color w:val="212121"/>
          <w:sz w:val="24"/>
          <w:szCs w:val="24"/>
        </w:rPr>
      </w:pPr>
      <w:r w:rsidRPr="00647CF2">
        <w:rPr>
          <w:rFonts w:ascii="Times New Roman" w:eastAsia="Times New Roman" w:hAnsi="Times New Roman" w:cs="Times New Roman"/>
          <w:b/>
          <w:bCs/>
          <w:iCs/>
          <w:color w:val="212121"/>
          <w:sz w:val="24"/>
          <w:szCs w:val="24"/>
        </w:rPr>
        <w:t>1. Presentation Title:</w:t>
      </w:r>
      <w:r w:rsidRPr="00647CF2">
        <w:rPr>
          <w:rFonts w:ascii="Times New Roman" w:eastAsia="Times New Roman" w:hAnsi="Times New Roman" w:cs="Times New Roman"/>
          <w:bCs/>
          <w:iCs/>
          <w:color w:val="212121"/>
          <w:sz w:val="24"/>
          <w:szCs w:val="24"/>
        </w:rPr>
        <w:t xml:space="preserve"> </w:t>
      </w:r>
      <w:r w:rsidR="00747DBA" w:rsidRPr="00647CF2">
        <w:rPr>
          <w:rFonts w:ascii="Times New Roman" w:eastAsia="Times New Roman" w:hAnsi="Times New Roman" w:cs="Times New Roman"/>
          <w:bCs/>
          <w:iCs/>
          <w:color w:val="212121"/>
          <w:sz w:val="24"/>
          <w:szCs w:val="24"/>
        </w:rPr>
        <w:t xml:space="preserve">When </w:t>
      </w:r>
      <w:r>
        <w:rPr>
          <w:rFonts w:ascii="Times New Roman" w:eastAsia="Times New Roman" w:hAnsi="Times New Roman" w:cs="Times New Roman"/>
          <w:bCs/>
          <w:iCs/>
          <w:color w:val="212121"/>
          <w:sz w:val="24"/>
          <w:szCs w:val="24"/>
        </w:rPr>
        <w:t>Faculty D</w:t>
      </w:r>
      <w:r w:rsidR="00747DBA" w:rsidRPr="00647CF2">
        <w:rPr>
          <w:rFonts w:ascii="Times New Roman" w:eastAsia="Times New Roman" w:hAnsi="Times New Roman" w:cs="Times New Roman"/>
          <w:bCs/>
          <w:iCs/>
          <w:color w:val="212121"/>
          <w:sz w:val="24"/>
          <w:szCs w:val="24"/>
        </w:rPr>
        <w:t>ownsizing</w:t>
      </w:r>
      <w:r>
        <w:rPr>
          <w:rFonts w:ascii="Times New Roman" w:eastAsia="Times New Roman" w:hAnsi="Times New Roman" w:cs="Times New Roman"/>
          <w:bCs/>
          <w:iCs/>
          <w:color w:val="212121"/>
          <w:sz w:val="24"/>
          <w:szCs w:val="24"/>
        </w:rPr>
        <w:t xml:space="preserve"> and Student Success C</w:t>
      </w:r>
      <w:r w:rsidR="00747DBA" w:rsidRPr="00647CF2">
        <w:rPr>
          <w:rFonts w:ascii="Times New Roman" w:eastAsia="Times New Roman" w:hAnsi="Times New Roman" w:cs="Times New Roman"/>
          <w:bCs/>
          <w:iCs/>
          <w:color w:val="212121"/>
          <w:sz w:val="24"/>
          <w:szCs w:val="24"/>
        </w:rPr>
        <w:t>ollide</w:t>
      </w:r>
    </w:p>
    <w:p w14:paraId="4FF0AA2B" w14:textId="77777777" w:rsidR="00747DBA" w:rsidRPr="00647CF2" w:rsidRDefault="00747DBA" w:rsidP="00747DBA">
      <w:pPr>
        <w:shd w:val="clear" w:color="auto" w:fill="FFFFFF"/>
        <w:spacing w:after="0" w:line="240" w:lineRule="auto"/>
        <w:rPr>
          <w:rFonts w:ascii="Segoe UI" w:eastAsia="Times New Roman" w:hAnsi="Segoe UI" w:cs="Segoe UI"/>
          <w:color w:val="212121"/>
          <w:sz w:val="24"/>
          <w:szCs w:val="24"/>
        </w:rPr>
      </w:pPr>
      <w:r w:rsidRPr="00647CF2">
        <w:rPr>
          <w:rFonts w:ascii="Times New Roman" w:eastAsia="Times New Roman" w:hAnsi="Times New Roman" w:cs="Times New Roman"/>
          <w:b/>
          <w:bCs/>
          <w:i/>
          <w:iCs/>
          <w:color w:val="212121"/>
          <w:sz w:val="24"/>
          <w:szCs w:val="24"/>
        </w:rPr>
        <w:t> </w:t>
      </w:r>
    </w:p>
    <w:p w14:paraId="5EBD0E5C"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r>
        <w:rPr>
          <w:rFonts w:ascii="Times New Roman" w:eastAsia="Times New Roman" w:hAnsi="Times New Roman" w:cs="Times New Roman"/>
          <w:b/>
          <w:bCs/>
          <w:color w:val="212121"/>
          <w:sz w:val="24"/>
          <w:szCs w:val="24"/>
          <w:lang w:val="en"/>
        </w:rPr>
        <w:t xml:space="preserve">2. Presenter Information: </w:t>
      </w:r>
    </w:p>
    <w:p w14:paraId="15DCB7FD"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p>
    <w:p w14:paraId="4F8B3336" w14:textId="77777777" w:rsidR="00647CF2" w:rsidRDefault="00647CF2" w:rsidP="00647CF2">
      <w:pPr>
        <w:shd w:val="clear" w:color="auto" w:fill="FFFFFF"/>
        <w:spacing w:after="0" w:line="240" w:lineRule="auto"/>
        <w:ind w:firstLine="720"/>
        <w:rPr>
          <w:rFonts w:ascii="Times New Roman" w:eastAsia="Times New Roman" w:hAnsi="Times New Roman" w:cs="Times New Roman"/>
          <w:b/>
          <w:bCs/>
          <w:color w:val="212121"/>
          <w:sz w:val="24"/>
          <w:szCs w:val="24"/>
          <w:lang w:val="en"/>
        </w:rPr>
      </w:pPr>
      <w:r>
        <w:rPr>
          <w:rFonts w:ascii="Times New Roman" w:eastAsia="Times New Roman" w:hAnsi="Times New Roman" w:cs="Times New Roman"/>
          <w:b/>
          <w:bCs/>
          <w:color w:val="212121"/>
          <w:sz w:val="24"/>
          <w:szCs w:val="24"/>
          <w:lang w:val="en"/>
        </w:rPr>
        <w:t xml:space="preserve">Yasenka Peterson </w:t>
      </w:r>
    </w:p>
    <w:p w14:paraId="2A387157" w14:textId="77777777" w:rsidR="002840FE" w:rsidRPr="001E2F08" w:rsidRDefault="002840FE" w:rsidP="002840FE">
      <w:pPr>
        <w:spacing w:after="0" w:line="240" w:lineRule="auto"/>
        <w:ind w:left="720"/>
        <w:rPr>
          <w:rFonts w:ascii="Times New Roman" w:hAnsi="Times New Roman" w:cs="Times New Roman"/>
          <w:sz w:val="24"/>
          <w:szCs w:val="24"/>
        </w:rPr>
      </w:pPr>
      <w:r w:rsidRPr="001E2F08">
        <w:rPr>
          <w:rFonts w:ascii="Times New Roman" w:hAnsi="Times New Roman" w:cs="Times New Roman"/>
          <w:sz w:val="24"/>
          <w:szCs w:val="24"/>
        </w:rPr>
        <w:t xml:space="preserve">Yasenka Peterson is a Professor and the Associate Dean of Academics in the College of Health and Human Services at Indiana State University. The College houses seven departments, Department of Applied Health Sciences, Department of Applied Medicine and Rehabilitation, Department of Social Work, Department of Kinesiology, Recreation, and Sport, Department of </w:t>
      </w:r>
      <w:r w:rsidRPr="001E2F08">
        <w:rPr>
          <w:rFonts w:ascii="Times New Roman" w:eastAsia="Times New Roman" w:hAnsi="Times New Roman" w:cs="Times New Roman"/>
          <w:bCs/>
          <w:color w:val="212121"/>
          <w:sz w:val="24"/>
          <w:szCs w:val="24"/>
          <w:lang w:val="en"/>
        </w:rPr>
        <w:t xml:space="preserve">Baccalaureate </w:t>
      </w:r>
      <w:r w:rsidRPr="001E2F08">
        <w:rPr>
          <w:rFonts w:ascii="Times New Roman" w:hAnsi="Times New Roman" w:cs="Times New Roman"/>
          <w:bCs/>
          <w:color w:val="212121"/>
          <w:sz w:val="24"/>
          <w:szCs w:val="24"/>
          <w:lang w:val="en"/>
        </w:rPr>
        <w:t xml:space="preserve">Nursing </w:t>
      </w:r>
      <w:r w:rsidRPr="001E2F08">
        <w:rPr>
          <w:rFonts w:ascii="Times New Roman" w:eastAsia="Times New Roman" w:hAnsi="Times New Roman" w:cs="Times New Roman"/>
          <w:bCs/>
          <w:color w:val="212121"/>
          <w:sz w:val="24"/>
          <w:szCs w:val="24"/>
          <w:lang w:val="en"/>
        </w:rPr>
        <w:t>Completion</w:t>
      </w:r>
      <w:r w:rsidRPr="001E2F08">
        <w:rPr>
          <w:rFonts w:ascii="Times New Roman" w:hAnsi="Times New Roman" w:cs="Times New Roman"/>
          <w:bCs/>
          <w:color w:val="212121"/>
          <w:sz w:val="24"/>
          <w:szCs w:val="24"/>
          <w:lang w:val="en"/>
        </w:rPr>
        <w:t xml:space="preserve">, </w:t>
      </w:r>
      <w:r w:rsidRPr="001E2F08">
        <w:rPr>
          <w:rFonts w:ascii="Times New Roman" w:hAnsi="Times New Roman" w:cs="Times New Roman"/>
          <w:sz w:val="24"/>
          <w:szCs w:val="24"/>
        </w:rPr>
        <w:t xml:space="preserve">Department of </w:t>
      </w:r>
      <w:r w:rsidRPr="001E2F08">
        <w:rPr>
          <w:rFonts w:ascii="Times New Roman" w:hAnsi="Times New Roman" w:cs="Times New Roman"/>
          <w:bCs/>
          <w:color w:val="212121"/>
          <w:sz w:val="24"/>
          <w:szCs w:val="24"/>
          <w:lang w:val="en"/>
        </w:rPr>
        <w:t xml:space="preserve">Baccalaureate Nursing, and </w:t>
      </w:r>
      <w:r w:rsidRPr="001E2F08">
        <w:rPr>
          <w:rFonts w:ascii="Times New Roman" w:hAnsi="Times New Roman" w:cs="Times New Roman"/>
          <w:sz w:val="24"/>
          <w:szCs w:val="24"/>
        </w:rPr>
        <w:t xml:space="preserve">Department of </w:t>
      </w:r>
      <w:r w:rsidRPr="001E2F08">
        <w:rPr>
          <w:rFonts w:ascii="Times New Roman" w:hAnsi="Times New Roman" w:cs="Times New Roman"/>
          <w:bCs/>
          <w:color w:val="212121"/>
          <w:sz w:val="24"/>
          <w:szCs w:val="24"/>
          <w:lang w:val="en"/>
        </w:rPr>
        <w:t xml:space="preserve">Advanced Practice Nursing. </w:t>
      </w:r>
      <w:r w:rsidRPr="001E2F08">
        <w:rPr>
          <w:rFonts w:ascii="Times New Roman" w:hAnsi="Times New Roman" w:cs="Times New Roman"/>
          <w:sz w:val="24"/>
          <w:szCs w:val="24"/>
        </w:rPr>
        <w:t xml:space="preserve">As the Associate Dean </w:t>
      </w:r>
      <w:r>
        <w:rPr>
          <w:rFonts w:ascii="Times New Roman" w:hAnsi="Times New Roman" w:cs="Times New Roman"/>
          <w:sz w:val="24"/>
          <w:szCs w:val="24"/>
        </w:rPr>
        <w:t>of</w:t>
      </w:r>
      <w:r w:rsidRPr="001E2F08">
        <w:rPr>
          <w:rFonts w:ascii="Times New Roman" w:hAnsi="Times New Roman" w:cs="Times New Roman"/>
          <w:sz w:val="24"/>
          <w:szCs w:val="24"/>
        </w:rPr>
        <w:t xml:space="preserve"> Academics, she oversees the summer </w:t>
      </w:r>
      <w:r>
        <w:rPr>
          <w:rFonts w:ascii="Times New Roman" w:hAnsi="Times New Roman" w:cs="Times New Roman"/>
          <w:sz w:val="24"/>
          <w:szCs w:val="24"/>
        </w:rPr>
        <w:t xml:space="preserve">instructional </w:t>
      </w:r>
      <w:r w:rsidRPr="001E2F08">
        <w:rPr>
          <w:rFonts w:ascii="Times New Roman" w:hAnsi="Times New Roman" w:cs="Times New Roman"/>
          <w:sz w:val="24"/>
          <w:szCs w:val="24"/>
        </w:rPr>
        <w:t>budget and faculty workload for the College. Dr. Peterson received her Ph.D. from Texas Woman’s University in Community Health Education</w:t>
      </w:r>
      <w:r>
        <w:rPr>
          <w:rFonts w:ascii="Times New Roman" w:hAnsi="Times New Roman" w:cs="Times New Roman"/>
          <w:sz w:val="24"/>
          <w:szCs w:val="24"/>
        </w:rPr>
        <w:t xml:space="preserve"> and is a Certified Health Education Specialist</w:t>
      </w:r>
      <w:r w:rsidRPr="001E2F08">
        <w:rPr>
          <w:rFonts w:ascii="Times New Roman" w:hAnsi="Times New Roman" w:cs="Times New Roman"/>
          <w:sz w:val="24"/>
          <w:szCs w:val="24"/>
        </w:rPr>
        <w:t>. Dr. Peterson has published and presented on a variety of health topics such as Inter-Professional Education, substance abuse prevention, teaching self-efficacy, condom use self-efficacy, tobacco use among college students, and body image issues.</w:t>
      </w:r>
    </w:p>
    <w:p w14:paraId="5260DE76" w14:textId="77777777" w:rsidR="002840FE" w:rsidRPr="002840FE" w:rsidRDefault="002840FE" w:rsidP="00647CF2">
      <w:pPr>
        <w:shd w:val="clear" w:color="auto" w:fill="FFFFFF"/>
        <w:spacing w:after="0" w:line="240" w:lineRule="auto"/>
        <w:ind w:firstLine="720"/>
        <w:rPr>
          <w:rFonts w:ascii="Times New Roman" w:eastAsia="Times New Roman" w:hAnsi="Times New Roman" w:cs="Times New Roman"/>
          <w:b/>
          <w:bCs/>
          <w:color w:val="212121"/>
          <w:sz w:val="24"/>
          <w:szCs w:val="24"/>
        </w:rPr>
      </w:pPr>
    </w:p>
    <w:p w14:paraId="6943361F"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p>
    <w:p w14:paraId="52803A9F" w14:textId="77777777" w:rsidR="00647CF2" w:rsidRDefault="00647CF2" w:rsidP="00647CF2">
      <w:pPr>
        <w:shd w:val="clear" w:color="auto" w:fill="FFFFFF"/>
        <w:spacing w:after="0" w:line="240" w:lineRule="auto"/>
        <w:ind w:firstLine="720"/>
        <w:rPr>
          <w:rFonts w:ascii="Times New Roman" w:eastAsia="Times New Roman" w:hAnsi="Times New Roman" w:cs="Times New Roman"/>
          <w:b/>
          <w:bCs/>
          <w:color w:val="212121"/>
          <w:sz w:val="24"/>
          <w:szCs w:val="24"/>
          <w:lang w:val="en"/>
        </w:rPr>
      </w:pPr>
      <w:r>
        <w:rPr>
          <w:rFonts w:ascii="Times New Roman" w:eastAsia="Times New Roman" w:hAnsi="Times New Roman" w:cs="Times New Roman"/>
          <w:b/>
          <w:bCs/>
          <w:color w:val="212121"/>
          <w:sz w:val="24"/>
          <w:szCs w:val="24"/>
          <w:lang w:val="en"/>
        </w:rPr>
        <w:t xml:space="preserve">Jessica Nelson </w:t>
      </w:r>
    </w:p>
    <w:p w14:paraId="1C55CD2A" w14:textId="77777777" w:rsidR="00647CF2" w:rsidRPr="00647CF2" w:rsidRDefault="00647CF2" w:rsidP="00647CF2">
      <w:pPr>
        <w:shd w:val="clear" w:color="auto" w:fill="FFFFFF"/>
        <w:spacing w:after="0" w:line="240" w:lineRule="auto"/>
        <w:ind w:left="720"/>
        <w:rPr>
          <w:rFonts w:ascii="Times New Roman" w:eastAsia="Times New Roman" w:hAnsi="Times New Roman" w:cs="Times New Roman"/>
          <w:bCs/>
          <w:color w:val="212121"/>
          <w:sz w:val="24"/>
          <w:szCs w:val="24"/>
          <w:lang w:val="en"/>
        </w:rPr>
      </w:pPr>
      <w:r w:rsidRPr="00647CF2">
        <w:rPr>
          <w:rFonts w:ascii="Times New Roman" w:eastAsia="Times New Roman" w:hAnsi="Times New Roman" w:cs="Times New Roman"/>
          <w:bCs/>
          <w:color w:val="212121"/>
          <w:sz w:val="24"/>
          <w:szCs w:val="24"/>
          <w:lang w:val="en"/>
        </w:rPr>
        <w:t>Jessica Nelson is an Associate P</w:t>
      </w:r>
      <w:r>
        <w:rPr>
          <w:rFonts w:ascii="Times New Roman" w:eastAsia="Times New Roman" w:hAnsi="Times New Roman" w:cs="Times New Roman"/>
          <w:bCs/>
          <w:color w:val="212121"/>
          <w:sz w:val="24"/>
          <w:szCs w:val="24"/>
          <w:lang w:val="en"/>
        </w:rPr>
        <w:t xml:space="preserve">rofessor and Chairperson of </w:t>
      </w:r>
      <w:r w:rsidRPr="00647CF2">
        <w:rPr>
          <w:rFonts w:ascii="Times New Roman" w:eastAsia="Times New Roman" w:hAnsi="Times New Roman" w:cs="Times New Roman"/>
          <w:bCs/>
          <w:color w:val="212121"/>
          <w:sz w:val="24"/>
          <w:szCs w:val="24"/>
          <w:lang w:val="en"/>
        </w:rPr>
        <w:t>Indiana State University’s School of Nursing Bacca</w:t>
      </w:r>
      <w:r>
        <w:rPr>
          <w:rFonts w:ascii="Times New Roman" w:eastAsia="Times New Roman" w:hAnsi="Times New Roman" w:cs="Times New Roman"/>
          <w:bCs/>
          <w:color w:val="212121"/>
          <w:sz w:val="24"/>
          <w:szCs w:val="24"/>
          <w:lang w:val="en"/>
        </w:rPr>
        <w:t xml:space="preserve">laureate Completion Department which houses one of the only online pre-licensure nursing programs in the country. Prior to her career within higher education, Dr. Nelson was a nursing executive for the Department of Veterans Affairs where she coordinated telehealth services for thousands of veteran populations within urban and rural areas of the Midwest. Dr. Nelson earner her BSN and MSN degrees from Indiana State University and her DNP from Chatham University. </w:t>
      </w:r>
      <w:r w:rsidR="00025629">
        <w:rPr>
          <w:rFonts w:ascii="Times New Roman" w:eastAsia="Times New Roman" w:hAnsi="Times New Roman" w:cs="Times New Roman"/>
          <w:bCs/>
          <w:color w:val="212121"/>
          <w:sz w:val="24"/>
          <w:szCs w:val="24"/>
          <w:lang w:val="en"/>
        </w:rPr>
        <w:t>She</w:t>
      </w:r>
      <w:r>
        <w:rPr>
          <w:rFonts w:ascii="Times New Roman" w:eastAsia="Times New Roman" w:hAnsi="Times New Roman" w:cs="Times New Roman"/>
          <w:bCs/>
          <w:color w:val="212121"/>
          <w:sz w:val="24"/>
          <w:szCs w:val="24"/>
          <w:lang w:val="en"/>
        </w:rPr>
        <w:t xml:space="preserve"> has several peer-reviewed publications on the topics of telehealth technologies and </w:t>
      </w:r>
      <w:r w:rsidR="00710C7E">
        <w:rPr>
          <w:rFonts w:ascii="Times New Roman" w:eastAsia="Times New Roman" w:hAnsi="Times New Roman" w:cs="Times New Roman"/>
          <w:bCs/>
          <w:color w:val="212121"/>
          <w:sz w:val="24"/>
          <w:szCs w:val="24"/>
          <w:lang w:val="en"/>
        </w:rPr>
        <w:t xml:space="preserve">best practices within </w:t>
      </w:r>
      <w:r>
        <w:rPr>
          <w:rFonts w:ascii="Times New Roman" w:eastAsia="Times New Roman" w:hAnsi="Times New Roman" w:cs="Times New Roman"/>
          <w:bCs/>
          <w:color w:val="212121"/>
          <w:sz w:val="24"/>
          <w:szCs w:val="24"/>
          <w:lang w:val="en"/>
        </w:rPr>
        <w:t xml:space="preserve">distance education </w:t>
      </w:r>
      <w:r w:rsidR="00710C7E">
        <w:rPr>
          <w:rFonts w:ascii="Times New Roman" w:eastAsia="Times New Roman" w:hAnsi="Times New Roman" w:cs="Times New Roman"/>
          <w:bCs/>
          <w:color w:val="212121"/>
          <w:sz w:val="24"/>
          <w:szCs w:val="24"/>
          <w:lang w:val="en"/>
        </w:rPr>
        <w:t xml:space="preserve">programs in higher education. </w:t>
      </w:r>
    </w:p>
    <w:p w14:paraId="22AC9136"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p>
    <w:p w14:paraId="514B8CFF" w14:textId="77777777" w:rsidR="00647CF2" w:rsidRDefault="00647CF2" w:rsidP="00647CF2">
      <w:pPr>
        <w:shd w:val="clear" w:color="auto" w:fill="FFFFFF"/>
        <w:spacing w:after="0" w:line="240" w:lineRule="auto"/>
        <w:ind w:firstLine="720"/>
        <w:rPr>
          <w:rFonts w:ascii="Times New Roman" w:eastAsia="Times New Roman" w:hAnsi="Times New Roman" w:cs="Times New Roman"/>
          <w:b/>
          <w:bCs/>
          <w:color w:val="212121"/>
          <w:sz w:val="24"/>
          <w:szCs w:val="24"/>
          <w:lang w:val="en"/>
        </w:rPr>
      </w:pPr>
      <w:r>
        <w:rPr>
          <w:rFonts w:ascii="Times New Roman" w:eastAsia="Times New Roman" w:hAnsi="Times New Roman" w:cs="Times New Roman"/>
          <w:b/>
          <w:bCs/>
          <w:color w:val="212121"/>
          <w:sz w:val="24"/>
          <w:szCs w:val="24"/>
          <w:lang w:val="en"/>
        </w:rPr>
        <w:t xml:space="preserve">Marcee Everly </w:t>
      </w:r>
    </w:p>
    <w:p w14:paraId="5A6CFE4F" w14:textId="77777777" w:rsidR="00C72A01" w:rsidRPr="00025629" w:rsidRDefault="00C72A01" w:rsidP="00C72A01">
      <w:pPr>
        <w:shd w:val="clear" w:color="auto" w:fill="FFFFFF"/>
        <w:spacing w:after="0" w:line="240" w:lineRule="auto"/>
        <w:ind w:left="720"/>
        <w:rPr>
          <w:rFonts w:ascii="Times New Roman" w:eastAsia="Times New Roman" w:hAnsi="Times New Roman" w:cs="Times New Roman"/>
          <w:bCs/>
          <w:color w:val="212121"/>
          <w:sz w:val="24"/>
          <w:szCs w:val="24"/>
          <w:lang w:val="en"/>
        </w:rPr>
      </w:pPr>
      <w:r w:rsidRPr="00025629">
        <w:rPr>
          <w:rFonts w:ascii="Times New Roman" w:eastAsia="Times New Roman" w:hAnsi="Times New Roman" w:cs="Times New Roman"/>
          <w:bCs/>
          <w:color w:val="212121"/>
          <w:sz w:val="24"/>
          <w:szCs w:val="24"/>
          <w:lang w:val="en"/>
        </w:rPr>
        <w:t>Dr. Everly completed her masters and doctoral studies in nursing at the University of Colorado.  She is a Certified Nurse Midwife (CNM) and practiced as a full-scope midwife before putting her doctoral education to work in academia.  Dr. Everly is Department Chair and Associate Professor in the Department of Baccalaureate Nursing at the Indiana State University. Her research interests include perinatal complications, midwifery care outcomes, out-of-hospital births, using high-fidelity sim</w:t>
      </w:r>
      <w:r w:rsidR="00025629" w:rsidRPr="00025629">
        <w:rPr>
          <w:rFonts w:ascii="Times New Roman" w:eastAsia="Times New Roman" w:hAnsi="Times New Roman" w:cs="Times New Roman"/>
          <w:bCs/>
          <w:color w:val="212121"/>
          <w:sz w:val="24"/>
          <w:szCs w:val="24"/>
          <w:lang w:val="en"/>
        </w:rPr>
        <w:t xml:space="preserve">ulations in nursing education, </w:t>
      </w:r>
      <w:r w:rsidRPr="00025629">
        <w:rPr>
          <w:rFonts w:ascii="Times New Roman" w:eastAsia="Times New Roman" w:hAnsi="Times New Roman" w:cs="Times New Roman"/>
          <w:bCs/>
          <w:color w:val="212121"/>
          <w:sz w:val="24"/>
          <w:szCs w:val="24"/>
          <w:lang w:val="en"/>
        </w:rPr>
        <w:t xml:space="preserve">NCLEX success, and active learning methods outcomes.  </w:t>
      </w:r>
    </w:p>
    <w:p w14:paraId="2264F737"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p>
    <w:p w14:paraId="166CBCA5" w14:textId="77777777" w:rsidR="00647CF2" w:rsidRDefault="00647CF2" w:rsidP="00647CF2">
      <w:pPr>
        <w:shd w:val="clear" w:color="auto" w:fill="FFFFFF"/>
        <w:spacing w:after="0" w:line="240" w:lineRule="auto"/>
        <w:ind w:firstLine="720"/>
        <w:rPr>
          <w:rFonts w:ascii="Times New Roman" w:eastAsia="Times New Roman" w:hAnsi="Times New Roman" w:cs="Times New Roman"/>
          <w:b/>
          <w:bCs/>
          <w:color w:val="212121"/>
          <w:sz w:val="24"/>
          <w:szCs w:val="24"/>
          <w:lang w:val="en"/>
        </w:rPr>
      </w:pPr>
      <w:r>
        <w:rPr>
          <w:rFonts w:ascii="Times New Roman" w:eastAsia="Times New Roman" w:hAnsi="Times New Roman" w:cs="Times New Roman"/>
          <w:b/>
          <w:bCs/>
          <w:color w:val="212121"/>
          <w:sz w:val="24"/>
          <w:szCs w:val="24"/>
          <w:lang w:val="en"/>
        </w:rPr>
        <w:t xml:space="preserve">Kathy Berlin </w:t>
      </w:r>
    </w:p>
    <w:p w14:paraId="648DBA3D" w14:textId="77777777" w:rsidR="00CC6C64" w:rsidRPr="00CC6C64" w:rsidRDefault="00CC6C64" w:rsidP="00CC6C64">
      <w:pPr>
        <w:ind w:left="720"/>
        <w:rPr>
          <w:rFonts w:ascii="Times New Roman" w:hAnsi="Times New Roman" w:cs="Times New Roman"/>
          <w:sz w:val="24"/>
          <w:szCs w:val="24"/>
        </w:rPr>
      </w:pPr>
      <w:r w:rsidRPr="00CC6C64">
        <w:rPr>
          <w:rFonts w:ascii="Times New Roman" w:hAnsi="Times New Roman" w:cs="Times New Roman"/>
          <w:sz w:val="24"/>
          <w:szCs w:val="24"/>
        </w:rPr>
        <w:t xml:space="preserve">Dr. Berlin, Ph.D., CHES, CSCS, is the Department Chair/Associate Professor at Indiana State University in the Department of Applied Health Sciences. Dr. Berlin has a dual title PhD in both health promotion and disease prevention and gerontology from Purdue University, a master’s degree in physical education/exercise science from Indiana University, and a bachelor’s degree in kinesiology from Texas Woman’s University. Dr. Berlin is certified as a health education specialist (CHES), as well as being a certified </w:t>
      </w:r>
      <w:r w:rsidRPr="00CC6C64">
        <w:rPr>
          <w:rFonts w:ascii="Times New Roman" w:hAnsi="Times New Roman" w:cs="Times New Roman"/>
          <w:sz w:val="24"/>
          <w:szCs w:val="24"/>
        </w:rPr>
        <w:lastRenderedPageBreak/>
        <w:t>strength and conditioning specialist (CSCS). She has 20 years of experience in the health and wellness industry as an entrepreneur, physical education teacher, personal trainer, coach, and certified strength and conditioning specialist. She founded and successfully ran her own strength and conditioning facility in northeast Indianapolis before selling the company to a sport performance company.</w:t>
      </w:r>
    </w:p>
    <w:p w14:paraId="2C2EAE1F" w14:textId="77777777" w:rsidR="00CC6C64" w:rsidRDefault="004B2A12" w:rsidP="00647CF2">
      <w:pPr>
        <w:shd w:val="clear" w:color="auto" w:fill="FFFFFF"/>
        <w:spacing w:after="0" w:line="240" w:lineRule="auto"/>
        <w:ind w:firstLine="720"/>
        <w:rPr>
          <w:rFonts w:ascii="Times New Roman" w:eastAsia="Times New Roman" w:hAnsi="Times New Roman" w:cs="Times New Roman"/>
          <w:b/>
          <w:bCs/>
          <w:color w:val="212121"/>
          <w:sz w:val="24"/>
          <w:szCs w:val="24"/>
          <w:lang w:val="en"/>
        </w:rPr>
      </w:pPr>
      <w:r>
        <w:rPr>
          <w:rFonts w:ascii="Times New Roman" w:eastAsia="Times New Roman" w:hAnsi="Times New Roman" w:cs="Times New Roman"/>
          <w:b/>
          <w:bCs/>
          <w:color w:val="212121"/>
          <w:sz w:val="24"/>
          <w:szCs w:val="24"/>
          <w:lang w:val="en"/>
        </w:rPr>
        <w:t>Peggy Weber</w:t>
      </w:r>
    </w:p>
    <w:p w14:paraId="15DAADB0" w14:textId="77777777" w:rsidR="004B2A12" w:rsidRPr="004B2A12" w:rsidRDefault="004B2A12" w:rsidP="004B2A12">
      <w:pPr>
        <w:ind w:left="720"/>
        <w:rPr>
          <w:rFonts w:ascii="Calibri" w:hAnsi="Calibri"/>
          <w:sz w:val="24"/>
          <w:szCs w:val="24"/>
        </w:rPr>
      </w:pPr>
      <w:r w:rsidRPr="004B2A12">
        <w:rPr>
          <w:sz w:val="24"/>
          <w:szCs w:val="24"/>
        </w:rPr>
        <w:t xml:space="preserve">Peggy Weber is the Associate Dean of Students and Community Relations in the College of Health and Human Services at Indiana State University. Components of her work involves student success and academic advising. Dr. Weber earned a Ph.D. in Social Work from the University of Utah, an MSW from Indiana University School of Social Work, an MS in Gerontology from Indiana State University, and a BS in Social Work from St. Mary-of-the-Woods College. She has worked in the areas of medical social work, forensic social work, mental health, and public </w:t>
      </w:r>
      <w:commentRangeStart w:id="0"/>
      <w:r w:rsidRPr="004B2A12">
        <w:rPr>
          <w:sz w:val="24"/>
          <w:szCs w:val="24"/>
        </w:rPr>
        <w:t>assistance</w:t>
      </w:r>
      <w:commentRangeEnd w:id="0"/>
      <w:r w:rsidRPr="004B2A12">
        <w:rPr>
          <w:rStyle w:val="CommentReference"/>
          <w:sz w:val="24"/>
          <w:szCs w:val="24"/>
        </w:rPr>
        <w:commentReference w:id="0"/>
      </w:r>
      <w:r w:rsidRPr="004B2A12">
        <w:rPr>
          <w:sz w:val="24"/>
          <w:szCs w:val="24"/>
        </w:rPr>
        <w:t xml:space="preserve">. </w:t>
      </w:r>
    </w:p>
    <w:p w14:paraId="0145E4ED" w14:textId="77777777" w:rsidR="004B2A12" w:rsidRDefault="004B2A12" w:rsidP="00647CF2">
      <w:pPr>
        <w:shd w:val="clear" w:color="auto" w:fill="FFFFFF"/>
        <w:spacing w:after="0" w:line="240" w:lineRule="auto"/>
        <w:ind w:firstLine="720"/>
        <w:rPr>
          <w:rFonts w:ascii="Times New Roman" w:eastAsia="Times New Roman" w:hAnsi="Times New Roman" w:cs="Times New Roman"/>
          <w:b/>
          <w:bCs/>
          <w:color w:val="212121"/>
          <w:sz w:val="24"/>
          <w:szCs w:val="24"/>
          <w:lang w:val="en"/>
        </w:rPr>
      </w:pPr>
    </w:p>
    <w:p w14:paraId="716BFD1C"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p>
    <w:p w14:paraId="56DA1109"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r>
        <w:rPr>
          <w:rFonts w:ascii="Times New Roman" w:eastAsia="Times New Roman" w:hAnsi="Times New Roman" w:cs="Times New Roman"/>
          <w:b/>
          <w:bCs/>
          <w:color w:val="212121"/>
          <w:sz w:val="24"/>
          <w:szCs w:val="24"/>
          <w:lang w:val="en"/>
        </w:rPr>
        <w:t xml:space="preserve">3. Disciplines: </w:t>
      </w:r>
      <w:r w:rsidRPr="00647CF2">
        <w:rPr>
          <w:rFonts w:ascii="Times New Roman" w:eastAsia="Times New Roman" w:hAnsi="Times New Roman" w:cs="Times New Roman"/>
          <w:bCs/>
          <w:color w:val="212121"/>
          <w:sz w:val="24"/>
          <w:szCs w:val="24"/>
          <w:lang w:val="en"/>
        </w:rPr>
        <w:t>Heath Science Leadership, Higher Education Administration</w:t>
      </w:r>
      <w:r>
        <w:rPr>
          <w:rFonts w:ascii="Times New Roman" w:eastAsia="Times New Roman" w:hAnsi="Times New Roman" w:cs="Times New Roman"/>
          <w:b/>
          <w:bCs/>
          <w:color w:val="212121"/>
          <w:sz w:val="24"/>
          <w:szCs w:val="24"/>
          <w:lang w:val="en"/>
        </w:rPr>
        <w:t xml:space="preserve"> </w:t>
      </w:r>
    </w:p>
    <w:p w14:paraId="06CC6103" w14:textId="77777777" w:rsidR="00647CF2" w:rsidRDefault="00647CF2" w:rsidP="00747DBA">
      <w:pPr>
        <w:shd w:val="clear" w:color="auto" w:fill="FFFFFF"/>
        <w:spacing w:after="0" w:line="240" w:lineRule="auto"/>
        <w:rPr>
          <w:rFonts w:ascii="Times New Roman" w:eastAsia="Times New Roman" w:hAnsi="Times New Roman" w:cs="Times New Roman"/>
          <w:b/>
          <w:bCs/>
          <w:color w:val="212121"/>
          <w:sz w:val="24"/>
          <w:szCs w:val="24"/>
          <w:lang w:val="en"/>
        </w:rPr>
      </w:pPr>
    </w:p>
    <w:p w14:paraId="69B2624A" w14:textId="77777777" w:rsidR="00747DBA" w:rsidRDefault="00647CF2" w:rsidP="00747DBA">
      <w:pPr>
        <w:shd w:val="clear" w:color="auto" w:fill="FFFFFF"/>
        <w:spacing w:after="0" w:line="240" w:lineRule="auto"/>
        <w:rPr>
          <w:rFonts w:ascii="Times New Roman" w:eastAsia="Times New Roman" w:hAnsi="Times New Roman" w:cs="Times New Roman"/>
          <w:color w:val="212121"/>
          <w:sz w:val="24"/>
          <w:szCs w:val="24"/>
          <w:lang w:val="en"/>
        </w:rPr>
      </w:pPr>
      <w:r>
        <w:rPr>
          <w:rFonts w:ascii="Times New Roman" w:eastAsia="Times New Roman" w:hAnsi="Times New Roman" w:cs="Times New Roman"/>
          <w:b/>
          <w:bCs/>
          <w:color w:val="212121"/>
          <w:sz w:val="24"/>
          <w:szCs w:val="24"/>
          <w:lang w:val="en"/>
        </w:rPr>
        <w:t xml:space="preserve">4. </w:t>
      </w:r>
      <w:r w:rsidR="00747DBA" w:rsidRPr="00647CF2">
        <w:rPr>
          <w:rFonts w:ascii="Times New Roman" w:eastAsia="Times New Roman" w:hAnsi="Times New Roman" w:cs="Times New Roman"/>
          <w:b/>
          <w:bCs/>
          <w:color w:val="212121"/>
          <w:sz w:val="24"/>
          <w:szCs w:val="24"/>
          <w:lang w:val="en"/>
        </w:rPr>
        <w:t>Presentation Theme: </w:t>
      </w:r>
      <w:r w:rsidR="00747DBA" w:rsidRPr="00647CF2">
        <w:rPr>
          <w:rFonts w:ascii="Times New Roman" w:eastAsia="Times New Roman" w:hAnsi="Times New Roman" w:cs="Times New Roman"/>
          <w:color w:val="212121"/>
          <w:sz w:val="24"/>
          <w:szCs w:val="24"/>
          <w:lang w:val="en"/>
        </w:rPr>
        <w:t>Working with Faculty and Administration</w:t>
      </w:r>
    </w:p>
    <w:p w14:paraId="7B71A58B" w14:textId="77777777" w:rsidR="00647CF2" w:rsidRPr="00647CF2" w:rsidRDefault="00647CF2" w:rsidP="00747DBA">
      <w:pPr>
        <w:shd w:val="clear" w:color="auto" w:fill="FFFFFF"/>
        <w:spacing w:after="0" w:line="240" w:lineRule="auto"/>
        <w:rPr>
          <w:rFonts w:ascii="Segoe UI" w:eastAsia="Times New Roman" w:hAnsi="Segoe UI" w:cs="Segoe UI"/>
          <w:color w:val="212121"/>
          <w:sz w:val="24"/>
          <w:szCs w:val="24"/>
        </w:rPr>
      </w:pPr>
    </w:p>
    <w:p w14:paraId="51E8BE94" w14:textId="77777777" w:rsidR="00747DBA" w:rsidRDefault="00647CF2" w:rsidP="00747DBA">
      <w:pPr>
        <w:shd w:val="clear" w:color="auto" w:fill="FFFFFF"/>
        <w:spacing w:after="0" w:line="240" w:lineRule="auto"/>
        <w:rPr>
          <w:rFonts w:ascii="Times New Roman" w:eastAsia="Times New Roman" w:hAnsi="Times New Roman" w:cs="Times New Roman"/>
          <w:color w:val="212121"/>
          <w:sz w:val="24"/>
          <w:szCs w:val="24"/>
          <w:lang w:val="en"/>
        </w:rPr>
      </w:pPr>
      <w:r>
        <w:rPr>
          <w:rFonts w:ascii="Times New Roman" w:eastAsia="Times New Roman" w:hAnsi="Times New Roman" w:cs="Times New Roman"/>
          <w:b/>
          <w:bCs/>
          <w:color w:val="212121"/>
          <w:sz w:val="24"/>
          <w:szCs w:val="24"/>
          <w:lang w:val="en"/>
        </w:rPr>
        <w:t xml:space="preserve">5. </w:t>
      </w:r>
      <w:r w:rsidR="00747DBA" w:rsidRPr="00647CF2">
        <w:rPr>
          <w:rFonts w:ascii="Times New Roman" w:eastAsia="Times New Roman" w:hAnsi="Times New Roman" w:cs="Times New Roman"/>
          <w:b/>
          <w:bCs/>
          <w:color w:val="212121"/>
          <w:sz w:val="24"/>
          <w:szCs w:val="24"/>
          <w:lang w:val="en"/>
        </w:rPr>
        <w:t>Presentation Type: </w:t>
      </w:r>
      <w:r w:rsidR="00747DBA" w:rsidRPr="00647CF2">
        <w:rPr>
          <w:rFonts w:ascii="Times New Roman" w:eastAsia="Times New Roman" w:hAnsi="Times New Roman" w:cs="Times New Roman"/>
          <w:color w:val="212121"/>
          <w:sz w:val="24"/>
          <w:szCs w:val="24"/>
          <w:lang w:val="en"/>
        </w:rPr>
        <w:t>Brown Bag Lunch Discussion (30 mins).</w:t>
      </w:r>
    </w:p>
    <w:p w14:paraId="68E421FC" w14:textId="77777777" w:rsidR="00647CF2" w:rsidRPr="00647CF2" w:rsidRDefault="00647CF2" w:rsidP="00747DBA">
      <w:pPr>
        <w:shd w:val="clear" w:color="auto" w:fill="FFFFFF"/>
        <w:spacing w:after="0" w:line="240" w:lineRule="auto"/>
        <w:rPr>
          <w:rFonts w:ascii="Segoe UI" w:eastAsia="Times New Roman" w:hAnsi="Segoe UI" w:cs="Segoe UI"/>
          <w:color w:val="212121"/>
          <w:sz w:val="24"/>
          <w:szCs w:val="24"/>
        </w:rPr>
      </w:pPr>
    </w:p>
    <w:p w14:paraId="12F8A1CF" w14:textId="77777777" w:rsidR="00747DBA" w:rsidRPr="00647CF2" w:rsidRDefault="00647CF2" w:rsidP="00747DBA">
      <w:pPr>
        <w:shd w:val="clear" w:color="auto" w:fill="FFFFFF"/>
        <w:spacing w:after="0" w:line="240" w:lineRule="auto"/>
        <w:rPr>
          <w:rFonts w:ascii="Segoe UI" w:eastAsia="Times New Roman" w:hAnsi="Segoe UI" w:cs="Segoe UI"/>
          <w:color w:val="212121"/>
          <w:sz w:val="24"/>
          <w:szCs w:val="24"/>
        </w:rPr>
      </w:pPr>
      <w:r>
        <w:rPr>
          <w:rFonts w:ascii="Times New Roman" w:eastAsia="Times New Roman" w:hAnsi="Times New Roman" w:cs="Times New Roman"/>
          <w:b/>
          <w:bCs/>
          <w:color w:val="212121"/>
          <w:sz w:val="24"/>
          <w:szCs w:val="24"/>
          <w:lang w:val="en"/>
        </w:rPr>
        <w:t xml:space="preserve">6. </w:t>
      </w:r>
      <w:r w:rsidR="00747DBA" w:rsidRPr="00647CF2">
        <w:rPr>
          <w:rFonts w:ascii="Times New Roman" w:eastAsia="Times New Roman" w:hAnsi="Times New Roman" w:cs="Times New Roman"/>
          <w:b/>
          <w:bCs/>
          <w:color w:val="212121"/>
          <w:sz w:val="24"/>
          <w:szCs w:val="24"/>
          <w:lang w:val="en"/>
        </w:rPr>
        <w:t>Abstract:</w:t>
      </w:r>
      <w:r w:rsidR="00747DBA" w:rsidRPr="00647CF2">
        <w:rPr>
          <w:rFonts w:ascii="Times New Roman" w:eastAsia="Times New Roman" w:hAnsi="Times New Roman" w:cs="Times New Roman"/>
          <w:b/>
          <w:color w:val="212121"/>
          <w:sz w:val="24"/>
          <w:szCs w:val="24"/>
          <w:lang w:val="en"/>
        </w:rPr>
        <w:t> </w:t>
      </w:r>
      <w:r w:rsidRPr="00647CF2">
        <w:rPr>
          <w:rFonts w:ascii="Times New Roman" w:eastAsia="Times New Roman" w:hAnsi="Times New Roman" w:cs="Times New Roman"/>
          <w:b/>
          <w:color w:val="212121"/>
          <w:sz w:val="24"/>
          <w:szCs w:val="24"/>
          <w:lang w:val="en"/>
        </w:rPr>
        <w:t>(30-50 words)</w:t>
      </w:r>
      <w:r>
        <w:rPr>
          <w:rFonts w:ascii="Times New Roman" w:eastAsia="Times New Roman" w:hAnsi="Times New Roman" w:cs="Times New Roman"/>
          <w:color w:val="212121"/>
          <w:sz w:val="24"/>
          <w:szCs w:val="24"/>
          <w:lang w:val="en"/>
        </w:rPr>
        <w:t xml:space="preserve"> </w:t>
      </w:r>
    </w:p>
    <w:p w14:paraId="67642CD5" w14:textId="77777777" w:rsidR="00747DBA" w:rsidRDefault="00747DBA" w:rsidP="00747DBA">
      <w:pPr>
        <w:shd w:val="clear" w:color="auto" w:fill="FFFFFF"/>
        <w:spacing w:after="0" w:line="240" w:lineRule="auto"/>
        <w:rPr>
          <w:rFonts w:ascii="Times New Roman" w:eastAsia="Times New Roman" w:hAnsi="Times New Roman" w:cs="Times New Roman"/>
          <w:i/>
          <w:iCs/>
          <w:color w:val="212121"/>
          <w:sz w:val="24"/>
          <w:szCs w:val="24"/>
          <w:lang w:val="en"/>
        </w:rPr>
      </w:pPr>
      <w:r w:rsidRPr="00647CF2">
        <w:rPr>
          <w:rFonts w:ascii="Times New Roman" w:eastAsia="Times New Roman" w:hAnsi="Times New Roman" w:cs="Times New Roman"/>
          <w:i/>
          <w:iCs/>
          <w:color w:val="212121"/>
          <w:sz w:val="24"/>
          <w:szCs w:val="24"/>
          <w:lang w:val="en"/>
        </w:rPr>
        <w:t>This se</w:t>
      </w:r>
      <w:bookmarkStart w:id="1" w:name="_GoBack"/>
      <w:bookmarkEnd w:id="1"/>
      <w:r w:rsidRPr="00647CF2">
        <w:rPr>
          <w:rFonts w:ascii="Times New Roman" w:eastAsia="Times New Roman" w:hAnsi="Times New Roman" w:cs="Times New Roman"/>
          <w:i/>
          <w:iCs/>
          <w:color w:val="212121"/>
          <w:sz w:val="24"/>
          <w:szCs w:val="24"/>
          <w:lang w:val="en"/>
        </w:rPr>
        <w:t xml:space="preserve">ssion will discuss increasing challenges chairpersons and associate </w:t>
      </w:r>
      <w:r w:rsidR="009A1750">
        <w:rPr>
          <w:rFonts w:ascii="Times New Roman" w:eastAsia="Times New Roman" w:hAnsi="Times New Roman" w:cs="Times New Roman"/>
          <w:i/>
          <w:iCs/>
          <w:color w:val="212121"/>
          <w:sz w:val="24"/>
          <w:szCs w:val="24"/>
          <w:lang w:val="en"/>
        </w:rPr>
        <w:t>deans’</w:t>
      </w:r>
      <w:r w:rsidRPr="00647CF2">
        <w:rPr>
          <w:rFonts w:ascii="Times New Roman" w:eastAsia="Times New Roman" w:hAnsi="Times New Roman" w:cs="Times New Roman"/>
          <w:i/>
          <w:iCs/>
          <w:color w:val="212121"/>
          <w:sz w:val="24"/>
          <w:szCs w:val="24"/>
          <w:lang w:val="en"/>
        </w:rPr>
        <w:t xml:space="preserve"> experience when faced with decreasing or limited faculty resources and how this ultimately impacts student success. Opportunities and best practices related to working together as a cohesive leadership team, increasing on time graduation rates and course scheduling will also discussed. </w:t>
      </w:r>
    </w:p>
    <w:p w14:paraId="0918CEC9" w14:textId="77777777" w:rsidR="00647CF2" w:rsidRPr="00647CF2" w:rsidRDefault="00647CF2" w:rsidP="00747DBA">
      <w:pPr>
        <w:shd w:val="clear" w:color="auto" w:fill="FFFFFF"/>
        <w:spacing w:after="0" w:line="240" w:lineRule="auto"/>
        <w:rPr>
          <w:rFonts w:ascii="Times New Roman" w:eastAsia="Times New Roman" w:hAnsi="Times New Roman" w:cs="Times New Roman"/>
          <w:iCs/>
          <w:color w:val="212121"/>
          <w:sz w:val="24"/>
          <w:szCs w:val="24"/>
          <w:lang w:val="en"/>
        </w:rPr>
      </w:pPr>
    </w:p>
    <w:p w14:paraId="17C19B9C" w14:textId="77777777" w:rsidR="00647CF2" w:rsidRDefault="00647CF2" w:rsidP="00747DBA">
      <w:pPr>
        <w:shd w:val="clear" w:color="auto" w:fill="FFFFFF"/>
        <w:spacing w:after="0" w:line="240" w:lineRule="auto"/>
        <w:rPr>
          <w:rFonts w:ascii="Times New Roman" w:eastAsia="Times New Roman" w:hAnsi="Times New Roman" w:cs="Times New Roman"/>
          <w:iCs/>
          <w:color w:val="212121"/>
          <w:sz w:val="24"/>
          <w:szCs w:val="24"/>
          <w:lang w:val="en"/>
        </w:rPr>
      </w:pPr>
      <w:r w:rsidRPr="00647CF2">
        <w:rPr>
          <w:rFonts w:ascii="Times New Roman" w:eastAsia="Times New Roman" w:hAnsi="Times New Roman" w:cs="Times New Roman"/>
          <w:b/>
          <w:iCs/>
          <w:color w:val="212121"/>
          <w:sz w:val="24"/>
          <w:szCs w:val="24"/>
          <w:lang w:val="en"/>
        </w:rPr>
        <w:t>7. Keywords:</w:t>
      </w:r>
      <w:r w:rsidRPr="00647CF2">
        <w:rPr>
          <w:rFonts w:ascii="Times New Roman" w:eastAsia="Times New Roman" w:hAnsi="Times New Roman" w:cs="Times New Roman"/>
          <w:iCs/>
          <w:color w:val="212121"/>
          <w:sz w:val="24"/>
          <w:szCs w:val="24"/>
          <w:lang w:val="en"/>
        </w:rPr>
        <w:t xml:space="preserve"> Student and faculty success, workload, academic leadership, challenges in higher learning, faculty time</w:t>
      </w:r>
      <w:r w:rsidR="001720D2">
        <w:rPr>
          <w:rFonts w:ascii="Times New Roman" w:eastAsia="Times New Roman" w:hAnsi="Times New Roman" w:cs="Times New Roman"/>
          <w:iCs/>
          <w:color w:val="212121"/>
          <w:sz w:val="24"/>
          <w:szCs w:val="24"/>
          <w:lang w:val="en"/>
        </w:rPr>
        <w:t>,</w:t>
      </w:r>
      <w:r w:rsidRPr="00647CF2">
        <w:rPr>
          <w:rFonts w:ascii="Times New Roman" w:eastAsia="Times New Roman" w:hAnsi="Times New Roman" w:cs="Times New Roman"/>
          <w:iCs/>
          <w:color w:val="212121"/>
          <w:sz w:val="24"/>
          <w:szCs w:val="24"/>
          <w:lang w:val="en"/>
        </w:rPr>
        <w:t xml:space="preserve"> faculty shortages. </w:t>
      </w:r>
    </w:p>
    <w:p w14:paraId="797B780D" w14:textId="77777777" w:rsidR="00647CF2" w:rsidRDefault="00647CF2" w:rsidP="00747DBA">
      <w:pPr>
        <w:shd w:val="clear" w:color="auto" w:fill="FFFFFF"/>
        <w:spacing w:after="0" w:line="240" w:lineRule="auto"/>
        <w:rPr>
          <w:rFonts w:ascii="Times New Roman" w:eastAsia="Times New Roman" w:hAnsi="Times New Roman" w:cs="Times New Roman"/>
          <w:iCs/>
          <w:color w:val="212121"/>
          <w:sz w:val="24"/>
          <w:szCs w:val="24"/>
          <w:lang w:val="en"/>
        </w:rPr>
      </w:pPr>
    </w:p>
    <w:p w14:paraId="10B97666" w14:textId="77777777" w:rsidR="00647CF2" w:rsidRPr="00647CF2" w:rsidRDefault="00647CF2" w:rsidP="00747DBA">
      <w:pPr>
        <w:shd w:val="clear" w:color="auto" w:fill="FFFFFF"/>
        <w:spacing w:after="0" w:line="240" w:lineRule="auto"/>
        <w:rPr>
          <w:rFonts w:ascii="Segoe UI" w:eastAsia="Times New Roman" w:hAnsi="Segoe UI" w:cs="Segoe UI"/>
          <w:b/>
          <w:color w:val="212121"/>
          <w:sz w:val="24"/>
          <w:szCs w:val="24"/>
        </w:rPr>
      </w:pPr>
      <w:r w:rsidRPr="00647CF2">
        <w:rPr>
          <w:rFonts w:ascii="Times New Roman" w:eastAsia="Times New Roman" w:hAnsi="Times New Roman" w:cs="Times New Roman"/>
          <w:b/>
          <w:iCs/>
          <w:color w:val="212121"/>
          <w:sz w:val="24"/>
          <w:szCs w:val="24"/>
          <w:lang w:val="en"/>
        </w:rPr>
        <w:t xml:space="preserve">8. Description of the Session: </w:t>
      </w:r>
      <w:r>
        <w:rPr>
          <w:rFonts w:ascii="Times New Roman" w:eastAsia="Times New Roman" w:hAnsi="Times New Roman" w:cs="Times New Roman"/>
          <w:b/>
          <w:iCs/>
          <w:color w:val="212121"/>
          <w:sz w:val="24"/>
          <w:szCs w:val="24"/>
          <w:lang w:val="en"/>
        </w:rPr>
        <w:t>(300-500 words)</w:t>
      </w:r>
    </w:p>
    <w:p w14:paraId="35FFDB48" w14:textId="77777777" w:rsidR="00B922A8" w:rsidRDefault="00B922A8" w:rsidP="002E2662">
      <w:pPr>
        <w:rPr>
          <w:rFonts w:ascii="Times New Roman" w:hAnsi="Times New Roman" w:cs="Times New Roman"/>
          <w:sz w:val="24"/>
          <w:szCs w:val="24"/>
          <w:lang w:val="en"/>
        </w:rPr>
      </w:pPr>
      <w:r>
        <w:rPr>
          <w:rFonts w:ascii="Times New Roman" w:hAnsi="Times New Roman" w:cs="Times New Roman"/>
          <w:sz w:val="24"/>
          <w:szCs w:val="24"/>
          <w:lang w:val="en"/>
        </w:rPr>
        <w:t>A degree has always equated into better opportunities and potential for greater job placement among a competitive market for graduates. As fees and student debt increase</w:t>
      </w:r>
      <w:r w:rsidR="00114102">
        <w:rPr>
          <w:rFonts w:ascii="Times New Roman" w:hAnsi="Times New Roman" w:cs="Times New Roman"/>
          <w:sz w:val="24"/>
          <w:szCs w:val="24"/>
          <w:lang w:val="en"/>
        </w:rPr>
        <w:t>,</w:t>
      </w:r>
      <w:r>
        <w:rPr>
          <w:rFonts w:ascii="Times New Roman" w:hAnsi="Times New Roman" w:cs="Times New Roman"/>
          <w:sz w:val="24"/>
          <w:szCs w:val="24"/>
          <w:lang w:val="en"/>
        </w:rPr>
        <w:t xml:space="preserve"> in combination with dwindling financial and education returns, the perception from those outside of higher education may be that a college degree may not be such a good investment. </w:t>
      </w:r>
      <w:r w:rsidR="00114102">
        <w:rPr>
          <w:rFonts w:ascii="Times New Roman" w:hAnsi="Times New Roman" w:cs="Times New Roman"/>
          <w:sz w:val="24"/>
          <w:szCs w:val="24"/>
          <w:lang w:val="en"/>
        </w:rPr>
        <w:t>All the while o</w:t>
      </w:r>
      <w:r w:rsidRPr="004F7001">
        <w:rPr>
          <w:rFonts w:ascii="Times New Roman" w:hAnsi="Times New Roman" w:cs="Times New Roman"/>
          <w:sz w:val="24"/>
          <w:szCs w:val="24"/>
          <w:lang w:val="en"/>
        </w:rPr>
        <w:t>ver the past 20</w:t>
      </w:r>
      <w:r>
        <w:rPr>
          <w:rFonts w:ascii="Times New Roman" w:hAnsi="Times New Roman"/>
          <w:sz w:val="24"/>
          <w:szCs w:val="24"/>
          <w:lang w:val="en"/>
        </w:rPr>
        <w:t xml:space="preserve"> years, there has been continued</w:t>
      </w:r>
      <w:r w:rsidRPr="004F7001">
        <w:rPr>
          <w:rFonts w:ascii="Times New Roman" w:hAnsi="Times New Roman" w:cs="Times New Roman"/>
          <w:sz w:val="24"/>
          <w:szCs w:val="24"/>
          <w:lang w:val="en"/>
        </w:rPr>
        <w:t xml:space="preserve"> pressure to do more with less</w:t>
      </w:r>
      <w:r>
        <w:rPr>
          <w:rFonts w:ascii="Times New Roman" w:hAnsi="Times New Roman"/>
          <w:sz w:val="24"/>
          <w:szCs w:val="24"/>
          <w:lang w:val="en"/>
        </w:rPr>
        <w:t xml:space="preserve"> within the world of higher education</w:t>
      </w:r>
      <w:r w:rsidRPr="004F7001">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w:t>
      </w:r>
    </w:p>
    <w:p w14:paraId="338C23C9" w14:textId="77777777" w:rsidR="002E2662" w:rsidRPr="004F7001" w:rsidRDefault="00647CF2" w:rsidP="002E2662">
      <w:pPr>
        <w:rPr>
          <w:rFonts w:ascii="Times New Roman" w:hAnsi="Times New Roman" w:cs="Times New Roman"/>
          <w:sz w:val="24"/>
          <w:szCs w:val="24"/>
        </w:rPr>
      </w:pPr>
      <w:r w:rsidRPr="004F7001">
        <w:rPr>
          <w:rFonts w:ascii="Times New Roman" w:hAnsi="Times New Roman" w:cs="Times New Roman"/>
          <w:sz w:val="24"/>
          <w:szCs w:val="24"/>
          <w:lang w:val="en"/>
        </w:rPr>
        <w:t xml:space="preserve">At the same time, there has been </w:t>
      </w:r>
      <w:r>
        <w:rPr>
          <w:rFonts w:ascii="Times New Roman" w:hAnsi="Times New Roman"/>
          <w:sz w:val="24"/>
          <w:szCs w:val="24"/>
          <w:lang w:val="en"/>
        </w:rPr>
        <w:t xml:space="preserve">a </w:t>
      </w:r>
      <w:r w:rsidRPr="004F7001">
        <w:rPr>
          <w:rFonts w:ascii="Times New Roman" w:hAnsi="Times New Roman" w:cs="Times New Roman"/>
          <w:sz w:val="24"/>
          <w:szCs w:val="24"/>
          <w:lang w:val="en"/>
        </w:rPr>
        <w:t xml:space="preserve">greater focus </w:t>
      </w:r>
      <w:r w:rsidR="00B922A8">
        <w:rPr>
          <w:rFonts w:ascii="Times New Roman" w:hAnsi="Times New Roman" w:cs="Times New Roman"/>
          <w:sz w:val="24"/>
          <w:szCs w:val="24"/>
          <w:lang w:val="en"/>
        </w:rPr>
        <w:t xml:space="preserve">within academe </w:t>
      </w:r>
      <w:r w:rsidRPr="004F7001">
        <w:rPr>
          <w:rFonts w:ascii="Times New Roman" w:hAnsi="Times New Roman" w:cs="Times New Roman"/>
          <w:sz w:val="24"/>
          <w:szCs w:val="24"/>
          <w:lang w:val="en"/>
        </w:rPr>
        <w:t>on increasing student success</w:t>
      </w:r>
      <w:r>
        <w:rPr>
          <w:rFonts w:ascii="Times New Roman" w:hAnsi="Times New Roman"/>
          <w:sz w:val="24"/>
          <w:szCs w:val="24"/>
          <w:lang w:val="en"/>
        </w:rPr>
        <w:t xml:space="preserve">, </w:t>
      </w:r>
      <w:r w:rsidRPr="004F7001">
        <w:rPr>
          <w:rFonts w:ascii="Times New Roman" w:hAnsi="Times New Roman" w:cs="Times New Roman"/>
          <w:sz w:val="24"/>
          <w:szCs w:val="24"/>
          <w:lang w:val="en"/>
        </w:rPr>
        <w:t xml:space="preserve">which </w:t>
      </w:r>
      <w:r>
        <w:rPr>
          <w:rFonts w:ascii="Times New Roman" w:hAnsi="Times New Roman"/>
          <w:sz w:val="24"/>
          <w:szCs w:val="24"/>
          <w:lang w:val="en"/>
        </w:rPr>
        <w:t xml:space="preserve">often </w:t>
      </w:r>
      <w:r w:rsidRPr="004F7001">
        <w:rPr>
          <w:rFonts w:ascii="Times New Roman" w:hAnsi="Times New Roman" w:cs="Times New Roman"/>
          <w:sz w:val="24"/>
          <w:szCs w:val="24"/>
          <w:lang w:val="en"/>
        </w:rPr>
        <w:t>translate</w:t>
      </w:r>
      <w:r w:rsidR="00B922A8">
        <w:rPr>
          <w:rFonts w:ascii="Times New Roman" w:hAnsi="Times New Roman"/>
          <w:sz w:val="24"/>
          <w:szCs w:val="24"/>
          <w:lang w:val="en"/>
        </w:rPr>
        <w:t xml:space="preserve">s, </w:t>
      </w:r>
      <w:r w:rsidR="00B922A8">
        <w:rPr>
          <w:rFonts w:ascii="Times New Roman" w:hAnsi="Times New Roman" w:cs="Times New Roman"/>
          <w:sz w:val="24"/>
          <w:szCs w:val="24"/>
          <w:lang w:val="en"/>
        </w:rPr>
        <w:t xml:space="preserve">from upper administration, </w:t>
      </w:r>
      <w:r w:rsidRPr="004F7001">
        <w:rPr>
          <w:rFonts w:ascii="Times New Roman" w:hAnsi="Times New Roman" w:cs="Times New Roman"/>
          <w:sz w:val="24"/>
          <w:szCs w:val="24"/>
          <w:lang w:val="en"/>
        </w:rPr>
        <w:t>into increasing the number of u</w:t>
      </w:r>
      <w:r>
        <w:rPr>
          <w:rFonts w:ascii="Times New Roman" w:hAnsi="Times New Roman"/>
          <w:sz w:val="24"/>
          <w:szCs w:val="24"/>
          <w:lang w:val="en"/>
        </w:rPr>
        <w:t>ndergraduate students graduation rates</w:t>
      </w:r>
      <w:r w:rsidRPr="004F7001">
        <w:rPr>
          <w:rFonts w:ascii="Times New Roman" w:hAnsi="Times New Roman" w:cs="Times New Roman"/>
          <w:sz w:val="24"/>
          <w:szCs w:val="24"/>
          <w:lang w:val="en"/>
        </w:rPr>
        <w:t xml:space="preserve"> in four or six years and increasing student retention and enrollment. </w:t>
      </w:r>
      <w:r w:rsidR="002E2662">
        <w:rPr>
          <w:rFonts w:ascii="Times New Roman" w:hAnsi="Times New Roman" w:cs="Times New Roman"/>
          <w:sz w:val="24"/>
          <w:szCs w:val="24"/>
          <w:lang w:val="en"/>
        </w:rPr>
        <w:t xml:space="preserve">With enrollment growth, </w:t>
      </w:r>
      <w:r w:rsidR="002E2662" w:rsidRPr="004F7001">
        <w:rPr>
          <w:rFonts w:ascii="Times New Roman" w:hAnsi="Times New Roman" w:cs="Times New Roman"/>
          <w:sz w:val="24"/>
          <w:szCs w:val="24"/>
          <w:lang w:val="en"/>
        </w:rPr>
        <w:t>classroom availability limitations</w:t>
      </w:r>
      <w:r w:rsidR="002E2662">
        <w:rPr>
          <w:rFonts w:ascii="Times New Roman" w:hAnsi="Times New Roman" w:cs="Times New Roman"/>
          <w:sz w:val="24"/>
          <w:szCs w:val="24"/>
          <w:lang w:val="en"/>
        </w:rPr>
        <w:t xml:space="preserve"> may exist</w:t>
      </w:r>
      <w:r w:rsidR="002E2662" w:rsidRPr="004F7001">
        <w:rPr>
          <w:rFonts w:ascii="Times New Roman" w:hAnsi="Times New Roman" w:cs="Times New Roman"/>
          <w:sz w:val="24"/>
          <w:szCs w:val="24"/>
          <w:lang w:val="en"/>
        </w:rPr>
        <w:t xml:space="preserve">. As student enrollment increases and consequently the need </w:t>
      </w:r>
      <w:r w:rsidR="004C343E">
        <w:rPr>
          <w:rFonts w:ascii="Times New Roman" w:hAnsi="Times New Roman" w:cs="Times New Roman"/>
          <w:sz w:val="24"/>
          <w:szCs w:val="24"/>
          <w:lang w:val="en"/>
        </w:rPr>
        <w:t xml:space="preserve">to </w:t>
      </w:r>
      <w:r w:rsidR="002E2662" w:rsidRPr="004F7001">
        <w:rPr>
          <w:rFonts w:ascii="Times New Roman" w:hAnsi="Times New Roman" w:cs="Times New Roman"/>
          <w:sz w:val="24"/>
          <w:szCs w:val="24"/>
          <w:lang w:val="en"/>
        </w:rPr>
        <w:t xml:space="preserve">serve more students surges, there are less classrooms </w:t>
      </w:r>
      <w:r w:rsidR="002E2662" w:rsidRPr="004F7001">
        <w:rPr>
          <w:rFonts w:ascii="Times New Roman" w:hAnsi="Times New Roman" w:cs="Times New Roman"/>
          <w:sz w:val="24"/>
          <w:szCs w:val="24"/>
          <w:lang w:val="en"/>
        </w:rPr>
        <w:lastRenderedPageBreak/>
        <w:t xml:space="preserve">available to add more face to face course sections on campus. </w:t>
      </w:r>
      <w:r w:rsidR="002E2662">
        <w:rPr>
          <w:rFonts w:ascii="Times New Roman" w:hAnsi="Times New Roman" w:cs="Times New Roman"/>
          <w:sz w:val="24"/>
          <w:szCs w:val="24"/>
          <w:lang w:val="en"/>
        </w:rPr>
        <w:t xml:space="preserve">Strategic initiatives often point to increasing </w:t>
      </w:r>
      <w:r w:rsidR="002E2662" w:rsidRPr="004F7001">
        <w:rPr>
          <w:rFonts w:ascii="Times New Roman" w:hAnsi="Times New Roman" w:cs="Times New Roman"/>
          <w:sz w:val="24"/>
          <w:szCs w:val="24"/>
          <w:lang w:val="en"/>
        </w:rPr>
        <w:t xml:space="preserve">enrollment </w:t>
      </w:r>
      <w:r w:rsidR="002E2662">
        <w:rPr>
          <w:rFonts w:ascii="Times New Roman" w:hAnsi="Times New Roman" w:cs="Times New Roman"/>
          <w:sz w:val="24"/>
          <w:szCs w:val="24"/>
          <w:lang w:val="en"/>
        </w:rPr>
        <w:t>through the use of</w:t>
      </w:r>
      <w:r w:rsidR="002E2662" w:rsidRPr="004F7001">
        <w:rPr>
          <w:rFonts w:ascii="Times New Roman" w:hAnsi="Times New Roman" w:cs="Times New Roman"/>
          <w:sz w:val="24"/>
          <w:szCs w:val="24"/>
          <w:lang w:val="en"/>
        </w:rPr>
        <w:t xml:space="preserve"> distance education which presents additional unique challenges. </w:t>
      </w:r>
    </w:p>
    <w:p w14:paraId="2245AC90" w14:textId="77777777" w:rsidR="001720D2" w:rsidRDefault="009A1750" w:rsidP="001720D2">
      <w:pPr>
        <w:rPr>
          <w:rFonts w:ascii="Times New Roman" w:hAnsi="Times New Roman" w:cs="Times New Roman"/>
          <w:sz w:val="24"/>
          <w:szCs w:val="24"/>
          <w:lang w:val="en"/>
        </w:rPr>
      </w:pPr>
      <w:r w:rsidRPr="004F7001">
        <w:rPr>
          <w:rFonts w:ascii="Times New Roman" w:hAnsi="Times New Roman" w:cs="Times New Roman"/>
          <w:sz w:val="24"/>
          <w:szCs w:val="24"/>
          <w:lang w:val="en"/>
        </w:rPr>
        <w:t>With the</w:t>
      </w:r>
      <w:r>
        <w:rPr>
          <w:rFonts w:ascii="Times New Roman" w:hAnsi="Times New Roman"/>
          <w:sz w:val="24"/>
          <w:szCs w:val="24"/>
          <w:lang w:val="en"/>
        </w:rPr>
        <w:t xml:space="preserve"> focus being on student success, </w:t>
      </w:r>
      <w:r w:rsidRPr="004F7001">
        <w:rPr>
          <w:rFonts w:ascii="Times New Roman" w:hAnsi="Times New Roman" w:cs="Times New Roman"/>
          <w:sz w:val="24"/>
          <w:szCs w:val="24"/>
          <w:lang w:val="en"/>
        </w:rPr>
        <w:t xml:space="preserve">faculty success and retention tend to be ignored. </w:t>
      </w:r>
      <w:r w:rsidR="009A52C5">
        <w:rPr>
          <w:rFonts w:ascii="Times New Roman" w:hAnsi="Times New Roman" w:cs="Times New Roman"/>
          <w:sz w:val="24"/>
          <w:szCs w:val="24"/>
          <w:lang w:val="en"/>
        </w:rPr>
        <w:t>When this occurs, faculty turn over in high demand areas</w:t>
      </w:r>
      <w:r w:rsidR="002E2662">
        <w:rPr>
          <w:rFonts w:ascii="Times New Roman" w:hAnsi="Times New Roman" w:cs="Times New Roman"/>
          <w:sz w:val="24"/>
          <w:szCs w:val="24"/>
          <w:lang w:val="en"/>
        </w:rPr>
        <w:t>,</w:t>
      </w:r>
      <w:r w:rsidR="009A52C5">
        <w:rPr>
          <w:rFonts w:ascii="Times New Roman" w:hAnsi="Times New Roman" w:cs="Times New Roman"/>
          <w:sz w:val="24"/>
          <w:szCs w:val="24"/>
          <w:lang w:val="en"/>
        </w:rPr>
        <w:t xml:space="preserve"> such as health care professions</w:t>
      </w:r>
      <w:r w:rsidR="002E2662">
        <w:rPr>
          <w:rFonts w:ascii="Times New Roman" w:hAnsi="Times New Roman" w:cs="Times New Roman"/>
          <w:sz w:val="24"/>
          <w:szCs w:val="24"/>
          <w:lang w:val="en"/>
        </w:rPr>
        <w:t>,</w:t>
      </w:r>
      <w:r w:rsidR="009A52C5">
        <w:rPr>
          <w:rFonts w:ascii="Times New Roman" w:hAnsi="Times New Roman" w:cs="Times New Roman"/>
          <w:sz w:val="24"/>
          <w:szCs w:val="24"/>
          <w:lang w:val="en"/>
        </w:rPr>
        <w:t xml:space="preserve"> can be detrimental to programs that have strict accreditation guidelines. </w:t>
      </w:r>
      <w:r w:rsidRPr="004F7001">
        <w:rPr>
          <w:rFonts w:ascii="Times New Roman" w:hAnsi="Times New Roman" w:cs="Times New Roman"/>
          <w:sz w:val="24"/>
          <w:szCs w:val="24"/>
          <w:lang w:val="en"/>
        </w:rPr>
        <w:t xml:space="preserve">However, student success strongly correlates with faculty success and cannot be neglected. </w:t>
      </w:r>
      <w:r w:rsidR="001720D2">
        <w:rPr>
          <w:rFonts w:ascii="Times New Roman" w:hAnsi="Times New Roman" w:cs="Times New Roman"/>
          <w:sz w:val="24"/>
          <w:szCs w:val="24"/>
          <w:lang w:val="en"/>
        </w:rPr>
        <w:t>The collision between faculty downsizing and student success results in damage to faculty moral and retention, and ultimately leads to negative effects on students.</w:t>
      </w:r>
    </w:p>
    <w:p w14:paraId="65F9E248" w14:textId="77777777" w:rsidR="009A1750" w:rsidRDefault="009A1750" w:rsidP="00647CF2">
      <w:pPr>
        <w:rPr>
          <w:rFonts w:ascii="Times New Roman" w:hAnsi="Times New Roman" w:cs="Times New Roman"/>
          <w:sz w:val="24"/>
          <w:szCs w:val="24"/>
          <w:lang w:val="en"/>
        </w:rPr>
      </w:pPr>
      <w:r>
        <w:rPr>
          <w:rFonts w:ascii="Times New Roman" w:hAnsi="Times New Roman" w:cs="Times New Roman"/>
          <w:sz w:val="24"/>
          <w:szCs w:val="24"/>
          <w:lang w:val="en"/>
        </w:rPr>
        <w:t xml:space="preserve">This session will present the </w:t>
      </w:r>
      <w:r w:rsidR="00C72A01">
        <w:rPr>
          <w:rFonts w:ascii="Times New Roman" w:hAnsi="Times New Roman" w:cs="Times New Roman"/>
          <w:sz w:val="24"/>
          <w:szCs w:val="24"/>
          <w:lang w:val="en"/>
        </w:rPr>
        <w:t xml:space="preserve">challenges a College of Health and Human Services </w:t>
      </w:r>
      <w:r w:rsidR="00B0158D">
        <w:rPr>
          <w:rFonts w:ascii="Times New Roman" w:hAnsi="Times New Roman" w:cs="Times New Roman"/>
          <w:sz w:val="24"/>
          <w:szCs w:val="24"/>
          <w:lang w:val="en"/>
        </w:rPr>
        <w:t xml:space="preserve">continues to </w:t>
      </w:r>
      <w:r w:rsidR="00B922A8">
        <w:rPr>
          <w:rFonts w:ascii="Times New Roman" w:hAnsi="Times New Roman" w:cs="Times New Roman"/>
          <w:sz w:val="24"/>
          <w:szCs w:val="24"/>
          <w:lang w:val="en"/>
        </w:rPr>
        <w:t>battle related</w:t>
      </w:r>
      <w:r w:rsidR="00C72A01">
        <w:rPr>
          <w:rFonts w:ascii="Times New Roman" w:hAnsi="Times New Roman" w:cs="Times New Roman"/>
          <w:sz w:val="24"/>
          <w:szCs w:val="24"/>
          <w:lang w:val="en"/>
        </w:rPr>
        <w:t xml:space="preserve"> to working with a university-wide faculty downsizing while increasing student enrollment to all-time highs. </w:t>
      </w:r>
      <w:r w:rsidR="009A52C5">
        <w:rPr>
          <w:rFonts w:ascii="Times New Roman" w:hAnsi="Times New Roman" w:cs="Times New Roman"/>
          <w:sz w:val="24"/>
          <w:szCs w:val="24"/>
          <w:lang w:val="en"/>
        </w:rPr>
        <w:t xml:space="preserve">Strategies related to the use of distance education, classroom scheduling, and remaining a cohesive academic leadership team will be discussed. </w:t>
      </w:r>
    </w:p>
    <w:sectPr w:rsidR="009A17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senka peterson" w:date="2017-07-20T18:49:00Z" w:initials="yp">
    <w:p w14:paraId="5FC47EAD" w14:textId="77777777" w:rsidR="004B2A12" w:rsidRDefault="004B2A1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C47E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senka peterson">
    <w15:presenceInfo w15:providerId="Windows Live" w15:userId="37a8fd9e55abd3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BA"/>
    <w:rsid w:val="00025629"/>
    <w:rsid w:val="00114102"/>
    <w:rsid w:val="001720D2"/>
    <w:rsid w:val="002840FE"/>
    <w:rsid w:val="002E2662"/>
    <w:rsid w:val="004B2A12"/>
    <w:rsid w:val="004C343E"/>
    <w:rsid w:val="00575601"/>
    <w:rsid w:val="00647CF2"/>
    <w:rsid w:val="00710C7E"/>
    <w:rsid w:val="00747DBA"/>
    <w:rsid w:val="008D291D"/>
    <w:rsid w:val="009A1750"/>
    <w:rsid w:val="009A52C5"/>
    <w:rsid w:val="00B0158D"/>
    <w:rsid w:val="00B922A8"/>
    <w:rsid w:val="00C72A01"/>
    <w:rsid w:val="00CC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F6B3"/>
  <w15:docId w15:val="{1ECB02D7-6FAA-462E-9C40-67C9405F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2A8"/>
    <w:rPr>
      <w:rFonts w:ascii="Segoe UI" w:hAnsi="Segoe UI" w:cs="Segoe UI"/>
      <w:sz w:val="18"/>
      <w:szCs w:val="18"/>
    </w:rPr>
  </w:style>
  <w:style w:type="paragraph" w:styleId="Revision">
    <w:name w:val="Revision"/>
    <w:hidden/>
    <w:uiPriority w:val="99"/>
    <w:semiHidden/>
    <w:rsid w:val="00B922A8"/>
    <w:pPr>
      <w:spacing w:after="0" w:line="240" w:lineRule="auto"/>
    </w:pPr>
  </w:style>
  <w:style w:type="character" w:styleId="CommentReference">
    <w:name w:val="annotation reference"/>
    <w:basedOn w:val="DefaultParagraphFont"/>
    <w:uiPriority w:val="99"/>
    <w:semiHidden/>
    <w:unhideWhenUsed/>
    <w:rsid w:val="004B2A12"/>
    <w:rPr>
      <w:sz w:val="16"/>
      <w:szCs w:val="16"/>
    </w:rPr>
  </w:style>
  <w:style w:type="paragraph" w:styleId="CommentText">
    <w:name w:val="annotation text"/>
    <w:basedOn w:val="Normal"/>
    <w:link w:val="CommentTextChar"/>
    <w:uiPriority w:val="99"/>
    <w:semiHidden/>
    <w:unhideWhenUsed/>
    <w:rsid w:val="004B2A12"/>
    <w:pPr>
      <w:spacing w:line="240" w:lineRule="auto"/>
    </w:pPr>
    <w:rPr>
      <w:sz w:val="20"/>
      <w:szCs w:val="20"/>
    </w:rPr>
  </w:style>
  <w:style w:type="character" w:customStyle="1" w:styleId="CommentTextChar">
    <w:name w:val="Comment Text Char"/>
    <w:basedOn w:val="DefaultParagraphFont"/>
    <w:link w:val="CommentText"/>
    <w:uiPriority w:val="99"/>
    <w:semiHidden/>
    <w:rsid w:val="004B2A12"/>
    <w:rPr>
      <w:sz w:val="20"/>
      <w:szCs w:val="20"/>
    </w:rPr>
  </w:style>
  <w:style w:type="paragraph" w:styleId="CommentSubject">
    <w:name w:val="annotation subject"/>
    <w:basedOn w:val="CommentText"/>
    <w:next w:val="CommentText"/>
    <w:link w:val="CommentSubjectChar"/>
    <w:uiPriority w:val="99"/>
    <w:semiHidden/>
    <w:unhideWhenUsed/>
    <w:rsid w:val="004B2A12"/>
    <w:rPr>
      <w:b/>
      <w:bCs/>
    </w:rPr>
  </w:style>
  <w:style w:type="character" w:customStyle="1" w:styleId="CommentSubjectChar">
    <w:name w:val="Comment Subject Char"/>
    <w:basedOn w:val="CommentTextChar"/>
    <w:link w:val="CommentSubject"/>
    <w:uiPriority w:val="99"/>
    <w:semiHidden/>
    <w:rsid w:val="004B2A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94221">
      <w:bodyDiv w:val="1"/>
      <w:marLeft w:val="0"/>
      <w:marRight w:val="0"/>
      <w:marTop w:val="0"/>
      <w:marBottom w:val="0"/>
      <w:divBdr>
        <w:top w:val="none" w:sz="0" w:space="0" w:color="auto"/>
        <w:left w:val="none" w:sz="0" w:space="0" w:color="auto"/>
        <w:bottom w:val="none" w:sz="0" w:space="0" w:color="auto"/>
        <w:right w:val="none" w:sz="0" w:space="0" w:color="auto"/>
      </w:divBdr>
    </w:div>
    <w:div w:id="1922447836">
      <w:bodyDiv w:val="1"/>
      <w:marLeft w:val="0"/>
      <w:marRight w:val="0"/>
      <w:marTop w:val="0"/>
      <w:marBottom w:val="0"/>
      <w:divBdr>
        <w:top w:val="none" w:sz="0" w:space="0" w:color="auto"/>
        <w:left w:val="none" w:sz="0" w:space="0" w:color="auto"/>
        <w:bottom w:val="none" w:sz="0" w:space="0" w:color="auto"/>
        <w:right w:val="none" w:sz="0" w:space="0" w:color="auto"/>
      </w:divBdr>
      <w:divsChild>
        <w:div w:id="807405052">
          <w:marLeft w:val="0"/>
          <w:marRight w:val="0"/>
          <w:marTop w:val="0"/>
          <w:marBottom w:val="0"/>
          <w:divBdr>
            <w:top w:val="none" w:sz="0" w:space="0" w:color="auto"/>
            <w:left w:val="none" w:sz="0" w:space="0" w:color="auto"/>
            <w:bottom w:val="none" w:sz="0" w:space="0" w:color="auto"/>
            <w:right w:val="none" w:sz="0" w:space="0" w:color="auto"/>
          </w:divBdr>
        </w:div>
        <w:div w:id="322662624">
          <w:marLeft w:val="0"/>
          <w:marRight w:val="0"/>
          <w:marTop w:val="0"/>
          <w:marBottom w:val="0"/>
          <w:divBdr>
            <w:top w:val="none" w:sz="0" w:space="0" w:color="auto"/>
            <w:left w:val="none" w:sz="0" w:space="0" w:color="auto"/>
            <w:bottom w:val="none" w:sz="0" w:space="0" w:color="auto"/>
            <w:right w:val="none" w:sz="0" w:space="0" w:color="auto"/>
          </w:divBdr>
        </w:div>
        <w:div w:id="1945379928">
          <w:marLeft w:val="0"/>
          <w:marRight w:val="0"/>
          <w:marTop w:val="0"/>
          <w:marBottom w:val="0"/>
          <w:divBdr>
            <w:top w:val="none" w:sz="0" w:space="0" w:color="auto"/>
            <w:left w:val="none" w:sz="0" w:space="0" w:color="auto"/>
            <w:bottom w:val="none" w:sz="0" w:space="0" w:color="auto"/>
            <w:right w:val="none" w:sz="0" w:space="0" w:color="auto"/>
          </w:divBdr>
        </w:div>
        <w:div w:id="1166018069">
          <w:marLeft w:val="0"/>
          <w:marRight w:val="0"/>
          <w:marTop w:val="0"/>
          <w:marBottom w:val="0"/>
          <w:divBdr>
            <w:top w:val="none" w:sz="0" w:space="0" w:color="auto"/>
            <w:left w:val="none" w:sz="0" w:space="0" w:color="auto"/>
            <w:bottom w:val="none" w:sz="0" w:space="0" w:color="auto"/>
            <w:right w:val="none" w:sz="0" w:space="0" w:color="auto"/>
          </w:divBdr>
        </w:div>
        <w:div w:id="1587691574">
          <w:marLeft w:val="0"/>
          <w:marRight w:val="0"/>
          <w:marTop w:val="0"/>
          <w:marBottom w:val="0"/>
          <w:divBdr>
            <w:top w:val="none" w:sz="0" w:space="0" w:color="auto"/>
            <w:left w:val="none" w:sz="0" w:space="0" w:color="auto"/>
            <w:bottom w:val="none" w:sz="0" w:space="0" w:color="auto"/>
            <w:right w:val="none" w:sz="0" w:space="0" w:color="auto"/>
          </w:divBdr>
        </w:div>
        <w:div w:id="2064210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Family</dc:creator>
  <cp:lastModifiedBy>yasenka peterson</cp:lastModifiedBy>
  <cp:revision>2</cp:revision>
  <dcterms:created xsi:type="dcterms:W3CDTF">2017-07-20T22:50:00Z</dcterms:created>
  <dcterms:modified xsi:type="dcterms:W3CDTF">2017-07-20T22:50:00Z</dcterms:modified>
</cp:coreProperties>
</file>