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A05" w:rsidRPr="009F7A05" w:rsidRDefault="009F7A05" w:rsidP="009F7A05">
      <w:pPr>
        <w:jc w:val="center"/>
        <w:rPr>
          <w:rFonts w:ascii="Verdana" w:hAnsi="Verdana"/>
          <w:b/>
          <w:sz w:val="32"/>
          <w:szCs w:val="32"/>
        </w:rPr>
      </w:pPr>
      <w:r w:rsidRPr="009F7A05">
        <w:rPr>
          <w:rFonts w:ascii="Verdana" w:hAnsi="Verdana"/>
          <w:b/>
          <w:sz w:val="32"/>
          <w:szCs w:val="32"/>
        </w:rPr>
        <w:t>CHERYL AGULNICK HOCHBERG</w:t>
      </w:r>
    </w:p>
    <w:p w:rsidR="009F7A05" w:rsidRPr="009F7A05" w:rsidRDefault="009F7A05" w:rsidP="009F7A05">
      <w:pPr>
        <w:jc w:val="center"/>
        <w:rPr>
          <w:rFonts w:ascii="Verdana" w:hAnsi="Verdana"/>
        </w:rPr>
      </w:pPr>
      <w:r w:rsidRPr="009F7A05">
        <w:rPr>
          <w:rFonts w:ascii="Verdana" w:hAnsi="Verdana"/>
        </w:rPr>
        <w:t>60 S. Baldy Street</w:t>
      </w:r>
    </w:p>
    <w:p w:rsidR="009F7A05" w:rsidRPr="009F7A05" w:rsidRDefault="009F7A05" w:rsidP="009F7A05">
      <w:pPr>
        <w:jc w:val="center"/>
        <w:rPr>
          <w:rFonts w:ascii="Verdana" w:hAnsi="Verdana"/>
        </w:rPr>
      </w:pPr>
      <w:r w:rsidRPr="009F7A05">
        <w:rPr>
          <w:rFonts w:ascii="Verdana" w:hAnsi="Verdana"/>
        </w:rPr>
        <w:t>Kutztown, PA 19530</w:t>
      </w:r>
    </w:p>
    <w:p w:rsidR="009F7A05" w:rsidRPr="009F7A05" w:rsidRDefault="009F7A05" w:rsidP="009F7A05">
      <w:pPr>
        <w:jc w:val="center"/>
        <w:rPr>
          <w:rFonts w:ascii="Verdana" w:hAnsi="Verdana"/>
        </w:rPr>
      </w:pPr>
      <w:r w:rsidRPr="009F7A05">
        <w:rPr>
          <w:rFonts w:ascii="Verdana" w:hAnsi="Verdana"/>
        </w:rPr>
        <w:t>(610) 683-6344 (H)</w:t>
      </w:r>
      <w:r w:rsidRPr="009F7A05">
        <w:rPr>
          <w:rFonts w:ascii="Verdana" w:hAnsi="Verdana"/>
        </w:rPr>
        <w:tab/>
        <w:t>(610) 350-9634 (C)</w:t>
      </w:r>
    </w:p>
    <w:p w:rsidR="009F7A05" w:rsidRPr="009F7A05" w:rsidRDefault="005414CA" w:rsidP="005414CA">
      <w:pPr>
        <w:jc w:val="center"/>
        <w:rPr>
          <w:rFonts w:ascii="Verdana" w:hAnsi="Verdana"/>
        </w:rPr>
      </w:pPr>
      <w:hyperlink r:id="rId7" w:history="1">
        <w:r w:rsidR="009F7A05" w:rsidRPr="009F7A05">
          <w:rPr>
            <w:rStyle w:val="Hyperlink"/>
            <w:rFonts w:ascii="Verdana" w:hAnsi="Verdana"/>
          </w:rPr>
          <w:t>Hochberg@kutztown.edu</w:t>
        </w:r>
      </w:hyperlink>
      <w:r w:rsidR="009F7A05" w:rsidRPr="009F7A05">
        <w:rPr>
          <w:rFonts w:ascii="Verdana" w:hAnsi="Verdana"/>
        </w:rPr>
        <w:tab/>
      </w:r>
      <w:r w:rsidR="009F7A05" w:rsidRPr="009F7A05">
        <w:rPr>
          <w:rFonts w:ascii="Verdana" w:hAnsi="Verdana"/>
        </w:rPr>
        <w:tab/>
      </w:r>
      <w:hyperlink r:id="rId8" w:history="1">
        <w:r w:rsidR="009F7A05" w:rsidRPr="009F7A05">
          <w:rPr>
            <w:rStyle w:val="Hyperlink"/>
            <w:rFonts w:ascii="Verdana" w:hAnsi="Verdana"/>
          </w:rPr>
          <w:t>www.cherylagulnick.com</w:t>
        </w:r>
      </w:hyperlink>
    </w:p>
    <w:p w:rsidR="009F7A05" w:rsidRPr="009F7A05" w:rsidRDefault="009F7A05" w:rsidP="009F7A05">
      <w:pPr>
        <w:rPr>
          <w:rFonts w:ascii="Verdana" w:hAnsi="Verdana"/>
          <w:b/>
        </w:rPr>
      </w:pPr>
      <w:r w:rsidRPr="009F7A05">
        <w:rPr>
          <w:rFonts w:ascii="Verdana" w:hAnsi="Verdana"/>
          <w:b/>
        </w:rPr>
        <w:t>Education</w:t>
      </w:r>
    </w:p>
    <w:p w:rsidR="009F7A05" w:rsidRPr="009F7A05" w:rsidRDefault="009F7A05" w:rsidP="009F7A05">
      <w:pPr>
        <w:rPr>
          <w:rFonts w:ascii="Verdana" w:hAnsi="Verdana"/>
        </w:rPr>
      </w:pPr>
      <w:r w:rsidRPr="009F7A05">
        <w:rPr>
          <w:rFonts w:ascii="Verdana" w:hAnsi="Verdana"/>
        </w:rPr>
        <w:t>MFA (graphics), University of Wisconsin – Madison, Madison, Wisconsin.</w:t>
      </w:r>
    </w:p>
    <w:p w:rsidR="009F7A05" w:rsidRPr="009F7A05" w:rsidRDefault="009F7A05" w:rsidP="009F7A05">
      <w:pPr>
        <w:rPr>
          <w:rFonts w:ascii="Verdana" w:hAnsi="Verdana"/>
        </w:rPr>
      </w:pPr>
      <w:r w:rsidRPr="009F7A05">
        <w:rPr>
          <w:rFonts w:ascii="Verdana" w:hAnsi="Verdana"/>
        </w:rPr>
        <w:t>BFA (printmaking), Tyler School of Art, Philadelphia, PA</w:t>
      </w:r>
    </w:p>
    <w:p w:rsidR="009F7A05" w:rsidRPr="009F7A05" w:rsidRDefault="009F7A05" w:rsidP="009F7A05">
      <w:pPr>
        <w:rPr>
          <w:rFonts w:ascii="Verdana" w:hAnsi="Verdana"/>
          <w:b/>
        </w:rPr>
      </w:pPr>
      <w:r w:rsidRPr="009F7A05">
        <w:rPr>
          <w:rFonts w:ascii="Verdana" w:hAnsi="Verdana"/>
          <w:b/>
        </w:rPr>
        <w:t>Employment</w:t>
      </w:r>
    </w:p>
    <w:p w:rsidR="009F7A05" w:rsidRPr="009F7A05" w:rsidRDefault="009F7A05" w:rsidP="009F7A05">
      <w:pPr>
        <w:spacing w:line="240" w:lineRule="auto"/>
        <w:rPr>
          <w:rFonts w:ascii="Verdana" w:hAnsi="Verdana"/>
        </w:rPr>
      </w:pPr>
      <w:r w:rsidRPr="009F7A05">
        <w:rPr>
          <w:rFonts w:ascii="Verdana" w:hAnsi="Verdana"/>
        </w:rPr>
        <w:t>2007-present</w:t>
      </w:r>
      <w:r w:rsidRPr="009F7A05">
        <w:rPr>
          <w:rFonts w:ascii="Verdana" w:hAnsi="Verdana"/>
        </w:rPr>
        <w:tab/>
        <w:t xml:space="preserve">Department Chair, Fine Arts Department, Kutztown University, </w:t>
      </w:r>
    </w:p>
    <w:p w:rsidR="009F7A05" w:rsidRPr="009F7A05" w:rsidRDefault="009F7A05" w:rsidP="009F7A05">
      <w:pPr>
        <w:spacing w:line="240" w:lineRule="auto"/>
        <w:rPr>
          <w:rFonts w:ascii="Verdana" w:hAnsi="Verdana"/>
        </w:rPr>
      </w:pPr>
      <w:r w:rsidRPr="009F7A05">
        <w:rPr>
          <w:rFonts w:ascii="Verdana" w:hAnsi="Verdana"/>
        </w:rPr>
        <w:tab/>
      </w:r>
      <w:r w:rsidRPr="009F7A05">
        <w:rPr>
          <w:rFonts w:ascii="Verdana" w:hAnsi="Verdana"/>
        </w:rPr>
        <w:tab/>
      </w:r>
      <w:r w:rsidRPr="009F7A05">
        <w:rPr>
          <w:rFonts w:ascii="Verdana" w:hAnsi="Verdana"/>
        </w:rPr>
        <w:tab/>
        <w:t>Kutztown, PA.  Responsibilities include:</w:t>
      </w:r>
    </w:p>
    <w:p w:rsidR="009F7A05" w:rsidRPr="009F7A05" w:rsidRDefault="009F7A05" w:rsidP="009F7A05">
      <w:pPr>
        <w:pStyle w:val="ListParagraph"/>
        <w:numPr>
          <w:ilvl w:val="0"/>
          <w:numId w:val="1"/>
        </w:numPr>
        <w:spacing w:line="240" w:lineRule="auto"/>
        <w:rPr>
          <w:rFonts w:ascii="Verdana" w:hAnsi="Verdana"/>
        </w:rPr>
      </w:pPr>
      <w:r w:rsidRPr="009F7A05">
        <w:rPr>
          <w:rFonts w:ascii="Verdana" w:hAnsi="Verdana"/>
        </w:rPr>
        <w:t xml:space="preserve">Management of NASAD-accredited Fine Arts Department with 200 undergraduate majors.  Supervision of 16-20 full-time Studio Art and Art History faculty, plus some temporary faculty and an administrative assistant. Standard duties include: scheduling, observation, evaluation, and setting of goals and priorities.  </w:t>
      </w:r>
    </w:p>
    <w:p w:rsidR="009F7A05" w:rsidRPr="009F7A05" w:rsidRDefault="009F7A05" w:rsidP="009F7A05">
      <w:pPr>
        <w:pStyle w:val="ListParagraph"/>
        <w:numPr>
          <w:ilvl w:val="0"/>
          <w:numId w:val="1"/>
        </w:numPr>
        <w:spacing w:line="240" w:lineRule="auto"/>
        <w:rPr>
          <w:rFonts w:ascii="Verdana" w:hAnsi="Verdana"/>
        </w:rPr>
      </w:pPr>
      <w:r w:rsidRPr="009F7A05">
        <w:rPr>
          <w:rFonts w:ascii="Verdana" w:hAnsi="Verdana"/>
        </w:rPr>
        <w:t>Oversight of roughly $100,000 annual budget</w:t>
      </w:r>
    </w:p>
    <w:p w:rsidR="009F7A05" w:rsidRPr="009F7A05" w:rsidRDefault="009F7A05" w:rsidP="009F7A05">
      <w:pPr>
        <w:pStyle w:val="ListParagraph"/>
        <w:numPr>
          <w:ilvl w:val="0"/>
          <w:numId w:val="1"/>
        </w:numPr>
        <w:spacing w:line="240" w:lineRule="auto"/>
        <w:rPr>
          <w:rFonts w:ascii="Verdana" w:hAnsi="Verdana"/>
        </w:rPr>
      </w:pPr>
      <w:r w:rsidRPr="009F7A05">
        <w:rPr>
          <w:rFonts w:ascii="Verdana" w:hAnsi="Verdana"/>
        </w:rPr>
        <w:t>Student advisement, particularly in evaluation of credits relative to transfer and graduation</w:t>
      </w:r>
    </w:p>
    <w:p w:rsidR="009F7A05" w:rsidRPr="009F7A05" w:rsidRDefault="009F7A05" w:rsidP="009F7A05">
      <w:pPr>
        <w:pStyle w:val="ListParagraph"/>
        <w:numPr>
          <w:ilvl w:val="0"/>
          <w:numId w:val="1"/>
        </w:numPr>
        <w:spacing w:line="240" w:lineRule="auto"/>
        <w:rPr>
          <w:rFonts w:ascii="Verdana" w:hAnsi="Verdana"/>
        </w:rPr>
      </w:pPr>
      <w:r w:rsidRPr="009F7A05">
        <w:rPr>
          <w:rFonts w:ascii="Verdana" w:hAnsi="Verdana"/>
        </w:rPr>
        <w:t>Departmental representative to College- and University-wide bodies</w:t>
      </w:r>
    </w:p>
    <w:p w:rsidR="009F7A05" w:rsidRPr="009F7A05" w:rsidRDefault="009F7A05" w:rsidP="009F7A05">
      <w:pPr>
        <w:pStyle w:val="ListParagraph"/>
        <w:numPr>
          <w:ilvl w:val="0"/>
          <w:numId w:val="1"/>
        </w:numPr>
        <w:spacing w:line="240" w:lineRule="auto"/>
        <w:rPr>
          <w:rFonts w:ascii="Verdana" w:hAnsi="Verdana"/>
        </w:rPr>
      </w:pPr>
      <w:r w:rsidRPr="009F7A05">
        <w:rPr>
          <w:rFonts w:ascii="Verdana" w:hAnsi="Verdana"/>
        </w:rPr>
        <w:t>Liaison to KU Foundation for Departmental fundraising purposes</w:t>
      </w:r>
    </w:p>
    <w:p w:rsidR="009F7A05" w:rsidRPr="009F7A05" w:rsidRDefault="009F7A05" w:rsidP="009F7A05">
      <w:pPr>
        <w:pStyle w:val="ListParagraph"/>
        <w:numPr>
          <w:ilvl w:val="0"/>
          <w:numId w:val="1"/>
        </w:numPr>
        <w:spacing w:line="240" w:lineRule="auto"/>
        <w:rPr>
          <w:rFonts w:ascii="Verdana" w:hAnsi="Verdana"/>
        </w:rPr>
      </w:pPr>
      <w:r w:rsidRPr="009F7A05">
        <w:rPr>
          <w:rFonts w:ascii="Verdana" w:hAnsi="Verdana"/>
        </w:rPr>
        <w:t>Responsible for Student Recruitment vis-à-vis regional high schools</w:t>
      </w:r>
    </w:p>
    <w:p w:rsidR="009F7A05" w:rsidRDefault="009F7A05" w:rsidP="009F7A05">
      <w:pPr>
        <w:pStyle w:val="ListParagraph"/>
        <w:numPr>
          <w:ilvl w:val="0"/>
          <w:numId w:val="1"/>
        </w:numPr>
        <w:spacing w:line="240" w:lineRule="auto"/>
        <w:rPr>
          <w:rFonts w:ascii="Verdana" w:hAnsi="Verdana"/>
        </w:rPr>
      </w:pPr>
      <w:r w:rsidRPr="009F7A05">
        <w:rPr>
          <w:rFonts w:ascii="Verdana" w:hAnsi="Verdana"/>
        </w:rPr>
        <w:t>½ teaching load reduction</w:t>
      </w:r>
    </w:p>
    <w:p w:rsidR="005414CA" w:rsidRDefault="009F7A05" w:rsidP="005414CA">
      <w:pPr>
        <w:spacing w:line="240" w:lineRule="auto"/>
        <w:ind w:left="2160" w:hanging="2160"/>
        <w:rPr>
          <w:rFonts w:ascii="Verdana" w:hAnsi="Verdana"/>
        </w:rPr>
      </w:pPr>
      <w:r>
        <w:rPr>
          <w:rFonts w:ascii="Verdana" w:hAnsi="Verdana"/>
        </w:rPr>
        <w:t>2014-present</w:t>
      </w:r>
      <w:r>
        <w:rPr>
          <w:rFonts w:ascii="Verdana" w:hAnsi="Verdana"/>
        </w:rPr>
        <w:tab/>
      </w:r>
      <w:r w:rsidRPr="009F7A05">
        <w:rPr>
          <w:rFonts w:ascii="Verdana" w:hAnsi="Verdana"/>
        </w:rPr>
        <w:t>Chairperson, Penn</w:t>
      </w:r>
      <w:r>
        <w:rPr>
          <w:rFonts w:ascii="Verdana" w:hAnsi="Verdana"/>
        </w:rPr>
        <w:t xml:space="preserve">sylvania State System Of Higher </w:t>
      </w:r>
      <w:proofErr w:type="gramStart"/>
      <w:r w:rsidRPr="009F7A05">
        <w:rPr>
          <w:rFonts w:ascii="Verdana" w:hAnsi="Verdana"/>
        </w:rPr>
        <w:t>Education</w:t>
      </w:r>
      <w:r>
        <w:rPr>
          <w:rFonts w:ascii="Verdana" w:hAnsi="Verdana"/>
        </w:rPr>
        <w:t>(</w:t>
      </w:r>
      <w:proofErr w:type="gramEnd"/>
      <w:r>
        <w:rPr>
          <w:rFonts w:ascii="Verdana" w:hAnsi="Verdana"/>
        </w:rPr>
        <w:t xml:space="preserve">PASSHE) Chair </w:t>
      </w:r>
      <w:r w:rsidRPr="009F7A05">
        <w:rPr>
          <w:rFonts w:ascii="Verdana" w:hAnsi="Verdana"/>
        </w:rPr>
        <w:t>Network (</w:t>
      </w:r>
      <w:proofErr w:type="spellStart"/>
      <w:r w:rsidRPr="009F7A05">
        <w:rPr>
          <w:rFonts w:ascii="Verdana" w:hAnsi="Verdana"/>
        </w:rPr>
        <w:t>Chairnet</w:t>
      </w:r>
      <w:proofErr w:type="spellEnd"/>
      <w:r w:rsidRPr="009F7A05">
        <w:rPr>
          <w:rFonts w:ascii="Verdana" w:hAnsi="Verdana"/>
        </w:rPr>
        <w:t xml:space="preserve">).  Responsibilities include planning annual conferences, managing virtual space (D2L) for conversation and document sharing among chairs of 14 Pennsylvania State System universities, serving as voice for department chairs within the 14 universities in conversations with PASSHE central administration and the Association of Pennsylvania State Colleges and University Faculty (APSCUF). </w:t>
      </w:r>
      <w:r>
        <w:rPr>
          <w:rFonts w:ascii="Verdana" w:hAnsi="Verdana"/>
        </w:rPr>
        <w:t>(</w:t>
      </w:r>
      <w:proofErr w:type="gramStart"/>
      <w:r>
        <w:rPr>
          <w:rFonts w:ascii="Verdana" w:hAnsi="Verdana"/>
        </w:rPr>
        <w:t>this</w:t>
      </w:r>
      <w:proofErr w:type="gramEnd"/>
      <w:r>
        <w:rPr>
          <w:rFonts w:ascii="Verdana" w:hAnsi="Verdana"/>
        </w:rPr>
        <w:t xml:space="preserve"> is a volunteer position)</w:t>
      </w:r>
    </w:p>
    <w:p w:rsidR="009F7A05" w:rsidRPr="009F7A05" w:rsidRDefault="009F7A05" w:rsidP="005414CA">
      <w:pPr>
        <w:spacing w:line="240" w:lineRule="auto"/>
        <w:ind w:left="2160" w:hanging="2160"/>
        <w:rPr>
          <w:rFonts w:ascii="Verdana" w:hAnsi="Verdana"/>
        </w:rPr>
      </w:pPr>
      <w:proofErr w:type="gramStart"/>
      <w:r w:rsidRPr="009F7A05">
        <w:rPr>
          <w:rFonts w:ascii="Verdana" w:hAnsi="Verdana"/>
        </w:rPr>
        <w:t>1990-present</w:t>
      </w:r>
      <w:r w:rsidRPr="009F7A05">
        <w:rPr>
          <w:rFonts w:ascii="Verdana" w:hAnsi="Verdana"/>
        </w:rPr>
        <w:tab/>
        <w:t>Professor, Fine Arts Department, Kutztown University, Kutztown, PA.</w:t>
      </w:r>
      <w:proofErr w:type="gramEnd"/>
      <w:r w:rsidRPr="009F7A05">
        <w:rPr>
          <w:rFonts w:ascii="Verdana" w:hAnsi="Verdana"/>
        </w:rPr>
        <w:t xml:space="preserve">  (Teaching responsibilities include all levels of Undergraduate Drawing courses plus Professional Practices       course).  </w:t>
      </w:r>
      <w:r w:rsidR="005414CA" w:rsidRPr="009F7A05">
        <w:rPr>
          <w:rFonts w:ascii="Verdana" w:hAnsi="Verdana"/>
        </w:rPr>
        <w:t>Full Professor since 2007</w:t>
      </w:r>
    </w:p>
    <w:p w:rsidR="009F7A05" w:rsidRPr="009F7A05" w:rsidRDefault="009F7A05" w:rsidP="009F7A05">
      <w:pPr>
        <w:spacing w:line="240" w:lineRule="auto"/>
        <w:rPr>
          <w:rFonts w:ascii="Verdana" w:hAnsi="Verdana"/>
        </w:rPr>
      </w:pPr>
      <w:r w:rsidRPr="009F7A05">
        <w:rPr>
          <w:rFonts w:ascii="Verdana" w:hAnsi="Verdana"/>
        </w:rPr>
        <w:lastRenderedPageBreak/>
        <w:t>1988-1990</w:t>
      </w:r>
      <w:r w:rsidRPr="009F7A05">
        <w:rPr>
          <w:rFonts w:ascii="Verdana" w:hAnsi="Verdana"/>
        </w:rPr>
        <w:tab/>
      </w:r>
      <w:r w:rsidRPr="009F7A05">
        <w:rPr>
          <w:rFonts w:ascii="Verdana" w:hAnsi="Verdana"/>
        </w:rPr>
        <w:tab/>
        <w:t xml:space="preserve">Instructor, Art Department, Southwest Texas State, San Marcos, </w:t>
      </w:r>
      <w:r w:rsidRPr="009F7A05">
        <w:rPr>
          <w:rFonts w:ascii="Verdana" w:hAnsi="Verdana"/>
        </w:rPr>
        <w:tab/>
      </w:r>
      <w:r w:rsidRPr="009F7A05">
        <w:rPr>
          <w:rFonts w:ascii="Verdana" w:hAnsi="Verdana"/>
        </w:rPr>
        <w:tab/>
      </w:r>
      <w:r w:rsidRPr="009F7A05">
        <w:rPr>
          <w:rFonts w:ascii="Verdana" w:hAnsi="Verdana"/>
        </w:rPr>
        <w:tab/>
        <w:t>TX</w:t>
      </w:r>
    </w:p>
    <w:p w:rsidR="009F7A05" w:rsidRPr="009F7A05" w:rsidRDefault="009F7A05" w:rsidP="009F7A05">
      <w:pPr>
        <w:spacing w:line="240" w:lineRule="auto"/>
        <w:rPr>
          <w:rFonts w:ascii="Verdana" w:hAnsi="Verdana"/>
          <w:b/>
        </w:rPr>
      </w:pPr>
      <w:r w:rsidRPr="009F7A05">
        <w:rPr>
          <w:rFonts w:ascii="Verdana" w:hAnsi="Verdana"/>
          <w:b/>
        </w:rPr>
        <w:t>Courses Taught</w:t>
      </w:r>
    </w:p>
    <w:p w:rsidR="009F7A05" w:rsidRPr="009F7A05" w:rsidRDefault="009F7A05" w:rsidP="009F7A05">
      <w:pPr>
        <w:spacing w:line="240" w:lineRule="auto"/>
        <w:rPr>
          <w:rFonts w:ascii="Verdana" w:hAnsi="Verdana"/>
        </w:rPr>
      </w:pPr>
      <w:r w:rsidRPr="009F7A05">
        <w:rPr>
          <w:rFonts w:ascii="Verdana" w:hAnsi="Verdana"/>
        </w:rPr>
        <w:t>Business of Art (FAR398), Capstone Professional Practices Course required for all Fine Arts majors</w:t>
      </w:r>
    </w:p>
    <w:p w:rsidR="009F7A05" w:rsidRPr="009F7A05" w:rsidRDefault="009F7A05" w:rsidP="009F7A05">
      <w:pPr>
        <w:spacing w:line="240" w:lineRule="auto"/>
        <w:rPr>
          <w:rFonts w:ascii="Verdana" w:hAnsi="Verdana"/>
        </w:rPr>
      </w:pPr>
      <w:r w:rsidRPr="009F7A05">
        <w:rPr>
          <w:rFonts w:ascii="Verdana" w:hAnsi="Verdana"/>
        </w:rPr>
        <w:t>Drawing I (FAR015)</w:t>
      </w:r>
    </w:p>
    <w:p w:rsidR="009F7A05" w:rsidRPr="009F7A05" w:rsidRDefault="009F7A05" w:rsidP="009F7A05">
      <w:pPr>
        <w:spacing w:line="240" w:lineRule="auto"/>
        <w:rPr>
          <w:rFonts w:ascii="Verdana" w:hAnsi="Verdana"/>
        </w:rPr>
      </w:pPr>
      <w:r w:rsidRPr="009F7A05">
        <w:rPr>
          <w:rFonts w:ascii="Verdana" w:hAnsi="Verdana"/>
        </w:rPr>
        <w:t>Drawing II (FAR016)</w:t>
      </w:r>
    </w:p>
    <w:p w:rsidR="009F7A05" w:rsidRPr="009F7A05" w:rsidRDefault="009F7A05" w:rsidP="009F7A05">
      <w:pPr>
        <w:spacing w:line="240" w:lineRule="auto"/>
        <w:rPr>
          <w:rFonts w:ascii="Verdana" w:hAnsi="Verdana"/>
        </w:rPr>
      </w:pPr>
      <w:r w:rsidRPr="009F7A05">
        <w:rPr>
          <w:rFonts w:ascii="Verdana" w:hAnsi="Verdana"/>
        </w:rPr>
        <w:t>Drawing Studio (FAS 320-325)</w:t>
      </w:r>
    </w:p>
    <w:p w:rsidR="009F7A05" w:rsidRPr="009F7A05" w:rsidRDefault="009F7A05" w:rsidP="009F7A05">
      <w:pPr>
        <w:spacing w:line="240" w:lineRule="auto"/>
        <w:rPr>
          <w:rFonts w:ascii="Verdana" w:hAnsi="Verdana"/>
        </w:rPr>
      </w:pPr>
      <w:r w:rsidRPr="009F7A05">
        <w:rPr>
          <w:rFonts w:ascii="Verdana" w:hAnsi="Verdana"/>
        </w:rPr>
        <w:t>Life Drawing Studio (FAS 350-355)</w:t>
      </w:r>
    </w:p>
    <w:p w:rsidR="009F7A05" w:rsidRPr="009F7A05" w:rsidRDefault="009F7A05" w:rsidP="009F7A05">
      <w:pPr>
        <w:spacing w:line="240" w:lineRule="auto"/>
        <w:rPr>
          <w:rFonts w:ascii="Verdana" w:hAnsi="Verdana"/>
        </w:rPr>
      </w:pPr>
      <w:r w:rsidRPr="009F7A05">
        <w:rPr>
          <w:rFonts w:ascii="Verdana" w:hAnsi="Verdana"/>
        </w:rPr>
        <w:t>Painting Studio (FAS 310-315)</w:t>
      </w:r>
    </w:p>
    <w:p w:rsidR="009F7A05" w:rsidRDefault="009F7A05" w:rsidP="009F7A05">
      <w:pPr>
        <w:spacing w:line="240" w:lineRule="auto"/>
        <w:rPr>
          <w:rFonts w:ascii="Verdana" w:hAnsi="Verdana"/>
          <w:b/>
        </w:rPr>
      </w:pPr>
      <w:r w:rsidRPr="009F7A05">
        <w:rPr>
          <w:rFonts w:ascii="Verdana" w:hAnsi="Verdana"/>
          <w:b/>
        </w:rPr>
        <w:t>Academic Conferences</w:t>
      </w:r>
    </w:p>
    <w:p w:rsidR="005414CA" w:rsidRDefault="005414CA" w:rsidP="005414CA">
      <w:pPr>
        <w:spacing w:line="240" w:lineRule="auto"/>
        <w:ind w:left="1440" w:hanging="1440"/>
        <w:rPr>
          <w:rFonts w:ascii="Verdana" w:hAnsi="Verdana"/>
        </w:rPr>
      </w:pPr>
      <w:r>
        <w:rPr>
          <w:rFonts w:ascii="Verdana" w:hAnsi="Verdana"/>
        </w:rPr>
        <w:t>2016</w:t>
      </w:r>
      <w:r>
        <w:rPr>
          <w:rFonts w:ascii="Verdana" w:hAnsi="Verdana"/>
        </w:rPr>
        <w:tab/>
        <w:t xml:space="preserve">Session Leader, “KU Fine Arts Departments </w:t>
      </w:r>
      <w:proofErr w:type="spellStart"/>
      <w:r>
        <w:rPr>
          <w:rFonts w:ascii="Verdana" w:hAnsi="Verdana"/>
        </w:rPr>
        <w:t>Bierman</w:t>
      </w:r>
      <w:proofErr w:type="spellEnd"/>
      <w:r>
        <w:rPr>
          <w:rFonts w:ascii="Verdana" w:hAnsi="Verdana"/>
        </w:rPr>
        <w:t xml:space="preserve"> Mentorship Grants for Women Program”, PASSHE Women’s Consortium Conference (fall 2016)</w:t>
      </w:r>
    </w:p>
    <w:p w:rsidR="005414CA" w:rsidRPr="005414CA" w:rsidRDefault="005414CA" w:rsidP="005414CA">
      <w:pPr>
        <w:spacing w:line="240" w:lineRule="auto"/>
        <w:ind w:left="720" w:firstLine="720"/>
        <w:rPr>
          <w:rFonts w:ascii="Verdana" w:hAnsi="Verdana"/>
        </w:rPr>
      </w:pPr>
      <w:r>
        <w:rPr>
          <w:rFonts w:ascii="Verdana" w:hAnsi="Verdana"/>
        </w:rPr>
        <w:t>Chair, PASSHE Academic Chairperson’s Conference, Indiana, PA</w:t>
      </w:r>
    </w:p>
    <w:p w:rsidR="009F7A05" w:rsidRPr="009F7A05" w:rsidRDefault="009F7A05" w:rsidP="009F7A05">
      <w:pPr>
        <w:spacing w:line="240" w:lineRule="auto"/>
        <w:rPr>
          <w:rFonts w:ascii="Verdana" w:hAnsi="Verdana"/>
        </w:rPr>
      </w:pPr>
      <w:r w:rsidRPr="009F7A05">
        <w:rPr>
          <w:rFonts w:ascii="Verdana" w:hAnsi="Verdana"/>
        </w:rPr>
        <w:t>2014</w:t>
      </w:r>
      <w:r w:rsidRPr="009F7A05">
        <w:rPr>
          <w:rFonts w:ascii="Verdana" w:hAnsi="Verdana"/>
        </w:rPr>
        <w:tab/>
      </w:r>
      <w:r w:rsidRPr="009F7A05">
        <w:rPr>
          <w:rFonts w:ascii="Verdana" w:hAnsi="Verdana"/>
        </w:rPr>
        <w:tab/>
        <w:t xml:space="preserve">Co-chair, PASSHE Academic Chairperson’s Conference, Millersville, PA, </w:t>
      </w:r>
      <w:r w:rsidRPr="009F7A05">
        <w:rPr>
          <w:rFonts w:ascii="Verdana" w:hAnsi="Verdana"/>
        </w:rPr>
        <w:tab/>
      </w:r>
      <w:r w:rsidRPr="009F7A05">
        <w:rPr>
          <w:rFonts w:ascii="Verdana" w:hAnsi="Verdana"/>
        </w:rPr>
        <w:tab/>
      </w:r>
      <w:r w:rsidRPr="009F7A05">
        <w:rPr>
          <w:rFonts w:ascii="Verdana" w:hAnsi="Verdana"/>
        </w:rPr>
        <w:tab/>
        <w:t>also, Session Leader: “An Organization for PASSHE Chairs?”</w:t>
      </w:r>
    </w:p>
    <w:p w:rsidR="009F7A05" w:rsidRPr="009F7A05" w:rsidRDefault="009F7A05" w:rsidP="009F7A05">
      <w:pPr>
        <w:spacing w:line="240" w:lineRule="auto"/>
        <w:rPr>
          <w:rFonts w:ascii="Verdana" w:hAnsi="Verdana"/>
        </w:rPr>
      </w:pPr>
      <w:r w:rsidRPr="009F7A05">
        <w:rPr>
          <w:rFonts w:ascii="Verdana" w:hAnsi="Verdana"/>
        </w:rPr>
        <w:t>2013</w:t>
      </w:r>
      <w:r w:rsidRPr="009F7A05">
        <w:rPr>
          <w:rFonts w:ascii="Verdana" w:hAnsi="Verdana"/>
        </w:rPr>
        <w:tab/>
      </w:r>
      <w:r w:rsidRPr="009F7A05">
        <w:rPr>
          <w:rFonts w:ascii="Verdana" w:hAnsi="Verdana"/>
        </w:rPr>
        <w:tab/>
        <w:t xml:space="preserve">Co-chair, PASSHE Academic Chairperson’s Conference, Pittsburgh, PA, </w:t>
      </w:r>
      <w:r w:rsidRPr="009F7A05">
        <w:rPr>
          <w:rFonts w:ascii="Verdana" w:hAnsi="Verdana"/>
        </w:rPr>
        <w:tab/>
      </w:r>
      <w:r w:rsidRPr="009F7A05">
        <w:rPr>
          <w:rFonts w:ascii="Verdana" w:hAnsi="Verdana"/>
        </w:rPr>
        <w:tab/>
      </w:r>
      <w:r w:rsidRPr="009F7A05">
        <w:rPr>
          <w:rFonts w:ascii="Verdana" w:hAnsi="Verdana"/>
        </w:rPr>
        <w:tab/>
        <w:t xml:space="preserve">also, Session Panelist:  “The Chair and the Collective Bargaining </w:t>
      </w:r>
      <w:r w:rsidRPr="009F7A05">
        <w:rPr>
          <w:rFonts w:ascii="Verdana" w:hAnsi="Verdana"/>
        </w:rPr>
        <w:tab/>
      </w:r>
      <w:r w:rsidRPr="009F7A05">
        <w:rPr>
          <w:rFonts w:ascii="Verdana" w:hAnsi="Verdana"/>
        </w:rPr>
        <w:tab/>
      </w:r>
      <w:r w:rsidRPr="009F7A05">
        <w:rPr>
          <w:rFonts w:ascii="Verdana" w:hAnsi="Verdana"/>
        </w:rPr>
        <w:tab/>
      </w:r>
      <w:r w:rsidRPr="009F7A05">
        <w:rPr>
          <w:rFonts w:ascii="Verdana" w:hAnsi="Verdana"/>
        </w:rPr>
        <w:tab/>
        <w:t>Agreement.”</w:t>
      </w:r>
    </w:p>
    <w:p w:rsidR="005414CA" w:rsidRPr="009F7A05" w:rsidRDefault="009F7A05" w:rsidP="009F7A05">
      <w:pPr>
        <w:spacing w:line="240" w:lineRule="auto"/>
        <w:rPr>
          <w:rFonts w:ascii="Verdana" w:hAnsi="Verdana"/>
        </w:rPr>
      </w:pPr>
      <w:r w:rsidRPr="009F7A05">
        <w:rPr>
          <w:rFonts w:ascii="Verdana" w:hAnsi="Verdana"/>
        </w:rPr>
        <w:t>2012</w:t>
      </w:r>
      <w:r w:rsidRPr="009F7A05">
        <w:rPr>
          <w:rFonts w:ascii="Verdana" w:hAnsi="Verdana"/>
        </w:rPr>
        <w:tab/>
      </w:r>
      <w:r w:rsidRPr="009F7A05">
        <w:rPr>
          <w:rFonts w:ascii="Verdana" w:hAnsi="Verdana"/>
        </w:rPr>
        <w:tab/>
        <w:t>NASAD Annual Meeting, Panelist/Presenter: “Orienting Students to the</w:t>
      </w:r>
      <w:r w:rsidRPr="009F7A05">
        <w:rPr>
          <w:rFonts w:ascii="Verdana" w:hAnsi="Verdana"/>
        </w:rPr>
        <w:tab/>
      </w:r>
      <w:r w:rsidRPr="009F7A05">
        <w:rPr>
          <w:rFonts w:ascii="Verdana" w:hAnsi="Verdana"/>
        </w:rPr>
        <w:tab/>
      </w:r>
      <w:r w:rsidRPr="009F7A05">
        <w:rPr>
          <w:rFonts w:ascii="Verdana" w:hAnsi="Verdana"/>
        </w:rPr>
        <w:tab/>
        <w:t>Business Aspects of Art”, Milwaukee Wisconsin</w:t>
      </w:r>
    </w:p>
    <w:p w:rsidR="005414CA" w:rsidRPr="009F7A05" w:rsidRDefault="009F7A05" w:rsidP="009F7A05">
      <w:pPr>
        <w:spacing w:line="240" w:lineRule="auto"/>
        <w:rPr>
          <w:rFonts w:ascii="Verdana" w:hAnsi="Verdana"/>
          <w:b/>
        </w:rPr>
      </w:pPr>
      <w:r w:rsidRPr="009F7A05">
        <w:rPr>
          <w:rFonts w:ascii="Verdana" w:hAnsi="Verdana"/>
          <w:b/>
        </w:rPr>
        <w:t>University Honors and Awards</w:t>
      </w:r>
    </w:p>
    <w:p w:rsidR="009F7A05" w:rsidRPr="009F7A05" w:rsidRDefault="009F7A05" w:rsidP="009F7A05">
      <w:pPr>
        <w:spacing w:line="240" w:lineRule="auto"/>
        <w:ind w:left="1440" w:hanging="1440"/>
        <w:rPr>
          <w:rFonts w:ascii="Verdana" w:hAnsi="Verdana"/>
        </w:rPr>
      </w:pPr>
      <w:r w:rsidRPr="009F7A05">
        <w:rPr>
          <w:rFonts w:ascii="Verdana" w:hAnsi="Verdana"/>
        </w:rPr>
        <w:t>2014</w:t>
      </w:r>
      <w:r w:rsidRPr="009F7A05">
        <w:rPr>
          <w:rFonts w:ascii="Verdana" w:hAnsi="Verdana"/>
        </w:rPr>
        <w:tab/>
        <w:t xml:space="preserve">Carlton Chambliss Award for Kutztown University Faculty Excellence in Scholarship </w:t>
      </w:r>
    </w:p>
    <w:p w:rsidR="009F7A05" w:rsidRPr="009F7A05" w:rsidRDefault="009F7A05" w:rsidP="009F7A05">
      <w:pPr>
        <w:spacing w:line="240" w:lineRule="auto"/>
        <w:rPr>
          <w:rFonts w:ascii="Verdana" w:hAnsi="Verdana"/>
        </w:rPr>
      </w:pPr>
      <w:r w:rsidRPr="009F7A05">
        <w:rPr>
          <w:rFonts w:ascii="Verdana" w:hAnsi="Verdana"/>
        </w:rPr>
        <w:t>2012</w:t>
      </w:r>
      <w:r w:rsidRPr="009F7A05">
        <w:rPr>
          <w:rFonts w:ascii="Verdana" w:hAnsi="Verdana"/>
        </w:rPr>
        <w:tab/>
      </w:r>
      <w:r w:rsidRPr="009F7A05">
        <w:rPr>
          <w:rFonts w:ascii="Verdana" w:hAnsi="Verdana"/>
        </w:rPr>
        <w:tab/>
        <w:t>Image of artwork reproduced for KU Holiday Card</w:t>
      </w:r>
    </w:p>
    <w:p w:rsidR="009F7A05" w:rsidRPr="009F7A05" w:rsidRDefault="009F7A05" w:rsidP="009F7A05">
      <w:pPr>
        <w:spacing w:line="240" w:lineRule="auto"/>
        <w:rPr>
          <w:rFonts w:ascii="Verdana" w:hAnsi="Verdana"/>
        </w:rPr>
      </w:pPr>
      <w:r w:rsidRPr="009F7A05">
        <w:rPr>
          <w:rFonts w:ascii="Verdana" w:hAnsi="Verdana"/>
        </w:rPr>
        <w:t>2010</w:t>
      </w:r>
      <w:r w:rsidRPr="009F7A05">
        <w:rPr>
          <w:rFonts w:ascii="Verdana" w:hAnsi="Verdana"/>
        </w:rPr>
        <w:tab/>
      </w:r>
      <w:r w:rsidRPr="009F7A05">
        <w:rPr>
          <w:rFonts w:ascii="Verdana" w:hAnsi="Verdana"/>
        </w:rPr>
        <w:tab/>
        <w:t>KU Faculty Commencement Speaker</w:t>
      </w:r>
    </w:p>
    <w:p w:rsidR="009F7A05" w:rsidRPr="009F7A05" w:rsidRDefault="009F7A05" w:rsidP="009F7A05">
      <w:pPr>
        <w:spacing w:line="240" w:lineRule="auto"/>
        <w:rPr>
          <w:rFonts w:ascii="Verdana" w:hAnsi="Verdana"/>
        </w:rPr>
      </w:pPr>
      <w:r w:rsidRPr="009F7A05">
        <w:rPr>
          <w:rFonts w:ascii="Verdana" w:hAnsi="Verdana"/>
        </w:rPr>
        <w:t>2007</w:t>
      </w:r>
      <w:r w:rsidRPr="009F7A05">
        <w:rPr>
          <w:rFonts w:ascii="Verdana" w:hAnsi="Verdana"/>
        </w:rPr>
        <w:tab/>
      </w:r>
      <w:r w:rsidRPr="009F7A05">
        <w:rPr>
          <w:rFonts w:ascii="Verdana" w:hAnsi="Verdana"/>
        </w:rPr>
        <w:tab/>
        <w:t>Borough of Kutztown Community Service Award</w:t>
      </w:r>
    </w:p>
    <w:p w:rsidR="009F7A05" w:rsidRPr="009F7A05" w:rsidRDefault="009F7A05" w:rsidP="009F7A05">
      <w:pPr>
        <w:spacing w:line="240" w:lineRule="auto"/>
        <w:rPr>
          <w:rFonts w:ascii="Verdana" w:hAnsi="Verdana"/>
        </w:rPr>
      </w:pPr>
      <w:r w:rsidRPr="009F7A05">
        <w:rPr>
          <w:rFonts w:ascii="Verdana" w:hAnsi="Verdana"/>
        </w:rPr>
        <w:t xml:space="preserve">2006 </w:t>
      </w:r>
      <w:r w:rsidRPr="009F7A05">
        <w:rPr>
          <w:rFonts w:ascii="Verdana" w:hAnsi="Verdana"/>
        </w:rPr>
        <w:tab/>
      </w:r>
      <w:r w:rsidRPr="009F7A05">
        <w:rPr>
          <w:rFonts w:ascii="Verdana" w:hAnsi="Verdana"/>
        </w:rPr>
        <w:tab/>
        <w:t>Sabbatical Leave (full year)</w:t>
      </w:r>
    </w:p>
    <w:p w:rsidR="009F7A05" w:rsidRDefault="009F7A05" w:rsidP="009F7A05">
      <w:pPr>
        <w:spacing w:line="240" w:lineRule="auto"/>
        <w:rPr>
          <w:rFonts w:ascii="Verdana" w:hAnsi="Verdana"/>
        </w:rPr>
      </w:pPr>
      <w:r w:rsidRPr="009F7A05">
        <w:rPr>
          <w:rFonts w:ascii="Verdana" w:hAnsi="Verdana"/>
        </w:rPr>
        <w:t>1998</w:t>
      </w:r>
      <w:r w:rsidRPr="009F7A05">
        <w:rPr>
          <w:rFonts w:ascii="Verdana" w:hAnsi="Verdana"/>
        </w:rPr>
        <w:tab/>
      </w:r>
      <w:r w:rsidRPr="009F7A05">
        <w:rPr>
          <w:rFonts w:ascii="Verdana" w:hAnsi="Verdana"/>
        </w:rPr>
        <w:tab/>
        <w:t>Sabbatical Leave (full year)</w:t>
      </w:r>
    </w:p>
    <w:p w:rsidR="005414CA" w:rsidRDefault="005414CA" w:rsidP="009F7A05">
      <w:pPr>
        <w:spacing w:line="240" w:lineRule="auto"/>
        <w:rPr>
          <w:rFonts w:ascii="Verdana" w:hAnsi="Verdana"/>
        </w:rPr>
      </w:pPr>
    </w:p>
    <w:p w:rsidR="005414CA" w:rsidRPr="009F7A05" w:rsidRDefault="005414CA" w:rsidP="009F7A05">
      <w:pPr>
        <w:spacing w:line="240" w:lineRule="auto"/>
        <w:rPr>
          <w:rFonts w:ascii="Verdana" w:hAnsi="Verdana"/>
        </w:rPr>
      </w:pPr>
    </w:p>
    <w:p w:rsidR="009F7A05" w:rsidRPr="009F7A05" w:rsidRDefault="009F7A05" w:rsidP="009F7A05">
      <w:pPr>
        <w:spacing w:line="240" w:lineRule="auto"/>
        <w:rPr>
          <w:rFonts w:ascii="Verdana" w:hAnsi="Verdana"/>
          <w:b/>
        </w:rPr>
      </w:pPr>
      <w:r w:rsidRPr="009F7A05">
        <w:rPr>
          <w:rFonts w:ascii="Verdana" w:hAnsi="Verdana"/>
          <w:b/>
        </w:rPr>
        <w:lastRenderedPageBreak/>
        <w:t>Selected Studio Art Accomplishments (since 2008)</w:t>
      </w:r>
    </w:p>
    <w:p w:rsidR="009F7A05" w:rsidRDefault="009F7A05" w:rsidP="009F7A05">
      <w:pPr>
        <w:spacing w:line="240" w:lineRule="auto"/>
        <w:ind w:left="720"/>
        <w:rPr>
          <w:rFonts w:ascii="Verdana" w:hAnsi="Verdana"/>
          <w:b/>
        </w:rPr>
      </w:pPr>
      <w:r w:rsidRPr="009F7A05">
        <w:rPr>
          <w:rFonts w:ascii="Verdana" w:hAnsi="Verdana"/>
          <w:b/>
        </w:rPr>
        <w:t>Recent Solo Exhibitions</w:t>
      </w:r>
    </w:p>
    <w:p w:rsidR="005414CA" w:rsidRPr="005414CA" w:rsidRDefault="005414CA" w:rsidP="009F7A05">
      <w:pPr>
        <w:spacing w:line="240" w:lineRule="auto"/>
        <w:ind w:left="720"/>
        <w:rPr>
          <w:rFonts w:ascii="Verdana" w:hAnsi="Verdana"/>
        </w:rPr>
      </w:pPr>
      <w:r>
        <w:rPr>
          <w:rFonts w:ascii="Verdana" w:hAnsi="Verdana"/>
        </w:rPr>
        <w:t>2016</w:t>
      </w:r>
      <w:r>
        <w:rPr>
          <w:rFonts w:ascii="Verdana" w:hAnsi="Verdana"/>
        </w:rPr>
        <w:tab/>
      </w:r>
      <w:r>
        <w:rPr>
          <w:rFonts w:ascii="Verdana" w:hAnsi="Verdana"/>
        </w:rPr>
        <w:tab/>
        <w:t xml:space="preserve">Salisbury University Gallery, Salisbury, MD (spring ‘16) </w:t>
      </w:r>
    </w:p>
    <w:p w:rsidR="009F7A05" w:rsidRPr="009F7A05" w:rsidRDefault="009F7A05" w:rsidP="009F7A05">
      <w:pPr>
        <w:spacing w:line="240" w:lineRule="auto"/>
        <w:ind w:left="2160" w:hanging="1440"/>
        <w:rPr>
          <w:rFonts w:ascii="Verdana" w:hAnsi="Verdana"/>
        </w:rPr>
      </w:pPr>
      <w:r w:rsidRPr="009F7A05">
        <w:rPr>
          <w:rFonts w:ascii="Verdana" w:hAnsi="Verdana"/>
        </w:rPr>
        <w:t>2014</w:t>
      </w:r>
      <w:r w:rsidRPr="009F7A05">
        <w:rPr>
          <w:rFonts w:ascii="Verdana" w:hAnsi="Verdana"/>
        </w:rPr>
        <w:tab/>
        <w:t xml:space="preserve">“A Farewell Kiss”, </w:t>
      </w:r>
      <w:proofErr w:type="spellStart"/>
      <w:r w:rsidRPr="009F7A05">
        <w:rPr>
          <w:rFonts w:ascii="Verdana" w:hAnsi="Verdana"/>
        </w:rPr>
        <w:t>Proyecto</w:t>
      </w:r>
      <w:proofErr w:type="spellEnd"/>
      <w:r w:rsidRPr="009F7A05">
        <w:rPr>
          <w:rFonts w:ascii="Verdana" w:hAnsi="Verdana"/>
        </w:rPr>
        <w:t xml:space="preserve"> </w:t>
      </w:r>
      <w:proofErr w:type="spellStart"/>
      <w:r w:rsidRPr="009F7A05">
        <w:rPr>
          <w:rFonts w:ascii="Verdana" w:hAnsi="Verdana"/>
        </w:rPr>
        <w:t>Chicatana</w:t>
      </w:r>
      <w:proofErr w:type="spellEnd"/>
      <w:r w:rsidRPr="009F7A05">
        <w:rPr>
          <w:rFonts w:ascii="Verdana" w:hAnsi="Verdana"/>
        </w:rPr>
        <w:t>, Oaxaca, Mexico</w:t>
      </w:r>
    </w:p>
    <w:p w:rsidR="009F7A05" w:rsidRPr="009F7A05" w:rsidRDefault="009F7A05" w:rsidP="009F7A05">
      <w:pPr>
        <w:spacing w:line="240" w:lineRule="auto"/>
        <w:ind w:left="2160"/>
        <w:rPr>
          <w:rFonts w:ascii="Verdana" w:hAnsi="Verdana"/>
        </w:rPr>
      </w:pPr>
      <w:r w:rsidRPr="009F7A05">
        <w:rPr>
          <w:rFonts w:ascii="Verdana" w:hAnsi="Verdana"/>
        </w:rPr>
        <w:t>“Animal Logic”, Allentown Art Museum Pop-up Series, Allentown, PA</w:t>
      </w:r>
    </w:p>
    <w:p w:rsidR="009F7A05" w:rsidRPr="009F7A05" w:rsidRDefault="009F7A05" w:rsidP="009F7A05">
      <w:pPr>
        <w:spacing w:line="240" w:lineRule="auto"/>
        <w:ind w:left="720"/>
        <w:rPr>
          <w:rFonts w:ascii="Verdana" w:hAnsi="Verdana"/>
        </w:rPr>
      </w:pPr>
      <w:r w:rsidRPr="009F7A05">
        <w:rPr>
          <w:rFonts w:ascii="Verdana" w:hAnsi="Verdana"/>
        </w:rPr>
        <w:t>2013</w:t>
      </w:r>
      <w:r w:rsidRPr="009F7A05">
        <w:rPr>
          <w:rFonts w:ascii="Verdana" w:hAnsi="Verdana"/>
        </w:rPr>
        <w:tab/>
      </w:r>
      <w:r w:rsidRPr="009F7A05">
        <w:rPr>
          <w:rFonts w:ascii="Verdana" w:hAnsi="Verdana"/>
        </w:rPr>
        <w:tab/>
        <w:t>“Minor Indignities”, Montgomery College, Takoma Park, MD</w:t>
      </w:r>
    </w:p>
    <w:p w:rsidR="009F7A05" w:rsidRPr="009F7A05" w:rsidRDefault="009F7A05" w:rsidP="009F7A05">
      <w:pPr>
        <w:spacing w:line="240" w:lineRule="auto"/>
        <w:ind w:left="720"/>
        <w:rPr>
          <w:rFonts w:ascii="Verdana" w:hAnsi="Verdana"/>
        </w:rPr>
      </w:pPr>
      <w:r w:rsidRPr="009F7A05">
        <w:rPr>
          <w:rFonts w:ascii="Verdana" w:hAnsi="Verdana"/>
        </w:rPr>
        <w:t>2012</w:t>
      </w:r>
      <w:r w:rsidRPr="009F7A05">
        <w:rPr>
          <w:rFonts w:ascii="Verdana" w:hAnsi="Verdana"/>
        </w:rPr>
        <w:tab/>
      </w:r>
      <w:r w:rsidRPr="009F7A05">
        <w:rPr>
          <w:rFonts w:ascii="Verdana" w:hAnsi="Verdana"/>
        </w:rPr>
        <w:tab/>
        <w:t>“Creature (dis) Comforts”, The Banana Factory, Bethlehem, PA</w:t>
      </w:r>
    </w:p>
    <w:p w:rsidR="009F7A05" w:rsidRPr="009F7A05" w:rsidRDefault="009F7A05" w:rsidP="009F7A05">
      <w:pPr>
        <w:spacing w:line="240" w:lineRule="auto"/>
        <w:ind w:left="2160" w:hanging="1440"/>
        <w:rPr>
          <w:rFonts w:ascii="Verdana" w:hAnsi="Verdana" w:cs="Arial"/>
        </w:rPr>
      </w:pPr>
      <w:r w:rsidRPr="009F7A05">
        <w:rPr>
          <w:rFonts w:ascii="Verdana" w:hAnsi="Verdana" w:cs="Arial"/>
        </w:rPr>
        <w:t>2011</w:t>
      </w:r>
      <w:r w:rsidRPr="009F7A05">
        <w:rPr>
          <w:rFonts w:ascii="Verdana" w:hAnsi="Verdana" w:cs="Arial"/>
        </w:rPr>
        <w:tab/>
        <w:t xml:space="preserve">“Animal Instinct”, The Gallery at Penn College, Pennsylvania College of Technology, </w:t>
      </w:r>
      <w:proofErr w:type="spellStart"/>
      <w:r w:rsidRPr="009F7A05">
        <w:rPr>
          <w:rFonts w:ascii="Verdana" w:hAnsi="Verdana" w:cs="Arial"/>
        </w:rPr>
        <w:t>Willamsport</w:t>
      </w:r>
      <w:proofErr w:type="spellEnd"/>
      <w:r w:rsidRPr="009F7A05">
        <w:rPr>
          <w:rFonts w:ascii="Verdana" w:hAnsi="Verdana" w:cs="Arial"/>
        </w:rPr>
        <w:t xml:space="preserve">, PA </w:t>
      </w:r>
    </w:p>
    <w:p w:rsidR="009F7A05" w:rsidRPr="009F7A05" w:rsidRDefault="009F7A05" w:rsidP="009F7A05">
      <w:pPr>
        <w:spacing w:line="240" w:lineRule="auto"/>
        <w:ind w:left="2160"/>
        <w:rPr>
          <w:rFonts w:ascii="Verdana" w:hAnsi="Verdana" w:cs="Arial"/>
        </w:rPr>
      </w:pPr>
      <w:r w:rsidRPr="009F7A05">
        <w:rPr>
          <w:rFonts w:ascii="Verdana" w:hAnsi="Verdana" w:cs="Arial"/>
        </w:rPr>
        <w:t xml:space="preserve">“New Work”, Babcock Gallery, Sweetbriar College, Lynchburg, VA </w:t>
      </w:r>
    </w:p>
    <w:p w:rsidR="009F7A05" w:rsidRPr="009F7A05" w:rsidRDefault="009F7A05" w:rsidP="009F7A05">
      <w:pPr>
        <w:spacing w:line="240" w:lineRule="auto"/>
        <w:ind w:left="2160" w:hanging="1440"/>
        <w:rPr>
          <w:rFonts w:ascii="Verdana" w:hAnsi="Verdana" w:cs="Arial"/>
        </w:rPr>
      </w:pPr>
      <w:r w:rsidRPr="009F7A05">
        <w:rPr>
          <w:rFonts w:ascii="Verdana" w:hAnsi="Verdana" w:cs="Arial"/>
        </w:rPr>
        <w:t>2010</w:t>
      </w:r>
      <w:r w:rsidRPr="009F7A05">
        <w:rPr>
          <w:rFonts w:ascii="Verdana" w:hAnsi="Verdana" w:cs="Arial"/>
        </w:rPr>
        <w:tab/>
        <w:t xml:space="preserve">“Cheryl Agulnick Hochberg: Recent Work”, </w:t>
      </w:r>
      <w:proofErr w:type="spellStart"/>
      <w:r w:rsidRPr="009F7A05">
        <w:rPr>
          <w:rFonts w:ascii="Verdana" w:hAnsi="Verdana" w:cs="Arial"/>
        </w:rPr>
        <w:t>eDavid</w:t>
      </w:r>
      <w:proofErr w:type="spellEnd"/>
      <w:r w:rsidRPr="009F7A05">
        <w:rPr>
          <w:rFonts w:ascii="Verdana" w:hAnsi="Verdana" w:cs="Arial"/>
        </w:rPr>
        <w:t xml:space="preserve"> Gallery, Bethlehem, PA</w:t>
      </w:r>
    </w:p>
    <w:p w:rsidR="009F7A05" w:rsidRPr="009F7A05" w:rsidRDefault="009F7A05" w:rsidP="009F7A05">
      <w:pPr>
        <w:spacing w:line="240" w:lineRule="auto"/>
        <w:ind w:left="2160" w:hanging="1440"/>
        <w:rPr>
          <w:rFonts w:ascii="Verdana" w:hAnsi="Verdana" w:cs="Arial"/>
        </w:rPr>
      </w:pPr>
      <w:r w:rsidRPr="009F7A05">
        <w:rPr>
          <w:rFonts w:ascii="Verdana" w:hAnsi="Verdana" w:cs="Arial"/>
        </w:rPr>
        <w:t>2009</w:t>
      </w:r>
      <w:r w:rsidRPr="009F7A05">
        <w:rPr>
          <w:rFonts w:ascii="Verdana" w:hAnsi="Verdana" w:cs="Arial"/>
        </w:rPr>
        <w:tab/>
        <w:t xml:space="preserve">“Petting Zoo”, Washington Art Association, Washington, CT </w:t>
      </w:r>
    </w:p>
    <w:p w:rsidR="009F7A05" w:rsidRPr="009F7A05" w:rsidRDefault="009F7A05" w:rsidP="009F7A05">
      <w:pPr>
        <w:spacing w:line="240" w:lineRule="auto"/>
        <w:ind w:left="2160" w:hanging="1440"/>
        <w:rPr>
          <w:rFonts w:ascii="Verdana" w:hAnsi="Verdana" w:cs="Arial"/>
        </w:rPr>
      </w:pPr>
      <w:r w:rsidRPr="009F7A05">
        <w:rPr>
          <w:rFonts w:ascii="Verdana" w:hAnsi="Verdana" w:cs="Arial"/>
        </w:rPr>
        <w:t xml:space="preserve">2008 </w:t>
      </w:r>
      <w:r w:rsidRPr="009F7A05">
        <w:rPr>
          <w:rFonts w:ascii="Verdana" w:hAnsi="Verdana" w:cs="Arial"/>
        </w:rPr>
        <w:tab/>
        <w:t xml:space="preserve">“Cheryl Hochberg”, </w:t>
      </w:r>
      <w:proofErr w:type="spellStart"/>
      <w:r w:rsidRPr="009F7A05">
        <w:rPr>
          <w:rFonts w:ascii="Verdana" w:hAnsi="Verdana" w:cs="Arial"/>
        </w:rPr>
        <w:t>eDavid</w:t>
      </w:r>
      <w:proofErr w:type="spellEnd"/>
      <w:r w:rsidRPr="009F7A05">
        <w:rPr>
          <w:rFonts w:ascii="Verdana" w:hAnsi="Verdana" w:cs="Arial"/>
        </w:rPr>
        <w:t xml:space="preserve"> Gallery, Bethlehem, PA</w:t>
      </w:r>
    </w:p>
    <w:p w:rsidR="005414CA" w:rsidRPr="009F7A05" w:rsidRDefault="009F7A05" w:rsidP="005414CA">
      <w:pPr>
        <w:ind w:left="2160"/>
        <w:rPr>
          <w:rFonts w:ascii="Verdana" w:hAnsi="Verdana"/>
        </w:rPr>
      </w:pPr>
      <w:r w:rsidRPr="009F7A05">
        <w:rPr>
          <w:rFonts w:ascii="Verdana" w:hAnsi="Verdana"/>
        </w:rPr>
        <w:t>“Sit Back and Do Everything,” David E. Strawn Gallery, Jacksonville Art Association, Jacksonville</w:t>
      </w:r>
      <w:proofErr w:type="gramStart"/>
      <w:r w:rsidRPr="009F7A05">
        <w:rPr>
          <w:rFonts w:ascii="Verdana" w:hAnsi="Verdana"/>
        </w:rPr>
        <w:t>,  IL</w:t>
      </w:r>
      <w:proofErr w:type="gramEnd"/>
      <w:r w:rsidRPr="009F7A05">
        <w:rPr>
          <w:rFonts w:ascii="Verdana" w:hAnsi="Verdana"/>
        </w:rPr>
        <w:t>. (</w:t>
      </w:r>
      <w:proofErr w:type="gramStart"/>
      <w:r w:rsidRPr="009F7A05">
        <w:rPr>
          <w:rFonts w:ascii="Verdana" w:hAnsi="Verdana"/>
        </w:rPr>
        <w:t>solo</w:t>
      </w:r>
      <w:proofErr w:type="gramEnd"/>
      <w:r w:rsidRPr="009F7A05">
        <w:rPr>
          <w:rFonts w:ascii="Verdana" w:hAnsi="Verdana"/>
        </w:rPr>
        <w:t xml:space="preserve"> exhibition, collaborator, Andrew Brehm)</w:t>
      </w:r>
    </w:p>
    <w:p w:rsidR="009F7A05" w:rsidRPr="009F7A05" w:rsidRDefault="009F7A05" w:rsidP="009F7A05">
      <w:pPr>
        <w:spacing w:line="240" w:lineRule="auto"/>
        <w:ind w:firstLine="720"/>
        <w:rPr>
          <w:rFonts w:ascii="Verdana" w:hAnsi="Verdana" w:cs="Arial"/>
          <w:b/>
        </w:rPr>
      </w:pPr>
      <w:r w:rsidRPr="009F7A05">
        <w:rPr>
          <w:rFonts w:ascii="Verdana" w:hAnsi="Verdana" w:cs="Arial"/>
          <w:b/>
        </w:rPr>
        <w:t xml:space="preserve">Recent Group Exhibitions </w:t>
      </w:r>
    </w:p>
    <w:p w:rsidR="005414CA" w:rsidRDefault="005414CA" w:rsidP="009F7A05">
      <w:pPr>
        <w:spacing w:line="240" w:lineRule="auto"/>
        <w:ind w:left="2160" w:hanging="1440"/>
        <w:rPr>
          <w:rFonts w:ascii="Verdana" w:hAnsi="Verdana" w:cs="Arial"/>
        </w:rPr>
      </w:pPr>
      <w:r>
        <w:rPr>
          <w:rFonts w:ascii="Verdana" w:hAnsi="Verdana" w:cs="Arial"/>
        </w:rPr>
        <w:t>2015</w:t>
      </w:r>
      <w:r>
        <w:rPr>
          <w:rFonts w:ascii="Verdana" w:hAnsi="Verdana" w:cs="Arial"/>
        </w:rPr>
        <w:tab/>
        <w:t>“Wildlife Artist of the Year” International Competition, Mall Galleries, London, UK</w:t>
      </w:r>
    </w:p>
    <w:p w:rsidR="005414CA" w:rsidRDefault="005414CA" w:rsidP="009F7A05">
      <w:pPr>
        <w:spacing w:line="240" w:lineRule="auto"/>
        <w:ind w:left="2160" w:hanging="1440"/>
        <w:rPr>
          <w:rFonts w:ascii="Verdana" w:hAnsi="Verdana" w:cs="Arial"/>
        </w:rPr>
      </w:pPr>
      <w:r>
        <w:rPr>
          <w:rFonts w:ascii="Verdana" w:hAnsi="Verdana" w:cs="Arial"/>
        </w:rPr>
        <w:tab/>
        <w:t>“Mammals”, Francesca Anderson Fine Arts, Lexington, MA</w:t>
      </w:r>
    </w:p>
    <w:p w:rsidR="005414CA" w:rsidRDefault="005414CA" w:rsidP="005414CA">
      <w:pPr>
        <w:spacing w:line="240" w:lineRule="auto"/>
        <w:ind w:left="2160" w:hanging="1440"/>
        <w:rPr>
          <w:rFonts w:ascii="Verdana" w:hAnsi="Verdana" w:cs="Arial"/>
        </w:rPr>
      </w:pPr>
      <w:r>
        <w:rPr>
          <w:rFonts w:ascii="Verdana" w:hAnsi="Verdana" w:cs="Arial"/>
        </w:rPr>
        <w:tab/>
        <w:t>“</w:t>
      </w:r>
      <w:proofErr w:type="spellStart"/>
      <w:r>
        <w:rPr>
          <w:rFonts w:ascii="Verdana" w:hAnsi="Verdana" w:cs="Arial"/>
        </w:rPr>
        <w:t>Primadonna</w:t>
      </w:r>
      <w:proofErr w:type="spellEnd"/>
      <w:r>
        <w:rPr>
          <w:rFonts w:ascii="Verdana" w:hAnsi="Verdana" w:cs="Arial"/>
        </w:rPr>
        <w:t>”, Santa Bannon Fine Art, Bethlehem, PA</w:t>
      </w:r>
    </w:p>
    <w:p w:rsidR="009F7A05" w:rsidRPr="009F7A05" w:rsidRDefault="009F7A05" w:rsidP="009F7A05">
      <w:pPr>
        <w:spacing w:line="240" w:lineRule="auto"/>
        <w:ind w:left="2160" w:hanging="1440"/>
        <w:rPr>
          <w:rFonts w:ascii="Verdana" w:hAnsi="Verdana" w:cs="Arial"/>
        </w:rPr>
      </w:pPr>
      <w:r w:rsidRPr="009F7A05">
        <w:rPr>
          <w:rFonts w:ascii="Verdana" w:hAnsi="Verdana" w:cs="Arial"/>
        </w:rPr>
        <w:t>2014</w:t>
      </w:r>
      <w:r w:rsidRPr="009F7A05">
        <w:rPr>
          <w:rFonts w:ascii="Verdana" w:hAnsi="Verdana" w:cs="Arial"/>
        </w:rPr>
        <w:tab/>
        <w:t>“Head to Toe”, Gravers Lane Gallery, Philadelphia, PA</w:t>
      </w:r>
    </w:p>
    <w:p w:rsidR="009F7A05" w:rsidRPr="009F7A05" w:rsidRDefault="009F7A05" w:rsidP="009F7A05">
      <w:pPr>
        <w:spacing w:line="240" w:lineRule="auto"/>
        <w:ind w:left="2160"/>
        <w:rPr>
          <w:rFonts w:ascii="Verdana" w:hAnsi="Verdana" w:cs="Arial"/>
        </w:rPr>
      </w:pPr>
      <w:r w:rsidRPr="009F7A05">
        <w:rPr>
          <w:rFonts w:ascii="Verdana" w:hAnsi="Verdana" w:cs="Arial"/>
        </w:rPr>
        <w:t>“A Whole New Game,” Lamont Gallery, Phillips Exeter Academy, Exeter, NH</w:t>
      </w:r>
    </w:p>
    <w:p w:rsidR="009F7A05" w:rsidRPr="009F7A05" w:rsidRDefault="009F7A05" w:rsidP="009F7A05">
      <w:pPr>
        <w:spacing w:line="240" w:lineRule="auto"/>
        <w:ind w:left="2160" w:hanging="1440"/>
        <w:rPr>
          <w:rFonts w:ascii="Verdana" w:hAnsi="Verdana" w:cs="Arial"/>
        </w:rPr>
      </w:pPr>
      <w:r w:rsidRPr="009F7A05">
        <w:rPr>
          <w:rFonts w:ascii="Verdana" w:hAnsi="Verdana" w:cs="Arial"/>
        </w:rPr>
        <w:tab/>
        <w:t>“</w:t>
      </w:r>
      <w:proofErr w:type="spellStart"/>
      <w:r w:rsidRPr="009F7A05">
        <w:rPr>
          <w:rFonts w:ascii="Verdana" w:hAnsi="Verdana" w:cs="Arial"/>
        </w:rPr>
        <w:t>PigPen</w:t>
      </w:r>
      <w:proofErr w:type="spellEnd"/>
      <w:r w:rsidRPr="009F7A05">
        <w:rPr>
          <w:rFonts w:ascii="Verdana" w:hAnsi="Verdana" w:cs="Arial"/>
        </w:rPr>
        <w:t>” (invitational installation), Mayfair, Allentown, PA</w:t>
      </w:r>
    </w:p>
    <w:p w:rsidR="009F7A05" w:rsidRPr="009F7A05" w:rsidRDefault="009F7A05" w:rsidP="009F7A05">
      <w:pPr>
        <w:spacing w:line="240" w:lineRule="auto"/>
        <w:ind w:left="2160" w:hanging="1440"/>
        <w:rPr>
          <w:rFonts w:ascii="Verdana" w:hAnsi="Verdana" w:cs="Arial"/>
        </w:rPr>
      </w:pPr>
      <w:r w:rsidRPr="009F7A05">
        <w:rPr>
          <w:rFonts w:ascii="Verdana" w:hAnsi="Verdana" w:cs="Arial"/>
        </w:rPr>
        <w:tab/>
        <w:t>“Mutations and Otherness”, Woman Made Gallery, Chicago, IL</w:t>
      </w:r>
    </w:p>
    <w:p w:rsidR="009F7A05" w:rsidRPr="009F7A05" w:rsidRDefault="009F7A05" w:rsidP="009F7A05">
      <w:pPr>
        <w:spacing w:line="240" w:lineRule="auto"/>
        <w:ind w:left="720"/>
        <w:rPr>
          <w:rFonts w:ascii="Verdana" w:hAnsi="Verdana"/>
        </w:rPr>
      </w:pPr>
      <w:r w:rsidRPr="009F7A05">
        <w:rPr>
          <w:rFonts w:ascii="Verdana" w:hAnsi="Verdana"/>
        </w:rPr>
        <w:t>2013</w:t>
      </w:r>
      <w:r w:rsidRPr="009F7A05">
        <w:rPr>
          <w:rFonts w:ascii="Verdana" w:hAnsi="Verdana"/>
        </w:rPr>
        <w:tab/>
      </w:r>
      <w:r w:rsidRPr="009F7A05">
        <w:rPr>
          <w:rFonts w:ascii="Verdana" w:hAnsi="Verdana"/>
        </w:rPr>
        <w:tab/>
        <w:t>“Dog Days”, Gravers Lane Gallery, Philadelphia, PA</w:t>
      </w:r>
    </w:p>
    <w:p w:rsidR="009F7A05" w:rsidRPr="009F7A05" w:rsidRDefault="009F7A05" w:rsidP="009F7A05">
      <w:pPr>
        <w:spacing w:line="240" w:lineRule="auto"/>
        <w:ind w:left="1440" w:firstLine="720"/>
        <w:rPr>
          <w:rFonts w:ascii="Verdana" w:hAnsi="Verdana"/>
        </w:rPr>
      </w:pPr>
      <w:r w:rsidRPr="009F7A05">
        <w:rPr>
          <w:rFonts w:ascii="Verdana" w:hAnsi="Verdana"/>
        </w:rPr>
        <w:t>“Victory for Tyler”, the Ice Box, Philadelphia, PA</w:t>
      </w:r>
    </w:p>
    <w:p w:rsidR="009F7A05" w:rsidRPr="009F7A05" w:rsidRDefault="009F7A05" w:rsidP="009F7A05">
      <w:pPr>
        <w:spacing w:line="240" w:lineRule="auto"/>
        <w:ind w:left="720"/>
        <w:rPr>
          <w:rFonts w:ascii="Verdana" w:hAnsi="Verdana"/>
        </w:rPr>
      </w:pPr>
      <w:r w:rsidRPr="009F7A05">
        <w:rPr>
          <w:rFonts w:ascii="Verdana" w:hAnsi="Verdana"/>
        </w:rPr>
        <w:lastRenderedPageBreak/>
        <w:tab/>
      </w:r>
      <w:r w:rsidRPr="009F7A05">
        <w:rPr>
          <w:rFonts w:ascii="Verdana" w:hAnsi="Verdana"/>
        </w:rPr>
        <w:tab/>
        <w:t xml:space="preserve">“Time on our Hands; Selections from 2012 VCCA Residents,      </w:t>
      </w:r>
    </w:p>
    <w:p w:rsidR="009F7A05" w:rsidRPr="009F7A05" w:rsidRDefault="009F7A05" w:rsidP="009F7A05">
      <w:pPr>
        <w:spacing w:line="240" w:lineRule="auto"/>
        <w:ind w:left="1440"/>
        <w:rPr>
          <w:rFonts w:ascii="Verdana" w:hAnsi="Verdana"/>
        </w:rPr>
      </w:pPr>
      <w:r w:rsidRPr="009F7A05">
        <w:rPr>
          <w:rFonts w:ascii="Verdana" w:hAnsi="Verdana"/>
        </w:rPr>
        <w:tab/>
      </w:r>
      <w:r w:rsidRPr="009F7A05">
        <w:rPr>
          <w:rFonts w:ascii="Verdana" w:hAnsi="Verdana"/>
        </w:rPr>
        <w:tab/>
      </w:r>
      <w:proofErr w:type="spellStart"/>
      <w:r w:rsidRPr="009F7A05">
        <w:rPr>
          <w:rFonts w:ascii="Verdana" w:hAnsi="Verdana"/>
        </w:rPr>
        <w:t>Eckhaus</w:t>
      </w:r>
      <w:proofErr w:type="spellEnd"/>
      <w:r w:rsidRPr="009F7A05">
        <w:rPr>
          <w:rFonts w:ascii="Verdana" w:hAnsi="Verdana"/>
        </w:rPr>
        <w:t xml:space="preserve"> Gallery, Kutztown, PA</w:t>
      </w:r>
    </w:p>
    <w:p w:rsidR="009F7A05" w:rsidRPr="009F7A05" w:rsidRDefault="009F7A05" w:rsidP="009F7A05">
      <w:pPr>
        <w:spacing w:line="240" w:lineRule="auto"/>
        <w:ind w:left="720"/>
        <w:rPr>
          <w:rFonts w:ascii="Verdana" w:hAnsi="Verdana"/>
        </w:rPr>
      </w:pPr>
      <w:r w:rsidRPr="009F7A05">
        <w:rPr>
          <w:rFonts w:ascii="Verdana" w:hAnsi="Verdana"/>
        </w:rPr>
        <w:t>2012</w:t>
      </w:r>
      <w:r w:rsidRPr="009F7A05">
        <w:rPr>
          <w:rFonts w:ascii="Verdana" w:hAnsi="Verdana"/>
        </w:rPr>
        <w:tab/>
      </w:r>
      <w:r w:rsidRPr="009F7A05">
        <w:rPr>
          <w:rFonts w:ascii="Verdana" w:hAnsi="Verdana"/>
        </w:rPr>
        <w:tab/>
        <w:t xml:space="preserve">“New Country: </w:t>
      </w:r>
      <w:proofErr w:type="spellStart"/>
      <w:r w:rsidRPr="009F7A05">
        <w:rPr>
          <w:rFonts w:ascii="Verdana" w:hAnsi="Verdana"/>
        </w:rPr>
        <w:t>Ruralism</w:t>
      </w:r>
      <w:proofErr w:type="spellEnd"/>
      <w:r w:rsidRPr="009F7A05">
        <w:rPr>
          <w:rFonts w:ascii="Verdana" w:hAnsi="Verdana"/>
        </w:rPr>
        <w:t xml:space="preserve"> in Contemporary Art”, Claypool-Young</w:t>
      </w:r>
    </w:p>
    <w:p w:rsidR="009F7A05" w:rsidRPr="009F7A05" w:rsidRDefault="009F7A05" w:rsidP="009F7A05">
      <w:pPr>
        <w:spacing w:line="240" w:lineRule="auto"/>
        <w:ind w:left="720"/>
        <w:rPr>
          <w:rFonts w:ascii="Verdana" w:hAnsi="Verdana"/>
        </w:rPr>
      </w:pPr>
      <w:r w:rsidRPr="009F7A05">
        <w:rPr>
          <w:rFonts w:ascii="Verdana" w:hAnsi="Verdana"/>
        </w:rPr>
        <w:tab/>
      </w:r>
      <w:r w:rsidRPr="009F7A05">
        <w:rPr>
          <w:rFonts w:ascii="Verdana" w:hAnsi="Verdana"/>
        </w:rPr>
        <w:tab/>
        <w:t xml:space="preserve">     Gallery, Morehead State University, Morehead, KY</w:t>
      </w:r>
    </w:p>
    <w:p w:rsidR="009F7A05" w:rsidRPr="009F7A05" w:rsidRDefault="009F7A05" w:rsidP="009F7A05">
      <w:pPr>
        <w:spacing w:line="240" w:lineRule="auto"/>
        <w:ind w:left="1440" w:firstLine="720"/>
        <w:rPr>
          <w:rFonts w:ascii="Verdana" w:hAnsi="Verdana"/>
        </w:rPr>
      </w:pPr>
      <w:r w:rsidRPr="009F7A05">
        <w:rPr>
          <w:rFonts w:ascii="Verdana" w:hAnsi="Verdana"/>
        </w:rPr>
        <w:t xml:space="preserve">“The Day on Fire: Apocalypse in Contemporary Art”, East </w:t>
      </w:r>
    </w:p>
    <w:p w:rsidR="009F7A05" w:rsidRPr="009F7A05" w:rsidRDefault="009F7A05" w:rsidP="009F7A05">
      <w:pPr>
        <w:spacing w:line="240" w:lineRule="auto"/>
        <w:ind w:left="720"/>
        <w:rPr>
          <w:rFonts w:ascii="Verdana" w:hAnsi="Verdana"/>
        </w:rPr>
      </w:pPr>
      <w:r w:rsidRPr="009F7A05">
        <w:rPr>
          <w:rFonts w:ascii="Verdana" w:hAnsi="Verdana"/>
        </w:rPr>
        <w:tab/>
      </w:r>
      <w:r w:rsidRPr="009F7A05">
        <w:rPr>
          <w:rFonts w:ascii="Verdana" w:hAnsi="Verdana"/>
        </w:rPr>
        <w:tab/>
        <w:t xml:space="preserve">     Tennessee State University, Johnson City, TN</w:t>
      </w:r>
    </w:p>
    <w:p w:rsidR="009F7A05" w:rsidRPr="009F7A05" w:rsidRDefault="009F7A05" w:rsidP="009F7A05">
      <w:pPr>
        <w:spacing w:line="240" w:lineRule="auto"/>
        <w:ind w:left="1440" w:firstLine="720"/>
        <w:rPr>
          <w:rFonts w:ascii="Verdana" w:hAnsi="Verdana"/>
        </w:rPr>
      </w:pPr>
      <w:r w:rsidRPr="009F7A05">
        <w:rPr>
          <w:rFonts w:ascii="Verdana" w:hAnsi="Verdana"/>
        </w:rPr>
        <w:t>“23</w:t>
      </w:r>
      <w:r w:rsidRPr="009F7A05">
        <w:rPr>
          <w:rFonts w:ascii="Verdana" w:hAnsi="Verdana"/>
          <w:vertAlign w:val="superscript"/>
        </w:rPr>
        <w:t>rd</w:t>
      </w:r>
      <w:r w:rsidRPr="009F7A05">
        <w:rPr>
          <w:rFonts w:ascii="Verdana" w:hAnsi="Verdana"/>
        </w:rPr>
        <w:t xml:space="preserve"> National Drawing and Print Exhibition”, Gormley Gallery, </w:t>
      </w:r>
    </w:p>
    <w:p w:rsidR="009F7A05" w:rsidRPr="009F7A05" w:rsidRDefault="009F7A05" w:rsidP="009F7A05">
      <w:pPr>
        <w:spacing w:line="240" w:lineRule="auto"/>
        <w:ind w:left="720"/>
        <w:rPr>
          <w:rFonts w:ascii="Verdana" w:hAnsi="Verdana"/>
        </w:rPr>
      </w:pPr>
      <w:r w:rsidRPr="009F7A05">
        <w:rPr>
          <w:rFonts w:ascii="Verdana" w:hAnsi="Verdana"/>
        </w:rPr>
        <w:tab/>
      </w:r>
      <w:r w:rsidRPr="009F7A05">
        <w:rPr>
          <w:rFonts w:ascii="Verdana" w:hAnsi="Verdana"/>
        </w:rPr>
        <w:tab/>
        <w:t xml:space="preserve">     Notre Dame of Maryland University, Baltimore, MD</w:t>
      </w:r>
    </w:p>
    <w:p w:rsidR="009F7A05" w:rsidRPr="009F7A05" w:rsidRDefault="009F7A05" w:rsidP="009F7A05">
      <w:pPr>
        <w:spacing w:line="240" w:lineRule="auto"/>
        <w:ind w:left="720"/>
        <w:rPr>
          <w:rFonts w:ascii="Verdana" w:hAnsi="Verdana"/>
        </w:rPr>
      </w:pPr>
      <w:r w:rsidRPr="009F7A05">
        <w:rPr>
          <w:rFonts w:ascii="Verdana" w:hAnsi="Verdana"/>
        </w:rPr>
        <w:tab/>
      </w:r>
      <w:r w:rsidRPr="009F7A05">
        <w:rPr>
          <w:rFonts w:ascii="Verdana" w:hAnsi="Verdana"/>
        </w:rPr>
        <w:tab/>
        <w:t>“35</w:t>
      </w:r>
      <w:r w:rsidRPr="009F7A05">
        <w:rPr>
          <w:rFonts w:ascii="Verdana" w:hAnsi="Verdana"/>
          <w:vertAlign w:val="superscript"/>
        </w:rPr>
        <w:t>th</w:t>
      </w:r>
      <w:r w:rsidRPr="009F7A05">
        <w:rPr>
          <w:rFonts w:ascii="Verdana" w:hAnsi="Verdana"/>
        </w:rPr>
        <w:t xml:space="preserve"> Annual Art on Paper”, Circle Gallery, Maryland Federation </w:t>
      </w:r>
      <w:r w:rsidRPr="009F7A05">
        <w:rPr>
          <w:rFonts w:ascii="Verdana" w:hAnsi="Verdana"/>
        </w:rPr>
        <w:tab/>
      </w:r>
    </w:p>
    <w:p w:rsidR="009F7A05" w:rsidRPr="009F7A05" w:rsidRDefault="009F7A05" w:rsidP="009F7A05">
      <w:pPr>
        <w:spacing w:line="240" w:lineRule="auto"/>
        <w:ind w:left="720"/>
        <w:rPr>
          <w:rFonts w:ascii="Verdana" w:hAnsi="Verdana"/>
        </w:rPr>
      </w:pPr>
      <w:r w:rsidRPr="009F7A05">
        <w:rPr>
          <w:rFonts w:ascii="Verdana" w:hAnsi="Verdana"/>
        </w:rPr>
        <w:tab/>
      </w:r>
      <w:r w:rsidRPr="009F7A05">
        <w:rPr>
          <w:rFonts w:ascii="Verdana" w:hAnsi="Verdana"/>
        </w:rPr>
        <w:tab/>
        <w:t xml:space="preserve">    Of Art, Annapolis, MD</w:t>
      </w:r>
    </w:p>
    <w:p w:rsidR="009F7A05" w:rsidRPr="009F7A05" w:rsidRDefault="009F7A05" w:rsidP="009F7A05">
      <w:pPr>
        <w:spacing w:line="240" w:lineRule="auto"/>
        <w:ind w:left="720"/>
        <w:rPr>
          <w:rFonts w:ascii="Verdana" w:hAnsi="Verdana"/>
        </w:rPr>
      </w:pPr>
      <w:r w:rsidRPr="009F7A05">
        <w:rPr>
          <w:rFonts w:ascii="Verdana" w:hAnsi="Verdana"/>
        </w:rPr>
        <w:t>2011</w:t>
      </w:r>
      <w:r w:rsidRPr="009F7A05">
        <w:rPr>
          <w:rFonts w:ascii="Verdana" w:hAnsi="Verdana"/>
        </w:rPr>
        <w:tab/>
      </w:r>
      <w:r w:rsidRPr="009F7A05">
        <w:rPr>
          <w:rFonts w:ascii="Verdana" w:hAnsi="Verdana"/>
        </w:rPr>
        <w:tab/>
        <w:t xml:space="preserve">“Terra </w:t>
      </w:r>
      <w:proofErr w:type="spellStart"/>
      <w:r w:rsidRPr="009F7A05">
        <w:rPr>
          <w:rFonts w:ascii="Verdana" w:hAnsi="Verdana"/>
        </w:rPr>
        <w:t>Enigmatica</w:t>
      </w:r>
      <w:proofErr w:type="spellEnd"/>
      <w:r w:rsidRPr="009F7A05">
        <w:rPr>
          <w:rFonts w:ascii="Verdana" w:hAnsi="Verdana"/>
        </w:rPr>
        <w:t>”, Kirkland Art Center, Clinton, NY</w:t>
      </w:r>
    </w:p>
    <w:p w:rsidR="009F7A05" w:rsidRPr="009F7A05" w:rsidRDefault="009F7A05" w:rsidP="009F7A05">
      <w:pPr>
        <w:rPr>
          <w:rFonts w:ascii="Verdana" w:hAnsi="Verdana"/>
        </w:rPr>
      </w:pPr>
      <w:r w:rsidRPr="009F7A05">
        <w:rPr>
          <w:rFonts w:ascii="Verdana" w:hAnsi="Verdana"/>
        </w:rPr>
        <w:tab/>
        <w:t>2010</w:t>
      </w:r>
      <w:r w:rsidRPr="009F7A05">
        <w:rPr>
          <w:rFonts w:ascii="Verdana" w:hAnsi="Verdana"/>
        </w:rPr>
        <w:tab/>
      </w:r>
      <w:r w:rsidRPr="009F7A05">
        <w:rPr>
          <w:rFonts w:ascii="Verdana" w:hAnsi="Verdana"/>
        </w:rPr>
        <w:tab/>
        <w:t>“More Serious Business”, Fowler Family Center, Bethlehem, PA</w:t>
      </w:r>
    </w:p>
    <w:p w:rsidR="009F7A05" w:rsidRPr="009F7A05" w:rsidRDefault="009F7A05" w:rsidP="009F7A05">
      <w:pPr>
        <w:ind w:left="1440" w:firstLine="720"/>
        <w:rPr>
          <w:rFonts w:ascii="Verdana" w:hAnsi="Verdana"/>
        </w:rPr>
      </w:pPr>
      <w:r w:rsidRPr="009F7A05">
        <w:rPr>
          <w:rFonts w:ascii="Verdana" w:hAnsi="Verdana"/>
        </w:rPr>
        <w:t>“Birthday Suit”, CAN Studios, Allentown, PA</w:t>
      </w:r>
    </w:p>
    <w:p w:rsidR="009F7A05" w:rsidRPr="009F7A05" w:rsidRDefault="009F7A05" w:rsidP="009F7A05">
      <w:pPr>
        <w:ind w:firstLine="720"/>
        <w:rPr>
          <w:rFonts w:ascii="Verdana" w:hAnsi="Verdana"/>
        </w:rPr>
      </w:pPr>
      <w:r w:rsidRPr="009F7A05">
        <w:rPr>
          <w:rFonts w:ascii="Verdana" w:hAnsi="Verdana"/>
        </w:rPr>
        <w:t>2009</w:t>
      </w:r>
      <w:r w:rsidRPr="009F7A05">
        <w:rPr>
          <w:rFonts w:ascii="Verdana" w:hAnsi="Verdana"/>
        </w:rPr>
        <w:tab/>
        <w:t xml:space="preserve">   </w:t>
      </w:r>
      <w:r w:rsidRPr="009F7A05">
        <w:rPr>
          <w:rFonts w:ascii="Verdana" w:hAnsi="Verdana"/>
        </w:rPr>
        <w:tab/>
        <w:t>“New American Paintings,” Andrews Art Museum, Andrews, NC</w:t>
      </w:r>
    </w:p>
    <w:p w:rsidR="009F7A05" w:rsidRPr="009F7A05" w:rsidRDefault="009F7A05" w:rsidP="005414CA">
      <w:pPr>
        <w:ind w:left="2160"/>
        <w:rPr>
          <w:rFonts w:ascii="Verdana" w:hAnsi="Verdana"/>
        </w:rPr>
      </w:pPr>
      <w:r w:rsidRPr="009F7A05">
        <w:rPr>
          <w:rFonts w:ascii="Verdana" w:hAnsi="Verdana"/>
        </w:rPr>
        <w:t xml:space="preserve">“Generations: Selected Faculty, Emeriti, and Alumni of Kutztown University”, </w:t>
      </w:r>
      <w:proofErr w:type="spellStart"/>
      <w:r w:rsidRPr="009F7A05">
        <w:rPr>
          <w:rFonts w:ascii="Verdana" w:hAnsi="Verdana"/>
        </w:rPr>
        <w:t>Sharadin</w:t>
      </w:r>
      <w:proofErr w:type="spellEnd"/>
      <w:r w:rsidRPr="009F7A05">
        <w:rPr>
          <w:rFonts w:ascii="Verdana" w:hAnsi="Verdana"/>
        </w:rPr>
        <w:t xml:space="preserve"> Gallery, Kutztown, University, Kutztown, PA</w:t>
      </w:r>
    </w:p>
    <w:p w:rsidR="009F7A05" w:rsidRPr="009F7A05" w:rsidRDefault="009F7A05" w:rsidP="009F7A05">
      <w:pPr>
        <w:spacing w:line="240" w:lineRule="auto"/>
        <w:ind w:left="720"/>
        <w:rPr>
          <w:rFonts w:ascii="Verdana" w:hAnsi="Verdana"/>
          <w:b/>
        </w:rPr>
      </w:pPr>
      <w:r w:rsidRPr="009F7A05">
        <w:rPr>
          <w:rFonts w:ascii="Verdana" w:hAnsi="Verdana"/>
          <w:b/>
        </w:rPr>
        <w:t>Publications</w:t>
      </w:r>
    </w:p>
    <w:p w:rsidR="005414CA" w:rsidRPr="005414CA" w:rsidRDefault="005414CA" w:rsidP="005414CA">
      <w:pPr>
        <w:spacing w:line="240" w:lineRule="auto"/>
        <w:ind w:left="720"/>
        <w:rPr>
          <w:rFonts w:ascii="Verdana" w:hAnsi="Verdana" w:cs="Arial"/>
          <w:iCs/>
        </w:rPr>
      </w:pPr>
      <w:r>
        <w:rPr>
          <w:rFonts w:ascii="Verdana" w:hAnsi="Verdana" w:cs="Arial"/>
          <w:iCs/>
          <w:u w:val="single"/>
        </w:rPr>
        <w:t>The Contemporary Art of Nature: Mammals</w:t>
      </w:r>
      <w:r w:rsidR="009F7A05" w:rsidRPr="009F7A05">
        <w:rPr>
          <w:rFonts w:ascii="Verdana" w:hAnsi="Verdana" w:cs="Arial"/>
          <w:iCs/>
        </w:rPr>
        <w:t xml:space="preserve">, Rooney, Ashley, ed. </w:t>
      </w:r>
      <w:proofErr w:type="spellStart"/>
      <w:r w:rsidR="009F7A05" w:rsidRPr="009F7A05">
        <w:rPr>
          <w:rFonts w:ascii="Verdana" w:hAnsi="Verdana" w:cs="Arial"/>
          <w:iCs/>
        </w:rPr>
        <w:t>Schiffer</w:t>
      </w:r>
      <w:proofErr w:type="spellEnd"/>
      <w:r w:rsidR="009F7A05" w:rsidRPr="009F7A05">
        <w:rPr>
          <w:rFonts w:ascii="Verdana" w:hAnsi="Verdana" w:cs="Arial"/>
          <w:iCs/>
        </w:rPr>
        <w:t xml:space="preserve"> Publishing, Ltd., </w:t>
      </w:r>
      <w:proofErr w:type="spellStart"/>
      <w:r w:rsidR="009F7A05" w:rsidRPr="009F7A05">
        <w:rPr>
          <w:rFonts w:ascii="Verdana" w:hAnsi="Verdana" w:cs="Arial"/>
          <w:iCs/>
        </w:rPr>
        <w:t>Atglen</w:t>
      </w:r>
      <w:proofErr w:type="spellEnd"/>
      <w:r w:rsidR="009F7A05" w:rsidRPr="009F7A05">
        <w:rPr>
          <w:rFonts w:ascii="Verdana" w:hAnsi="Verdana" w:cs="Arial"/>
          <w:iCs/>
        </w:rPr>
        <w:t xml:space="preserve">, PA  </w:t>
      </w:r>
    </w:p>
    <w:p w:rsidR="009F7A05" w:rsidRPr="009F7A05" w:rsidRDefault="009F7A05" w:rsidP="009F7A05">
      <w:pPr>
        <w:spacing w:line="240" w:lineRule="auto"/>
        <w:ind w:left="720"/>
        <w:rPr>
          <w:rFonts w:ascii="Verdana" w:hAnsi="Verdana" w:cs="Arial"/>
          <w:bCs/>
          <w:iCs/>
        </w:rPr>
      </w:pPr>
      <w:r w:rsidRPr="009F7A05">
        <w:rPr>
          <w:rFonts w:ascii="Verdana" w:hAnsi="Verdana" w:cs="Arial"/>
          <w:bCs/>
          <w:iCs/>
          <w:u w:val="single"/>
        </w:rPr>
        <w:t>INPA3</w:t>
      </w:r>
      <w:proofErr w:type="gramStart"/>
      <w:r w:rsidRPr="009F7A05">
        <w:rPr>
          <w:rFonts w:ascii="Verdana" w:hAnsi="Verdana" w:cs="Arial"/>
          <w:bCs/>
          <w:iCs/>
          <w:u w:val="single"/>
        </w:rPr>
        <w:t xml:space="preserve">, </w:t>
      </w:r>
      <w:r w:rsidRPr="009F7A05">
        <w:rPr>
          <w:rFonts w:ascii="Verdana" w:hAnsi="Verdana" w:cs="Arial"/>
          <w:bCs/>
          <w:iCs/>
        </w:rPr>
        <w:t xml:space="preserve"> (</w:t>
      </w:r>
      <w:proofErr w:type="gramEnd"/>
      <w:r w:rsidRPr="009F7A05">
        <w:rPr>
          <w:rFonts w:ascii="Verdana" w:hAnsi="Verdana" w:cs="Arial"/>
          <w:bCs/>
          <w:iCs/>
        </w:rPr>
        <w:t>International Painting Annual), Manifest Press, Cleveland, OH</w:t>
      </w:r>
    </w:p>
    <w:p w:rsidR="009F7A05" w:rsidRPr="009F7A05" w:rsidRDefault="009F7A05" w:rsidP="009F7A05">
      <w:pPr>
        <w:spacing w:line="240" w:lineRule="auto"/>
        <w:ind w:left="720"/>
        <w:rPr>
          <w:rFonts w:ascii="Verdana" w:hAnsi="Verdana"/>
          <w:bCs/>
          <w:iCs/>
        </w:rPr>
      </w:pPr>
      <w:r w:rsidRPr="009F7A05">
        <w:rPr>
          <w:rFonts w:ascii="Verdana" w:hAnsi="Verdana"/>
          <w:bCs/>
          <w:iCs/>
          <w:u w:val="single"/>
        </w:rPr>
        <w:t>New American Paintings, mid Atlantic,</w:t>
      </w:r>
      <w:r w:rsidRPr="009F7A05">
        <w:rPr>
          <w:rFonts w:ascii="Verdana" w:hAnsi="Verdana"/>
          <w:bCs/>
          <w:iCs/>
        </w:rPr>
        <w:t xml:space="preserve"> Volume 81, (April 2009) Open Studios Press, Boston MA</w:t>
      </w:r>
    </w:p>
    <w:p w:rsidR="009F7A05" w:rsidRPr="009F7A05" w:rsidRDefault="009F7A05" w:rsidP="005414CA">
      <w:pPr>
        <w:spacing w:line="240" w:lineRule="auto"/>
        <w:ind w:left="720"/>
        <w:rPr>
          <w:rFonts w:ascii="Verdana" w:hAnsi="Verdana"/>
          <w:bCs/>
          <w:iCs/>
        </w:rPr>
      </w:pPr>
      <w:r w:rsidRPr="009F7A05">
        <w:rPr>
          <w:rFonts w:ascii="Verdana" w:hAnsi="Verdana"/>
          <w:bCs/>
          <w:iCs/>
          <w:u w:val="single"/>
        </w:rPr>
        <w:t xml:space="preserve">Studio Visit Magazine, </w:t>
      </w:r>
      <w:r w:rsidRPr="009F7A05">
        <w:rPr>
          <w:rFonts w:ascii="Verdana" w:hAnsi="Verdana"/>
          <w:bCs/>
          <w:iCs/>
        </w:rPr>
        <w:t>(spring 2009), Open Studios Press, Boston Massachusetts</w:t>
      </w:r>
      <w:bookmarkStart w:id="0" w:name="_GoBack"/>
      <w:bookmarkEnd w:id="0"/>
    </w:p>
    <w:p w:rsidR="009F7A05" w:rsidRPr="009F7A05" w:rsidRDefault="009F7A05" w:rsidP="009F7A05">
      <w:pPr>
        <w:spacing w:line="240" w:lineRule="auto"/>
        <w:ind w:left="720"/>
        <w:rPr>
          <w:rFonts w:ascii="Verdana" w:hAnsi="Verdana"/>
          <w:b/>
          <w:bCs/>
          <w:iCs/>
        </w:rPr>
      </w:pPr>
      <w:r w:rsidRPr="009F7A05">
        <w:rPr>
          <w:rFonts w:ascii="Verdana" w:hAnsi="Verdana"/>
          <w:b/>
          <w:bCs/>
          <w:iCs/>
        </w:rPr>
        <w:t>Artist Residencies</w:t>
      </w:r>
    </w:p>
    <w:p w:rsidR="009F7A05" w:rsidRPr="009F7A05" w:rsidRDefault="009F7A05" w:rsidP="005414CA">
      <w:pPr>
        <w:spacing w:line="240" w:lineRule="auto"/>
        <w:ind w:left="720"/>
        <w:rPr>
          <w:rFonts w:ascii="Verdana" w:hAnsi="Verdana"/>
          <w:bCs/>
          <w:iCs/>
        </w:rPr>
      </w:pPr>
      <w:r w:rsidRPr="009F7A05">
        <w:rPr>
          <w:rFonts w:ascii="Verdana" w:hAnsi="Verdana"/>
          <w:bCs/>
          <w:iCs/>
        </w:rPr>
        <w:t xml:space="preserve">2015 </w:t>
      </w:r>
      <w:r w:rsidR="005414CA">
        <w:rPr>
          <w:rFonts w:ascii="Verdana" w:hAnsi="Verdana"/>
          <w:bCs/>
          <w:iCs/>
        </w:rPr>
        <w:tab/>
      </w:r>
      <w:r w:rsidR="005414CA">
        <w:rPr>
          <w:rFonts w:ascii="Verdana" w:hAnsi="Verdana"/>
          <w:bCs/>
          <w:iCs/>
        </w:rPr>
        <w:tab/>
        <w:t xml:space="preserve">Jentel, </w:t>
      </w:r>
      <w:proofErr w:type="spellStart"/>
      <w:r w:rsidR="005414CA">
        <w:rPr>
          <w:rFonts w:ascii="Verdana" w:hAnsi="Verdana"/>
          <w:bCs/>
          <w:iCs/>
        </w:rPr>
        <w:t>Sharadin</w:t>
      </w:r>
      <w:proofErr w:type="spellEnd"/>
      <w:r w:rsidR="005414CA">
        <w:rPr>
          <w:rFonts w:ascii="Verdana" w:hAnsi="Verdana"/>
          <w:bCs/>
          <w:iCs/>
        </w:rPr>
        <w:t>, WY, 1 Month residency fellowship</w:t>
      </w:r>
    </w:p>
    <w:p w:rsidR="009F7A05" w:rsidRPr="009F7A05" w:rsidRDefault="009F7A05" w:rsidP="009F7A05">
      <w:pPr>
        <w:spacing w:line="240" w:lineRule="auto"/>
        <w:ind w:left="720"/>
        <w:rPr>
          <w:rFonts w:ascii="Verdana" w:hAnsi="Verdana"/>
          <w:bCs/>
          <w:iCs/>
        </w:rPr>
      </w:pPr>
      <w:r w:rsidRPr="009F7A05">
        <w:rPr>
          <w:rFonts w:ascii="Verdana" w:hAnsi="Verdana"/>
          <w:bCs/>
          <w:iCs/>
        </w:rPr>
        <w:t>2014</w:t>
      </w:r>
      <w:r w:rsidRPr="009F7A05">
        <w:rPr>
          <w:rFonts w:ascii="Verdana" w:hAnsi="Verdana"/>
          <w:bCs/>
          <w:iCs/>
        </w:rPr>
        <w:tab/>
      </w:r>
      <w:r w:rsidRPr="009F7A05">
        <w:rPr>
          <w:rFonts w:ascii="Verdana" w:hAnsi="Verdana"/>
          <w:bCs/>
          <w:iCs/>
        </w:rPr>
        <w:tab/>
      </w:r>
      <w:r w:rsidRPr="009F7A05">
        <w:rPr>
          <w:rFonts w:ascii="Verdana" w:hAnsi="Verdana"/>
          <w:bCs/>
          <w:i/>
          <w:iCs/>
        </w:rPr>
        <w:t>Arquetopia</w:t>
      </w:r>
      <w:r w:rsidRPr="009F7A05">
        <w:rPr>
          <w:rFonts w:ascii="Verdana" w:hAnsi="Verdana"/>
          <w:bCs/>
          <w:iCs/>
        </w:rPr>
        <w:t>, Oaxaca, Mexico, 4 week residency</w:t>
      </w:r>
    </w:p>
    <w:p w:rsidR="009F7A05" w:rsidRPr="009F7A05" w:rsidRDefault="009F7A05" w:rsidP="009F7A05">
      <w:pPr>
        <w:spacing w:line="240" w:lineRule="auto"/>
        <w:ind w:left="720"/>
        <w:rPr>
          <w:rFonts w:ascii="Verdana" w:hAnsi="Verdana"/>
          <w:bCs/>
          <w:iCs/>
        </w:rPr>
      </w:pPr>
      <w:r w:rsidRPr="009F7A05">
        <w:rPr>
          <w:rFonts w:ascii="Verdana" w:hAnsi="Verdana"/>
          <w:bCs/>
          <w:iCs/>
        </w:rPr>
        <w:t>2013</w:t>
      </w:r>
      <w:r w:rsidRPr="009F7A05">
        <w:rPr>
          <w:rFonts w:ascii="Verdana" w:hAnsi="Verdana"/>
          <w:bCs/>
          <w:iCs/>
        </w:rPr>
        <w:tab/>
      </w:r>
      <w:r w:rsidRPr="009F7A05">
        <w:rPr>
          <w:rFonts w:ascii="Verdana" w:hAnsi="Verdana"/>
          <w:bCs/>
          <w:iCs/>
        </w:rPr>
        <w:tab/>
      </w:r>
      <w:r w:rsidRPr="009F7A05">
        <w:rPr>
          <w:rFonts w:ascii="Verdana" w:hAnsi="Verdana"/>
          <w:bCs/>
          <w:i/>
          <w:iCs/>
        </w:rPr>
        <w:t xml:space="preserve">The Studios at Key West, </w:t>
      </w:r>
      <w:r w:rsidRPr="009F7A05">
        <w:rPr>
          <w:rFonts w:ascii="Verdana" w:hAnsi="Verdana"/>
          <w:bCs/>
          <w:iCs/>
        </w:rPr>
        <w:t>1 month residency fellowship</w:t>
      </w:r>
    </w:p>
    <w:p w:rsidR="009F7A05" w:rsidRPr="009F7A05" w:rsidRDefault="009F7A05" w:rsidP="009F7A05">
      <w:pPr>
        <w:spacing w:line="240" w:lineRule="auto"/>
        <w:ind w:left="2160" w:hanging="1440"/>
        <w:rPr>
          <w:rFonts w:ascii="Verdana" w:hAnsi="Verdana"/>
          <w:bCs/>
          <w:iCs/>
        </w:rPr>
      </w:pPr>
      <w:r w:rsidRPr="009F7A05">
        <w:rPr>
          <w:rFonts w:ascii="Verdana" w:hAnsi="Verdana"/>
          <w:bCs/>
          <w:iCs/>
        </w:rPr>
        <w:lastRenderedPageBreak/>
        <w:t>2012</w:t>
      </w:r>
      <w:r w:rsidRPr="009F7A05">
        <w:rPr>
          <w:rFonts w:ascii="Verdana" w:hAnsi="Verdana"/>
          <w:bCs/>
          <w:iCs/>
        </w:rPr>
        <w:tab/>
      </w:r>
      <w:r w:rsidRPr="009F7A05">
        <w:rPr>
          <w:rFonts w:ascii="Verdana" w:hAnsi="Verdana"/>
          <w:bCs/>
          <w:i/>
          <w:iCs/>
        </w:rPr>
        <w:t xml:space="preserve">Virginia Center for the Creative Arts, </w:t>
      </w:r>
      <w:r w:rsidRPr="009F7A05">
        <w:rPr>
          <w:rFonts w:ascii="Verdana" w:hAnsi="Verdana"/>
          <w:bCs/>
          <w:iCs/>
        </w:rPr>
        <w:t>3 week residency (with partial scholarship)</w:t>
      </w:r>
    </w:p>
    <w:p w:rsidR="009F7A05" w:rsidRPr="009F7A05" w:rsidRDefault="009F7A05" w:rsidP="009F7A05">
      <w:pPr>
        <w:spacing w:line="240" w:lineRule="auto"/>
        <w:ind w:left="2160" w:hanging="1440"/>
        <w:rPr>
          <w:rFonts w:ascii="Verdana" w:hAnsi="Verdana"/>
          <w:bCs/>
          <w:iCs/>
        </w:rPr>
      </w:pPr>
    </w:p>
    <w:p w:rsidR="009F7A05" w:rsidRPr="009F7A05" w:rsidRDefault="009F7A05" w:rsidP="009F7A05">
      <w:pPr>
        <w:pStyle w:val="Heading2"/>
        <w:ind w:firstLine="720"/>
        <w:rPr>
          <w:rFonts w:ascii="Verdana" w:hAnsi="Verdana" w:cs="Arial"/>
          <w:b/>
          <w:i w:val="0"/>
          <w:iCs w:val="0"/>
          <w:color w:val="333333"/>
          <w:sz w:val="22"/>
          <w:szCs w:val="22"/>
          <w:u w:val="none"/>
        </w:rPr>
      </w:pPr>
      <w:r w:rsidRPr="009F7A05">
        <w:rPr>
          <w:rFonts w:ascii="Verdana" w:hAnsi="Verdana" w:cs="Arial"/>
          <w:b/>
          <w:i w:val="0"/>
          <w:iCs w:val="0"/>
          <w:color w:val="333333"/>
          <w:sz w:val="22"/>
          <w:szCs w:val="22"/>
          <w:u w:val="none"/>
        </w:rPr>
        <w:t>Professional Activities</w:t>
      </w:r>
    </w:p>
    <w:p w:rsidR="009F7A05" w:rsidRPr="009F7A05" w:rsidRDefault="009F7A05" w:rsidP="009F7A05">
      <w:pPr>
        <w:ind w:firstLine="720"/>
        <w:rPr>
          <w:rFonts w:ascii="Verdana" w:hAnsi="Verdana"/>
        </w:rPr>
      </w:pPr>
      <w:r w:rsidRPr="009F7A05">
        <w:rPr>
          <w:rFonts w:ascii="Verdana" w:hAnsi="Verdana"/>
        </w:rPr>
        <w:t>2010-present</w:t>
      </w:r>
      <w:r w:rsidRPr="009F7A05">
        <w:rPr>
          <w:rFonts w:ascii="Verdana" w:hAnsi="Verdana"/>
        </w:rPr>
        <w:tab/>
        <w:t xml:space="preserve">Board Member, FUSE Art </w:t>
      </w:r>
      <w:proofErr w:type="spellStart"/>
      <w:r w:rsidRPr="009F7A05">
        <w:rPr>
          <w:rFonts w:ascii="Verdana" w:hAnsi="Verdana"/>
        </w:rPr>
        <w:t>Infrustructure</w:t>
      </w:r>
      <w:proofErr w:type="spellEnd"/>
      <w:r w:rsidRPr="009F7A05">
        <w:rPr>
          <w:rFonts w:ascii="Verdana" w:hAnsi="Verdana"/>
        </w:rPr>
        <w:t xml:space="preserve"> for Allentown</w:t>
      </w:r>
    </w:p>
    <w:p w:rsidR="009F7A05" w:rsidRPr="009F7A05" w:rsidRDefault="009F7A05" w:rsidP="009F7A05">
      <w:pPr>
        <w:ind w:left="720"/>
        <w:rPr>
          <w:rFonts w:ascii="Verdana" w:hAnsi="Verdana"/>
        </w:rPr>
      </w:pPr>
      <w:r w:rsidRPr="009F7A05">
        <w:rPr>
          <w:rFonts w:ascii="Verdana" w:hAnsi="Verdana"/>
        </w:rPr>
        <w:t>2007-present</w:t>
      </w:r>
      <w:r w:rsidRPr="009F7A05">
        <w:rPr>
          <w:rFonts w:ascii="Verdana" w:hAnsi="Verdana"/>
        </w:rPr>
        <w:tab/>
        <w:t xml:space="preserve">Faculty Advisor, </w:t>
      </w:r>
      <w:proofErr w:type="spellStart"/>
      <w:r w:rsidRPr="009F7A05">
        <w:rPr>
          <w:rFonts w:ascii="Verdana" w:hAnsi="Verdana"/>
        </w:rPr>
        <w:t>Eckhaus</w:t>
      </w:r>
      <w:proofErr w:type="spellEnd"/>
      <w:r w:rsidRPr="009F7A05">
        <w:rPr>
          <w:rFonts w:ascii="Verdana" w:hAnsi="Verdana"/>
        </w:rPr>
        <w:t xml:space="preserve"> Gallery, Kutztown, PA</w:t>
      </w:r>
    </w:p>
    <w:p w:rsidR="009F7A05" w:rsidRPr="009F7A05" w:rsidRDefault="009F7A05" w:rsidP="005414CA">
      <w:pPr>
        <w:spacing w:line="240" w:lineRule="auto"/>
        <w:rPr>
          <w:rFonts w:ascii="Verdana" w:hAnsi="Verdana"/>
          <w:bCs/>
          <w:iCs/>
        </w:rPr>
      </w:pPr>
    </w:p>
    <w:p w:rsidR="009F7A05" w:rsidRPr="009F7A05" w:rsidRDefault="009F7A05" w:rsidP="009F7A05">
      <w:pPr>
        <w:spacing w:line="240" w:lineRule="auto"/>
        <w:ind w:left="2160" w:hanging="1440"/>
        <w:rPr>
          <w:rFonts w:ascii="Verdana" w:hAnsi="Verdana"/>
          <w:b/>
          <w:bCs/>
          <w:iCs/>
        </w:rPr>
      </w:pPr>
      <w:r w:rsidRPr="009F7A05">
        <w:rPr>
          <w:rFonts w:ascii="Verdana" w:hAnsi="Verdana"/>
          <w:b/>
          <w:bCs/>
          <w:iCs/>
        </w:rPr>
        <w:t xml:space="preserve">Grants </w:t>
      </w:r>
    </w:p>
    <w:p w:rsidR="009F7A05" w:rsidRPr="009F7A05" w:rsidRDefault="009F7A05" w:rsidP="009F7A05">
      <w:pPr>
        <w:spacing w:line="240" w:lineRule="auto"/>
        <w:ind w:left="720"/>
        <w:rPr>
          <w:rFonts w:ascii="Verdana" w:hAnsi="Verdana"/>
        </w:rPr>
      </w:pPr>
      <w:r w:rsidRPr="009F7A05">
        <w:rPr>
          <w:rFonts w:ascii="Verdana" w:hAnsi="Verdana"/>
        </w:rPr>
        <w:t>2014</w:t>
      </w:r>
      <w:r w:rsidRPr="009F7A05">
        <w:rPr>
          <w:rFonts w:ascii="Verdana" w:hAnsi="Verdana"/>
        </w:rPr>
        <w:tab/>
      </w:r>
      <w:r w:rsidRPr="009F7A05">
        <w:rPr>
          <w:rFonts w:ascii="Verdana" w:hAnsi="Verdana"/>
        </w:rPr>
        <w:tab/>
        <w:t>KU Faculty Research Grant, $2200 for Oaxaca Residency</w:t>
      </w:r>
    </w:p>
    <w:p w:rsidR="009F7A05" w:rsidRPr="009F7A05" w:rsidRDefault="009F7A05" w:rsidP="009F7A05">
      <w:pPr>
        <w:spacing w:line="240" w:lineRule="auto"/>
        <w:ind w:left="2160"/>
        <w:rPr>
          <w:rFonts w:ascii="Verdana" w:hAnsi="Verdana"/>
        </w:rPr>
      </w:pPr>
      <w:r w:rsidRPr="009F7A05">
        <w:rPr>
          <w:rFonts w:ascii="Verdana" w:hAnsi="Verdana"/>
        </w:rPr>
        <w:t xml:space="preserve">CVPA Senior Faculty Development Grant, $500 for Oaxaca residency </w:t>
      </w:r>
    </w:p>
    <w:p w:rsidR="009F7A05" w:rsidRPr="009F7A05" w:rsidRDefault="009F7A05" w:rsidP="009F7A05">
      <w:pPr>
        <w:spacing w:line="240" w:lineRule="auto"/>
        <w:ind w:left="2160" w:hanging="1440"/>
        <w:rPr>
          <w:rFonts w:ascii="Verdana" w:hAnsi="Verdana"/>
        </w:rPr>
      </w:pPr>
      <w:r w:rsidRPr="009F7A05">
        <w:rPr>
          <w:rFonts w:ascii="Verdana" w:hAnsi="Verdana"/>
        </w:rPr>
        <w:t>2013</w:t>
      </w:r>
      <w:r w:rsidRPr="009F7A05">
        <w:rPr>
          <w:rFonts w:ascii="Verdana" w:hAnsi="Verdana"/>
        </w:rPr>
        <w:tab/>
        <w:t>KU Foundation Grant, $3200, for “Minor Indignities” performance, Montgomery College/Takoma Park, Takoma Park, MD</w:t>
      </w:r>
    </w:p>
    <w:p w:rsidR="009F7A05" w:rsidRPr="009F7A05" w:rsidRDefault="009F7A05" w:rsidP="009F7A05">
      <w:pPr>
        <w:spacing w:line="240" w:lineRule="auto"/>
        <w:ind w:left="2160"/>
        <w:rPr>
          <w:rFonts w:ascii="Verdana" w:hAnsi="Verdana"/>
        </w:rPr>
      </w:pPr>
      <w:r w:rsidRPr="009F7A05">
        <w:rPr>
          <w:rFonts w:ascii="Verdana" w:hAnsi="Verdana"/>
        </w:rPr>
        <w:t>CVPA Senior Faculty Development Grant, $750 for TSKW residency</w:t>
      </w:r>
    </w:p>
    <w:p w:rsidR="009F7A05" w:rsidRPr="009F7A05" w:rsidRDefault="009F7A05" w:rsidP="009F7A05">
      <w:pPr>
        <w:spacing w:line="240" w:lineRule="auto"/>
        <w:ind w:left="2160" w:hanging="1440"/>
        <w:rPr>
          <w:rFonts w:ascii="Verdana" w:hAnsi="Verdana"/>
        </w:rPr>
      </w:pPr>
      <w:r w:rsidRPr="009F7A05">
        <w:rPr>
          <w:rFonts w:ascii="Verdana" w:hAnsi="Verdana"/>
        </w:rPr>
        <w:t>2012</w:t>
      </w:r>
      <w:r w:rsidRPr="009F7A05">
        <w:rPr>
          <w:rFonts w:ascii="Verdana" w:hAnsi="Verdana"/>
        </w:rPr>
        <w:tab/>
        <w:t>Kutztown University CVPA Senior Faculty Development Grant (for VCCA residency ($750)</w:t>
      </w:r>
    </w:p>
    <w:p w:rsidR="009F7A05" w:rsidRPr="009F7A05" w:rsidRDefault="009F7A05" w:rsidP="009F7A05">
      <w:pPr>
        <w:spacing w:line="240" w:lineRule="auto"/>
        <w:ind w:left="2160" w:hanging="1440"/>
        <w:rPr>
          <w:rFonts w:ascii="Verdana" w:hAnsi="Verdana"/>
        </w:rPr>
      </w:pPr>
      <w:r w:rsidRPr="009F7A05">
        <w:rPr>
          <w:rFonts w:ascii="Verdana" w:hAnsi="Verdana"/>
        </w:rPr>
        <w:t>2008</w:t>
      </w:r>
      <w:r w:rsidRPr="009F7A05">
        <w:rPr>
          <w:rFonts w:ascii="Verdana" w:hAnsi="Verdana"/>
        </w:rPr>
        <w:tab/>
        <w:t>Kutztown University Professional Development Travel Money Grant</w:t>
      </w:r>
    </w:p>
    <w:p w:rsidR="009F7A05" w:rsidRPr="009F7A05" w:rsidRDefault="009F7A05" w:rsidP="009F7A05">
      <w:pPr>
        <w:spacing w:line="240" w:lineRule="auto"/>
        <w:ind w:left="2160" w:hanging="1440"/>
        <w:rPr>
          <w:rFonts w:ascii="Verdana" w:hAnsi="Verdana"/>
        </w:rPr>
      </w:pPr>
      <w:r w:rsidRPr="009F7A05">
        <w:rPr>
          <w:rFonts w:ascii="Verdana" w:hAnsi="Verdana"/>
        </w:rPr>
        <w:t xml:space="preserve">1994 </w:t>
      </w:r>
      <w:r w:rsidRPr="009F7A05">
        <w:rPr>
          <w:rFonts w:ascii="Verdana" w:hAnsi="Verdana"/>
        </w:rPr>
        <w:tab/>
        <w:t>Kutztown University Research Grant</w:t>
      </w:r>
    </w:p>
    <w:p w:rsidR="009F7A05" w:rsidRPr="009F7A05" w:rsidRDefault="009F7A05" w:rsidP="009F7A05">
      <w:pPr>
        <w:spacing w:line="240" w:lineRule="auto"/>
        <w:ind w:left="2160" w:hanging="1440"/>
        <w:rPr>
          <w:rFonts w:ascii="Verdana" w:hAnsi="Verdana"/>
        </w:rPr>
      </w:pPr>
      <w:r w:rsidRPr="009F7A05">
        <w:rPr>
          <w:rFonts w:ascii="Verdana" w:hAnsi="Verdana"/>
        </w:rPr>
        <w:t xml:space="preserve">1992 </w:t>
      </w:r>
      <w:r w:rsidRPr="009F7A05">
        <w:rPr>
          <w:rFonts w:ascii="Verdana" w:hAnsi="Verdana"/>
        </w:rPr>
        <w:tab/>
        <w:t>Kutztown University Professional Development grant</w:t>
      </w:r>
    </w:p>
    <w:p w:rsidR="009F7A05" w:rsidRPr="009F7A05" w:rsidRDefault="009F7A05" w:rsidP="009F7A05">
      <w:pPr>
        <w:spacing w:line="240" w:lineRule="auto"/>
        <w:ind w:left="2160" w:hanging="1440"/>
        <w:rPr>
          <w:rFonts w:ascii="Verdana" w:hAnsi="Verdana"/>
        </w:rPr>
      </w:pPr>
      <w:r w:rsidRPr="009F7A05">
        <w:rPr>
          <w:rFonts w:ascii="Verdana" w:hAnsi="Verdana"/>
        </w:rPr>
        <w:t>1986-88</w:t>
      </w:r>
      <w:r w:rsidRPr="009F7A05">
        <w:rPr>
          <w:rFonts w:ascii="Verdana" w:hAnsi="Verdana"/>
        </w:rPr>
        <w:tab/>
        <w:t>Marie Christine Kohler Fellowship</w:t>
      </w:r>
    </w:p>
    <w:p w:rsidR="009F7A05" w:rsidRPr="009F7A05" w:rsidRDefault="009F7A05" w:rsidP="009F7A05">
      <w:pPr>
        <w:spacing w:line="240" w:lineRule="auto"/>
        <w:rPr>
          <w:rFonts w:ascii="Verdana" w:hAnsi="Verdana"/>
        </w:rPr>
      </w:pPr>
    </w:p>
    <w:p w:rsidR="009F7A05" w:rsidRPr="009F7A05" w:rsidRDefault="009F7A05" w:rsidP="009F7A05">
      <w:pPr>
        <w:spacing w:line="240" w:lineRule="auto"/>
        <w:ind w:left="2160" w:hanging="1440"/>
        <w:rPr>
          <w:rFonts w:ascii="Verdana" w:hAnsi="Verdana"/>
          <w:b/>
        </w:rPr>
      </w:pPr>
      <w:r w:rsidRPr="009F7A05">
        <w:rPr>
          <w:rFonts w:ascii="Verdana" w:hAnsi="Verdana"/>
          <w:b/>
        </w:rPr>
        <w:t>Public/Corporate Collections</w:t>
      </w:r>
    </w:p>
    <w:p w:rsidR="009F7A05" w:rsidRPr="009F7A05" w:rsidRDefault="009F7A05" w:rsidP="009F7A05">
      <w:pPr>
        <w:spacing w:line="240" w:lineRule="auto"/>
        <w:ind w:left="720"/>
        <w:rPr>
          <w:rFonts w:ascii="Verdana" w:hAnsi="Verdana"/>
        </w:rPr>
      </w:pPr>
      <w:r w:rsidRPr="009F7A05">
        <w:rPr>
          <w:rFonts w:ascii="Verdana" w:hAnsi="Verdana"/>
        </w:rPr>
        <w:t>Chattahoochee Valley Art Museum, La Grange, GA</w:t>
      </w:r>
    </w:p>
    <w:p w:rsidR="009F7A05" w:rsidRPr="009F7A05" w:rsidRDefault="009F7A05" w:rsidP="009F7A05">
      <w:pPr>
        <w:spacing w:line="240" w:lineRule="auto"/>
        <w:ind w:left="720"/>
        <w:rPr>
          <w:rFonts w:ascii="Verdana" w:hAnsi="Verdana"/>
        </w:rPr>
      </w:pPr>
      <w:r w:rsidRPr="009F7A05">
        <w:rPr>
          <w:rFonts w:ascii="Verdana" w:hAnsi="Verdana"/>
        </w:rPr>
        <w:t>Federal Reserve Bank of Philadelphia, Philadelphia, PA</w:t>
      </w:r>
    </w:p>
    <w:p w:rsidR="009F7A05" w:rsidRPr="009F7A05" w:rsidRDefault="009F7A05" w:rsidP="009F7A05">
      <w:pPr>
        <w:spacing w:line="240" w:lineRule="auto"/>
        <w:ind w:left="720"/>
        <w:rPr>
          <w:rFonts w:ascii="Verdana" w:hAnsi="Verdana"/>
        </w:rPr>
      </w:pPr>
      <w:r w:rsidRPr="009F7A05">
        <w:rPr>
          <w:rFonts w:ascii="Verdana" w:hAnsi="Verdana"/>
        </w:rPr>
        <w:t>Graham Center Museum, Wheaton, IL</w:t>
      </w:r>
    </w:p>
    <w:p w:rsidR="009F7A05" w:rsidRPr="009F7A05" w:rsidRDefault="009F7A05" w:rsidP="009F7A05">
      <w:pPr>
        <w:spacing w:line="240" w:lineRule="auto"/>
        <w:ind w:left="720"/>
        <w:rPr>
          <w:rFonts w:ascii="Verdana" w:hAnsi="Verdana"/>
        </w:rPr>
      </w:pPr>
      <w:r w:rsidRPr="009F7A05">
        <w:rPr>
          <w:rFonts w:ascii="Verdana" w:hAnsi="Verdana"/>
        </w:rPr>
        <w:t xml:space="preserve">Lehigh Cement Corporation, </w:t>
      </w:r>
      <w:proofErr w:type="spellStart"/>
      <w:r w:rsidRPr="009F7A05">
        <w:rPr>
          <w:rFonts w:ascii="Verdana" w:hAnsi="Verdana"/>
        </w:rPr>
        <w:t>ReadingAllentown</w:t>
      </w:r>
      <w:proofErr w:type="spellEnd"/>
      <w:r w:rsidRPr="009F7A05">
        <w:rPr>
          <w:rFonts w:ascii="Verdana" w:hAnsi="Verdana"/>
        </w:rPr>
        <w:t>, PA</w:t>
      </w:r>
    </w:p>
    <w:p w:rsidR="009F7A05" w:rsidRPr="009F7A05" w:rsidRDefault="009F7A05" w:rsidP="009F7A05">
      <w:pPr>
        <w:spacing w:line="240" w:lineRule="auto"/>
        <w:ind w:left="720"/>
        <w:rPr>
          <w:rFonts w:ascii="Verdana" w:hAnsi="Verdana"/>
        </w:rPr>
      </w:pPr>
      <w:r w:rsidRPr="009F7A05">
        <w:rPr>
          <w:rFonts w:ascii="Verdana" w:hAnsi="Verdana"/>
        </w:rPr>
        <w:t>Lehigh Valley Hospital</w:t>
      </w:r>
    </w:p>
    <w:p w:rsidR="009F7A05" w:rsidRPr="009F7A05" w:rsidRDefault="009F7A05" w:rsidP="009F7A05">
      <w:pPr>
        <w:spacing w:line="240" w:lineRule="auto"/>
        <w:ind w:left="720"/>
        <w:rPr>
          <w:rFonts w:ascii="Verdana" w:hAnsi="Verdana"/>
        </w:rPr>
      </w:pPr>
      <w:r w:rsidRPr="009F7A05">
        <w:rPr>
          <w:rFonts w:ascii="Verdana" w:hAnsi="Verdana"/>
        </w:rPr>
        <w:t>Tyler School of Art, Philadelphia, PA</w:t>
      </w:r>
    </w:p>
    <w:p w:rsidR="009F7A05" w:rsidRPr="009F7A05" w:rsidRDefault="009F7A05" w:rsidP="009F7A05">
      <w:pPr>
        <w:spacing w:line="240" w:lineRule="auto"/>
        <w:ind w:left="720"/>
        <w:rPr>
          <w:rFonts w:ascii="Verdana" w:hAnsi="Verdana"/>
        </w:rPr>
      </w:pPr>
      <w:r w:rsidRPr="009F7A05">
        <w:rPr>
          <w:rFonts w:ascii="Verdana" w:hAnsi="Verdana"/>
        </w:rPr>
        <w:lastRenderedPageBreak/>
        <w:t>University of North Dakota, Minot, ND</w:t>
      </w:r>
    </w:p>
    <w:p w:rsidR="009F7A05" w:rsidRPr="009F7A05" w:rsidRDefault="009F7A05" w:rsidP="009F7A05">
      <w:pPr>
        <w:spacing w:line="240" w:lineRule="auto"/>
        <w:ind w:left="720"/>
        <w:rPr>
          <w:rFonts w:ascii="Verdana" w:hAnsi="Verdana"/>
        </w:rPr>
      </w:pPr>
      <w:r w:rsidRPr="009F7A05">
        <w:rPr>
          <w:rFonts w:ascii="Verdana" w:hAnsi="Verdana"/>
        </w:rPr>
        <w:t>University of Wisconsin-Madison, Madison, WI</w:t>
      </w:r>
    </w:p>
    <w:p w:rsidR="009F7A05" w:rsidRPr="009F7A05" w:rsidRDefault="009F7A05" w:rsidP="005414CA">
      <w:pPr>
        <w:spacing w:line="240" w:lineRule="auto"/>
        <w:ind w:left="720"/>
        <w:rPr>
          <w:rFonts w:ascii="Verdana" w:hAnsi="Verdana"/>
        </w:rPr>
      </w:pPr>
      <w:r w:rsidRPr="009F7A05">
        <w:rPr>
          <w:rFonts w:ascii="Verdana" w:hAnsi="Verdana"/>
        </w:rPr>
        <w:t xml:space="preserve">Westinghouse Corporation </w:t>
      </w:r>
    </w:p>
    <w:p w:rsidR="009F7A05" w:rsidRPr="009F7A05" w:rsidRDefault="009F7A05" w:rsidP="009F7A05">
      <w:pPr>
        <w:spacing w:line="240" w:lineRule="auto"/>
        <w:ind w:left="1440" w:hanging="1440"/>
        <w:rPr>
          <w:rFonts w:ascii="Verdana" w:hAnsi="Verdana"/>
        </w:rPr>
      </w:pPr>
    </w:p>
    <w:p w:rsidR="009F7A05" w:rsidRPr="009F7A05" w:rsidRDefault="009F7A05" w:rsidP="009F7A05">
      <w:pPr>
        <w:ind w:firstLine="720"/>
        <w:rPr>
          <w:rFonts w:ascii="Verdana" w:hAnsi="Verdana" w:cs="Arial"/>
          <w:b/>
          <w:iCs/>
        </w:rPr>
      </w:pPr>
      <w:r w:rsidRPr="009F7A05">
        <w:rPr>
          <w:rFonts w:ascii="Verdana" w:hAnsi="Verdana" w:cs="Arial"/>
          <w:b/>
          <w:iCs/>
        </w:rPr>
        <w:t>Artist Lectures, Gallery Talks, and Public Presentations</w:t>
      </w:r>
    </w:p>
    <w:p w:rsidR="009F7A05" w:rsidRPr="009F7A05" w:rsidRDefault="009F7A05" w:rsidP="009F7A05">
      <w:pPr>
        <w:rPr>
          <w:rFonts w:ascii="Verdana" w:hAnsi="Verdana" w:cs="Arial"/>
          <w:iCs/>
        </w:rPr>
      </w:pPr>
      <w:r w:rsidRPr="009F7A05">
        <w:rPr>
          <w:rFonts w:ascii="Verdana" w:hAnsi="Verdana" w:cs="Arial"/>
          <w:iCs/>
        </w:rPr>
        <w:t>2015</w:t>
      </w:r>
      <w:r w:rsidRPr="009F7A05">
        <w:rPr>
          <w:rFonts w:ascii="Verdana" w:hAnsi="Verdana" w:cs="Arial"/>
          <w:iCs/>
        </w:rPr>
        <w:tab/>
      </w:r>
      <w:r w:rsidRPr="009F7A05">
        <w:rPr>
          <w:rFonts w:ascii="Verdana" w:hAnsi="Verdana" w:cs="Arial"/>
          <w:iCs/>
        </w:rPr>
        <w:tab/>
        <w:t>Carlton Chambliss Award Lecture, Kutztown University, Kutztown, PA</w:t>
      </w:r>
    </w:p>
    <w:p w:rsidR="009F7A05" w:rsidRPr="009F7A05" w:rsidRDefault="009F7A05" w:rsidP="009F7A05">
      <w:pPr>
        <w:ind w:left="1440" w:hanging="1440"/>
        <w:rPr>
          <w:rFonts w:ascii="Verdana" w:hAnsi="Verdana" w:cs="Arial"/>
          <w:iCs/>
        </w:rPr>
      </w:pPr>
      <w:r w:rsidRPr="009F7A05">
        <w:rPr>
          <w:rFonts w:ascii="Verdana" w:hAnsi="Verdana" w:cs="Arial"/>
          <w:iCs/>
        </w:rPr>
        <w:t>2014</w:t>
      </w:r>
      <w:r w:rsidRPr="009F7A05">
        <w:rPr>
          <w:rFonts w:ascii="Verdana" w:hAnsi="Verdana" w:cs="Arial"/>
          <w:iCs/>
        </w:rPr>
        <w:tab/>
        <w:t>Gallery Talk, “Animal Logic”, Allentown Art Museum, Allentown, PA</w:t>
      </w:r>
    </w:p>
    <w:p w:rsidR="009F7A05" w:rsidRPr="009F7A05" w:rsidRDefault="009F7A05" w:rsidP="009F7A05">
      <w:pPr>
        <w:ind w:left="1440"/>
        <w:rPr>
          <w:rFonts w:ascii="Verdana" w:hAnsi="Verdana" w:cs="Arial"/>
          <w:iCs/>
        </w:rPr>
      </w:pPr>
      <w:r w:rsidRPr="009F7A05">
        <w:rPr>
          <w:rFonts w:ascii="Verdana" w:hAnsi="Verdana" w:cs="Arial"/>
          <w:iCs/>
        </w:rPr>
        <w:t xml:space="preserve">Gallery Talk, “A Whole New Game”, </w:t>
      </w:r>
      <w:proofErr w:type="spellStart"/>
      <w:r w:rsidRPr="009F7A05">
        <w:rPr>
          <w:rFonts w:ascii="Verdana" w:hAnsi="Verdana" w:cs="Arial"/>
          <w:iCs/>
        </w:rPr>
        <w:t>Phillps</w:t>
      </w:r>
      <w:proofErr w:type="spellEnd"/>
      <w:r w:rsidRPr="009F7A05">
        <w:rPr>
          <w:rFonts w:ascii="Verdana" w:hAnsi="Verdana" w:cs="Arial"/>
          <w:iCs/>
        </w:rPr>
        <w:t xml:space="preserve"> Exeter Academy, Exeter, NH</w:t>
      </w:r>
    </w:p>
    <w:p w:rsidR="009F7A05" w:rsidRPr="009F7A05" w:rsidRDefault="009F7A05" w:rsidP="009F7A05">
      <w:pPr>
        <w:ind w:left="1440"/>
        <w:rPr>
          <w:rFonts w:ascii="Verdana" w:hAnsi="Verdana" w:cs="Arial"/>
          <w:iCs/>
        </w:rPr>
      </w:pPr>
      <w:r w:rsidRPr="009F7A05">
        <w:rPr>
          <w:rFonts w:ascii="Verdana" w:hAnsi="Verdana" w:cs="Arial"/>
          <w:iCs/>
        </w:rPr>
        <w:t>Presenter, “The Care and Feeding of Creativity,” CVPA Faculty First Thursdays, Kutztown University, Kutztown, PA</w:t>
      </w:r>
    </w:p>
    <w:p w:rsidR="009F7A05" w:rsidRPr="009F7A05" w:rsidRDefault="009F7A05" w:rsidP="009F7A05">
      <w:pPr>
        <w:ind w:left="1440" w:hanging="1440"/>
        <w:rPr>
          <w:rFonts w:ascii="Verdana" w:hAnsi="Verdana" w:cs="Arial"/>
          <w:iCs/>
        </w:rPr>
      </w:pPr>
      <w:r w:rsidRPr="009F7A05">
        <w:rPr>
          <w:rFonts w:ascii="Verdana" w:hAnsi="Verdana" w:cs="Arial"/>
          <w:iCs/>
        </w:rPr>
        <w:t>2012</w:t>
      </w:r>
      <w:r w:rsidRPr="009F7A05">
        <w:rPr>
          <w:rFonts w:ascii="Verdana" w:hAnsi="Verdana" w:cs="Arial"/>
          <w:iCs/>
        </w:rPr>
        <w:tab/>
        <w:t>Presenter, “Orienting Students to the Business Aspects of Art And Design”, National Association of Schools of Art and Design (NASAD) Annual Meeting, Milwaukee, WI</w:t>
      </w:r>
    </w:p>
    <w:p w:rsidR="009F7A05" w:rsidRPr="009F7A05" w:rsidRDefault="009F7A05" w:rsidP="009F7A05">
      <w:pPr>
        <w:ind w:left="1440"/>
        <w:rPr>
          <w:rFonts w:ascii="Verdana" w:hAnsi="Verdana" w:cs="Arial"/>
          <w:iCs/>
        </w:rPr>
      </w:pPr>
      <w:r w:rsidRPr="009F7A05">
        <w:rPr>
          <w:rFonts w:ascii="Verdana" w:hAnsi="Verdana" w:cs="Arial"/>
          <w:iCs/>
        </w:rPr>
        <w:t>Public Lecture/Gallery Talk, “Creature (dis)Comforts”, Banana Factory, Bethlehem, PA</w:t>
      </w:r>
    </w:p>
    <w:p w:rsidR="009F7A05" w:rsidRPr="009F7A05" w:rsidRDefault="009F7A05" w:rsidP="009F7A05">
      <w:pPr>
        <w:rPr>
          <w:rFonts w:ascii="Verdana" w:hAnsi="Verdana" w:cs="Arial"/>
          <w:iCs/>
        </w:rPr>
      </w:pPr>
      <w:r w:rsidRPr="009F7A05">
        <w:rPr>
          <w:rFonts w:ascii="Verdana" w:hAnsi="Verdana" w:cs="Arial"/>
          <w:iCs/>
        </w:rPr>
        <w:t>2011</w:t>
      </w:r>
      <w:r w:rsidRPr="009F7A05">
        <w:rPr>
          <w:rFonts w:ascii="Verdana" w:hAnsi="Verdana" w:cs="Arial"/>
          <w:iCs/>
        </w:rPr>
        <w:tab/>
      </w:r>
      <w:r w:rsidRPr="009F7A05">
        <w:rPr>
          <w:rFonts w:ascii="Verdana" w:hAnsi="Verdana" w:cs="Arial"/>
          <w:iCs/>
        </w:rPr>
        <w:tab/>
        <w:t xml:space="preserve">Gallery Talk, Pennsylvania College of </w:t>
      </w:r>
      <w:proofErr w:type="spellStart"/>
      <w:r w:rsidRPr="009F7A05">
        <w:rPr>
          <w:rFonts w:ascii="Verdana" w:hAnsi="Verdana" w:cs="Arial"/>
          <w:iCs/>
        </w:rPr>
        <w:t>Technology</w:t>
      </w:r>
      <w:proofErr w:type="gramStart"/>
      <w:r w:rsidRPr="009F7A05">
        <w:rPr>
          <w:rFonts w:ascii="Verdana" w:hAnsi="Verdana" w:cs="Arial"/>
          <w:iCs/>
        </w:rPr>
        <w:t>,Williamsport</w:t>
      </w:r>
      <w:proofErr w:type="spellEnd"/>
      <w:proofErr w:type="gramEnd"/>
      <w:r w:rsidRPr="009F7A05">
        <w:rPr>
          <w:rFonts w:ascii="Verdana" w:hAnsi="Verdana" w:cs="Arial"/>
          <w:iCs/>
        </w:rPr>
        <w:t>, PA</w:t>
      </w:r>
    </w:p>
    <w:p w:rsidR="009F7A05" w:rsidRPr="009F7A05" w:rsidRDefault="009F7A05" w:rsidP="009F7A05">
      <w:pPr>
        <w:ind w:left="720" w:firstLine="720"/>
        <w:rPr>
          <w:rFonts w:ascii="Verdana" w:hAnsi="Verdana" w:cs="Arial"/>
          <w:iCs/>
        </w:rPr>
      </w:pPr>
      <w:r w:rsidRPr="009F7A05">
        <w:rPr>
          <w:rFonts w:ascii="Verdana" w:hAnsi="Verdana" w:cs="Arial"/>
          <w:iCs/>
        </w:rPr>
        <w:t>Gallery Talk, Sweetbriar College, Lynchburg, VA</w:t>
      </w:r>
    </w:p>
    <w:p w:rsidR="009F7A05" w:rsidRPr="009F7A05" w:rsidRDefault="009F7A05" w:rsidP="009F7A05">
      <w:pPr>
        <w:ind w:left="1440" w:hanging="1440"/>
        <w:rPr>
          <w:rFonts w:ascii="Verdana" w:hAnsi="Verdana"/>
        </w:rPr>
      </w:pPr>
      <w:r w:rsidRPr="009F7A05">
        <w:rPr>
          <w:rFonts w:ascii="Verdana" w:hAnsi="Verdana"/>
        </w:rPr>
        <w:t>2009</w:t>
      </w:r>
      <w:r w:rsidRPr="009F7A05">
        <w:rPr>
          <w:rFonts w:ascii="Verdana" w:hAnsi="Verdana"/>
        </w:rPr>
        <w:tab/>
        <w:t>Commencement Speaker, Spring 2009 graduation, Kutztown University, Kutztown, PA</w:t>
      </w:r>
    </w:p>
    <w:p w:rsidR="009F7A05" w:rsidRPr="009F7A05" w:rsidRDefault="009F7A05" w:rsidP="009F7A05">
      <w:pPr>
        <w:ind w:left="1440" w:hanging="1440"/>
        <w:rPr>
          <w:rFonts w:ascii="Verdana" w:hAnsi="Verdana"/>
        </w:rPr>
      </w:pPr>
      <w:r w:rsidRPr="009F7A05">
        <w:rPr>
          <w:rFonts w:ascii="Verdana" w:hAnsi="Verdana"/>
        </w:rPr>
        <w:t>2008</w:t>
      </w:r>
      <w:r w:rsidRPr="009F7A05">
        <w:rPr>
          <w:rFonts w:ascii="Verdana" w:hAnsi="Verdana"/>
        </w:rPr>
        <w:tab/>
        <w:t>Gallery talk, Strawn Gallery, Jacksonville Art Assoc., Jacksonville, IL</w:t>
      </w:r>
    </w:p>
    <w:p w:rsidR="009F7A05" w:rsidRPr="009F7A05" w:rsidRDefault="009F7A05" w:rsidP="009F7A05">
      <w:pPr>
        <w:ind w:left="1440"/>
        <w:rPr>
          <w:rFonts w:ascii="Verdana" w:hAnsi="Verdana"/>
        </w:rPr>
      </w:pPr>
      <w:r w:rsidRPr="009F7A05">
        <w:rPr>
          <w:rFonts w:ascii="Verdana" w:hAnsi="Verdana"/>
        </w:rPr>
        <w:t xml:space="preserve">“Moyer and Hochberg at </w:t>
      </w:r>
      <w:proofErr w:type="spellStart"/>
      <w:r w:rsidRPr="009F7A05">
        <w:rPr>
          <w:rFonts w:ascii="Verdana" w:hAnsi="Verdana"/>
        </w:rPr>
        <w:t>eDavid</w:t>
      </w:r>
      <w:proofErr w:type="spellEnd"/>
      <w:r w:rsidRPr="009F7A05">
        <w:rPr>
          <w:rFonts w:ascii="Verdana" w:hAnsi="Verdana"/>
        </w:rPr>
        <w:t xml:space="preserve"> Gallery, Interview discussing 2008 show:  </w:t>
      </w:r>
      <w:hyperlink r:id="rId9" w:history="1">
        <w:r w:rsidRPr="009F7A05">
          <w:rPr>
            <w:rStyle w:val="Hyperlink"/>
            <w:rFonts w:ascii="Verdana" w:hAnsi="Verdana"/>
          </w:rPr>
          <w:t>www.youtube.com/watch?v=fb5aaSnmQRs</w:t>
        </w:r>
      </w:hyperlink>
      <w:r w:rsidRPr="009F7A05">
        <w:rPr>
          <w:rFonts w:ascii="Verdana" w:hAnsi="Verdana"/>
        </w:rPr>
        <w:t xml:space="preserve"> </w:t>
      </w:r>
    </w:p>
    <w:p w:rsidR="009F7A05" w:rsidRPr="009F7A05" w:rsidRDefault="009F7A05" w:rsidP="009F7A05">
      <w:pPr>
        <w:ind w:left="1440"/>
        <w:rPr>
          <w:rFonts w:ascii="Verdana" w:hAnsi="Verdana"/>
        </w:rPr>
      </w:pPr>
    </w:p>
    <w:p w:rsidR="009F7A05" w:rsidRPr="009F7A05" w:rsidRDefault="009F7A05" w:rsidP="009F7A05">
      <w:pPr>
        <w:ind w:left="1440"/>
        <w:rPr>
          <w:rFonts w:ascii="Verdana" w:hAnsi="Verdana"/>
        </w:rPr>
      </w:pPr>
    </w:p>
    <w:p w:rsidR="009F7A05" w:rsidRPr="009F7A05" w:rsidRDefault="009F7A05" w:rsidP="009F7A05">
      <w:pPr>
        <w:ind w:left="1440"/>
        <w:rPr>
          <w:rFonts w:ascii="Verdana" w:hAnsi="Verdana"/>
        </w:rPr>
      </w:pPr>
    </w:p>
    <w:p w:rsidR="009F7A05" w:rsidRPr="009F7A05" w:rsidRDefault="009F7A05" w:rsidP="009F7A05">
      <w:pPr>
        <w:ind w:left="1440"/>
        <w:rPr>
          <w:rFonts w:ascii="Verdana" w:hAnsi="Verdana"/>
        </w:rPr>
      </w:pPr>
    </w:p>
    <w:p w:rsidR="009F7A05" w:rsidRPr="009F7A05" w:rsidRDefault="009F7A05" w:rsidP="009F7A05">
      <w:pPr>
        <w:ind w:left="1440"/>
        <w:rPr>
          <w:rFonts w:ascii="Verdana" w:hAnsi="Verdana"/>
        </w:rPr>
      </w:pPr>
    </w:p>
    <w:p w:rsidR="009F7A05" w:rsidRPr="009F7A05" w:rsidRDefault="009F7A05" w:rsidP="009F7A05">
      <w:pPr>
        <w:ind w:left="1440"/>
        <w:rPr>
          <w:rFonts w:ascii="Verdana" w:hAnsi="Verdana"/>
        </w:rPr>
      </w:pPr>
    </w:p>
    <w:p w:rsidR="009F7A05" w:rsidRPr="009F7A05" w:rsidRDefault="009F7A05" w:rsidP="009F7A05">
      <w:pPr>
        <w:jc w:val="center"/>
        <w:rPr>
          <w:rFonts w:ascii="Verdana" w:hAnsi="Verdana"/>
        </w:rPr>
      </w:pPr>
    </w:p>
    <w:p w:rsidR="009F7A05" w:rsidRPr="009F7A05" w:rsidRDefault="009F7A05" w:rsidP="009F7A05">
      <w:pPr>
        <w:jc w:val="center"/>
        <w:rPr>
          <w:rFonts w:ascii="Verdana" w:hAnsi="Verdana"/>
        </w:rPr>
      </w:pPr>
    </w:p>
    <w:p w:rsidR="009F7A05" w:rsidRPr="009F7A05" w:rsidRDefault="009F7A05" w:rsidP="009F7A05">
      <w:pPr>
        <w:ind w:left="1440"/>
        <w:rPr>
          <w:rFonts w:ascii="Verdana" w:hAnsi="Verdana"/>
        </w:rPr>
      </w:pPr>
    </w:p>
    <w:p w:rsidR="009F7A05" w:rsidRPr="009F7A05" w:rsidRDefault="009F7A05" w:rsidP="009F7A05">
      <w:pPr>
        <w:ind w:left="1440"/>
        <w:rPr>
          <w:rFonts w:ascii="Verdana" w:hAnsi="Verdana"/>
        </w:rPr>
      </w:pPr>
    </w:p>
    <w:p w:rsidR="009F7A05" w:rsidRPr="009F7A05" w:rsidRDefault="009F7A05" w:rsidP="009F7A05">
      <w:pPr>
        <w:ind w:left="1440"/>
        <w:rPr>
          <w:rFonts w:ascii="Verdana" w:hAnsi="Verdana"/>
        </w:rPr>
      </w:pPr>
    </w:p>
    <w:p w:rsidR="009F7A05" w:rsidRPr="009F7A05" w:rsidRDefault="009F7A05" w:rsidP="009F7A05">
      <w:pPr>
        <w:ind w:left="1440"/>
        <w:rPr>
          <w:rFonts w:ascii="Verdana" w:hAnsi="Verdana"/>
        </w:rPr>
      </w:pPr>
    </w:p>
    <w:p w:rsidR="009F7A05" w:rsidRPr="009F7A05" w:rsidRDefault="009F7A05" w:rsidP="009F7A05">
      <w:pPr>
        <w:ind w:left="1440"/>
        <w:rPr>
          <w:rFonts w:ascii="Verdana" w:hAnsi="Verdana"/>
        </w:rPr>
      </w:pPr>
    </w:p>
    <w:p w:rsidR="009F7A05" w:rsidRPr="009F7A05" w:rsidRDefault="009F7A05" w:rsidP="009F7A05">
      <w:pPr>
        <w:ind w:left="1440"/>
        <w:rPr>
          <w:rFonts w:ascii="Verdana" w:hAnsi="Verdana"/>
        </w:rPr>
      </w:pPr>
    </w:p>
    <w:p w:rsidR="009F7A05" w:rsidRPr="009F7A05" w:rsidRDefault="009F7A05" w:rsidP="009F7A05">
      <w:pPr>
        <w:ind w:left="3600" w:firstLine="720"/>
        <w:jc w:val="center"/>
        <w:rPr>
          <w:rFonts w:ascii="Verdana" w:hAnsi="Verdana"/>
        </w:rPr>
      </w:pPr>
    </w:p>
    <w:p w:rsidR="009F7A05" w:rsidRPr="009F7A05" w:rsidRDefault="009F7A05" w:rsidP="009F7A05">
      <w:pPr>
        <w:ind w:left="3600" w:firstLine="720"/>
        <w:rPr>
          <w:rFonts w:ascii="Verdana" w:hAnsi="Verdana"/>
        </w:rPr>
      </w:pPr>
    </w:p>
    <w:p w:rsidR="009F7A05" w:rsidRPr="009F7A05" w:rsidRDefault="009F7A05" w:rsidP="009F7A05">
      <w:pPr>
        <w:ind w:left="720" w:firstLine="720"/>
        <w:rPr>
          <w:rFonts w:ascii="Verdana" w:hAnsi="Verdana" w:cs="Arial"/>
          <w:iCs/>
        </w:rPr>
      </w:pPr>
    </w:p>
    <w:p w:rsidR="009F7A05" w:rsidRPr="009F7A05" w:rsidRDefault="009F7A05" w:rsidP="009F7A05">
      <w:pPr>
        <w:rPr>
          <w:rFonts w:ascii="Verdana" w:hAnsi="Verdana" w:cs="Arial"/>
          <w:iCs/>
        </w:rPr>
      </w:pPr>
    </w:p>
    <w:p w:rsidR="009F7A05" w:rsidRPr="009F7A05" w:rsidRDefault="009F7A05" w:rsidP="009F7A05">
      <w:pPr>
        <w:rPr>
          <w:rFonts w:ascii="Verdana" w:hAnsi="Verdana"/>
        </w:rPr>
      </w:pPr>
    </w:p>
    <w:p w:rsidR="006238B5" w:rsidRPr="009F7A05" w:rsidRDefault="006238B5">
      <w:pPr>
        <w:rPr>
          <w:rFonts w:ascii="Verdana" w:hAnsi="Verdana"/>
        </w:rPr>
      </w:pPr>
    </w:p>
    <w:sectPr w:rsidR="006238B5" w:rsidRPr="009F7A05" w:rsidSect="00225B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463F7"/>
    <w:multiLevelType w:val="hybridMultilevel"/>
    <w:tmpl w:val="962464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3B5267DB"/>
    <w:multiLevelType w:val="hybridMultilevel"/>
    <w:tmpl w:val="F6C0E3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DFA4696"/>
    <w:multiLevelType w:val="hybridMultilevel"/>
    <w:tmpl w:val="3E8849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A05"/>
    <w:rsid w:val="005414CA"/>
    <w:rsid w:val="006238B5"/>
    <w:rsid w:val="009F7A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A05"/>
    <w:pPr>
      <w:spacing w:after="200" w:line="276" w:lineRule="auto"/>
    </w:pPr>
    <w:rPr>
      <w:rFonts w:ascii="Calibri" w:eastAsia="Calibri" w:hAnsi="Calibri" w:cs="Times New Roman"/>
      <w:sz w:val="22"/>
      <w:szCs w:val="22"/>
    </w:rPr>
  </w:style>
  <w:style w:type="paragraph" w:styleId="Heading1">
    <w:name w:val="heading 1"/>
    <w:basedOn w:val="Normal"/>
    <w:next w:val="Normal"/>
    <w:link w:val="Heading1Char"/>
    <w:uiPriority w:val="9"/>
    <w:qFormat/>
    <w:rsid w:val="009F7A05"/>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qFormat/>
    <w:rsid w:val="009F7A05"/>
    <w:pPr>
      <w:keepNext/>
      <w:spacing w:after="0" w:line="240" w:lineRule="auto"/>
      <w:outlineLvl w:val="1"/>
    </w:pPr>
    <w:rPr>
      <w:rFonts w:ascii="Times New Roman" w:eastAsia="Times New Roman" w:hAnsi="Times New Roman"/>
      <w:i/>
      <w:iCs/>
      <w:color w:val="808080"/>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7A05"/>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9F7A05"/>
    <w:rPr>
      <w:rFonts w:ascii="Times New Roman" w:eastAsia="Times New Roman" w:hAnsi="Times New Roman" w:cs="Times New Roman"/>
      <w:i/>
      <w:iCs/>
      <w:color w:val="808080"/>
      <w:u w:val="single"/>
    </w:rPr>
  </w:style>
  <w:style w:type="character" w:styleId="Hyperlink">
    <w:name w:val="Hyperlink"/>
    <w:basedOn w:val="DefaultParagraphFont"/>
    <w:uiPriority w:val="99"/>
    <w:unhideWhenUsed/>
    <w:rsid w:val="009F7A05"/>
    <w:rPr>
      <w:color w:val="0000FF"/>
      <w:u w:val="single"/>
    </w:rPr>
  </w:style>
  <w:style w:type="paragraph" w:styleId="ListParagraph">
    <w:name w:val="List Paragraph"/>
    <w:basedOn w:val="Normal"/>
    <w:uiPriority w:val="34"/>
    <w:qFormat/>
    <w:rsid w:val="009F7A0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A05"/>
    <w:pPr>
      <w:spacing w:after="200" w:line="276" w:lineRule="auto"/>
    </w:pPr>
    <w:rPr>
      <w:rFonts w:ascii="Calibri" w:eastAsia="Calibri" w:hAnsi="Calibri" w:cs="Times New Roman"/>
      <w:sz w:val="22"/>
      <w:szCs w:val="22"/>
    </w:rPr>
  </w:style>
  <w:style w:type="paragraph" w:styleId="Heading1">
    <w:name w:val="heading 1"/>
    <w:basedOn w:val="Normal"/>
    <w:next w:val="Normal"/>
    <w:link w:val="Heading1Char"/>
    <w:uiPriority w:val="9"/>
    <w:qFormat/>
    <w:rsid w:val="009F7A05"/>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qFormat/>
    <w:rsid w:val="009F7A05"/>
    <w:pPr>
      <w:keepNext/>
      <w:spacing w:after="0" w:line="240" w:lineRule="auto"/>
      <w:outlineLvl w:val="1"/>
    </w:pPr>
    <w:rPr>
      <w:rFonts w:ascii="Times New Roman" w:eastAsia="Times New Roman" w:hAnsi="Times New Roman"/>
      <w:i/>
      <w:iCs/>
      <w:color w:val="808080"/>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7A05"/>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9F7A05"/>
    <w:rPr>
      <w:rFonts w:ascii="Times New Roman" w:eastAsia="Times New Roman" w:hAnsi="Times New Roman" w:cs="Times New Roman"/>
      <w:i/>
      <w:iCs/>
      <w:color w:val="808080"/>
      <w:u w:val="single"/>
    </w:rPr>
  </w:style>
  <w:style w:type="character" w:styleId="Hyperlink">
    <w:name w:val="Hyperlink"/>
    <w:basedOn w:val="DefaultParagraphFont"/>
    <w:uiPriority w:val="99"/>
    <w:unhideWhenUsed/>
    <w:rsid w:val="009F7A05"/>
    <w:rPr>
      <w:color w:val="0000FF"/>
      <w:u w:val="single"/>
    </w:rPr>
  </w:style>
  <w:style w:type="paragraph" w:styleId="ListParagraph">
    <w:name w:val="List Paragraph"/>
    <w:basedOn w:val="Normal"/>
    <w:uiPriority w:val="34"/>
    <w:qFormat/>
    <w:rsid w:val="009F7A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erylagulnick.com" TargetMode="External"/><Relationship Id="rId3" Type="http://schemas.openxmlformats.org/officeDocument/2006/relationships/styles" Target="styles.xml"/><Relationship Id="rId7" Type="http://schemas.openxmlformats.org/officeDocument/2006/relationships/hyperlink" Target="mailto:Hochberg@kutztown.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youtube.com/watch?v=fb5aaSnmQ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BB8E28-ECF3-4A66-ABDF-128D7760E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1272</Words>
  <Characters>7253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Kutztown University</Company>
  <LinksUpToDate>false</LinksUpToDate>
  <CharactersWithSpaces>8508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 user</dc:creator>
  <cp:lastModifiedBy>KU</cp:lastModifiedBy>
  <cp:revision>2</cp:revision>
  <dcterms:created xsi:type="dcterms:W3CDTF">2015-06-03T15:09:00Z</dcterms:created>
  <dcterms:modified xsi:type="dcterms:W3CDTF">2015-06-03T15:09:00Z</dcterms:modified>
</cp:coreProperties>
</file>