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E5" w:rsidRDefault="007C720B"/>
    <w:p w:rsidR="007C720B" w:rsidRDefault="007C720B" w:rsidP="007C720B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References</w:t>
      </w:r>
      <w:r>
        <w:rPr>
          <w:rFonts w:ascii="Times New Roman" w:hAnsi="Times New Roman"/>
          <w:sz w:val="23"/>
          <w:szCs w:val="23"/>
        </w:rPr>
        <w:t xml:space="preserve"> – Kress Proposal</w:t>
      </w:r>
      <w:bookmarkStart w:id="0" w:name="_GoBack"/>
      <w:bookmarkEnd w:id="0"/>
    </w:p>
    <w:p w:rsidR="007C720B" w:rsidRPr="00F348FA" w:rsidRDefault="007C720B" w:rsidP="007C720B">
      <w:pPr>
        <w:rPr>
          <w:rFonts w:ascii="Times New Roman" w:hAnsi="Times New Roman"/>
          <w:sz w:val="23"/>
          <w:szCs w:val="23"/>
        </w:rPr>
      </w:pPr>
      <w:proofErr w:type="spellStart"/>
      <w:r w:rsidRPr="00F348FA">
        <w:rPr>
          <w:rFonts w:ascii="Times New Roman" w:hAnsi="Times New Roman"/>
          <w:sz w:val="23"/>
          <w:szCs w:val="23"/>
        </w:rPr>
        <w:t>Bolman</w:t>
      </w:r>
      <w:proofErr w:type="spellEnd"/>
      <w:r w:rsidRPr="00F348FA">
        <w:rPr>
          <w:rFonts w:ascii="Times New Roman" w:hAnsi="Times New Roman"/>
          <w:sz w:val="23"/>
          <w:szCs w:val="23"/>
        </w:rPr>
        <w:t xml:space="preserve">, L. and </w:t>
      </w:r>
      <w:proofErr w:type="spellStart"/>
      <w:r w:rsidRPr="00F348FA">
        <w:rPr>
          <w:rFonts w:ascii="Times New Roman" w:hAnsi="Times New Roman"/>
          <w:sz w:val="23"/>
          <w:szCs w:val="23"/>
        </w:rPr>
        <w:t>Gallos</w:t>
      </w:r>
      <w:proofErr w:type="spellEnd"/>
      <w:r w:rsidRPr="00F348FA">
        <w:rPr>
          <w:rFonts w:ascii="Times New Roman" w:hAnsi="Times New Roman"/>
          <w:sz w:val="23"/>
          <w:szCs w:val="23"/>
        </w:rPr>
        <w:t xml:space="preserve">, J. (2011). </w:t>
      </w:r>
      <w:r w:rsidRPr="00F348FA">
        <w:rPr>
          <w:rFonts w:ascii="Times New Roman" w:hAnsi="Times New Roman"/>
          <w:i/>
          <w:sz w:val="23"/>
          <w:szCs w:val="23"/>
        </w:rPr>
        <w:t>Reframing Academic Leadership</w:t>
      </w:r>
      <w:r w:rsidRPr="00F348FA">
        <w:rPr>
          <w:rFonts w:ascii="Times New Roman" w:hAnsi="Times New Roman"/>
          <w:sz w:val="23"/>
          <w:szCs w:val="23"/>
        </w:rPr>
        <w:t xml:space="preserve">.  San Francisco: </w:t>
      </w:r>
      <w:proofErr w:type="spellStart"/>
      <w:r w:rsidRPr="00F348FA">
        <w:rPr>
          <w:rFonts w:ascii="Times New Roman" w:hAnsi="Times New Roman"/>
          <w:sz w:val="23"/>
          <w:szCs w:val="23"/>
        </w:rPr>
        <w:t>Jossey</w:t>
      </w:r>
      <w:proofErr w:type="spellEnd"/>
      <w:r w:rsidRPr="00F348FA">
        <w:rPr>
          <w:rFonts w:ascii="Times New Roman" w:hAnsi="Times New Roman"/>
          <w:sz w:val="23"/>
          <w:szCs w:val="23"/>
        </w:rPr>
        <w:t>-Bass.</w:t>
      </w:r>
    </w:p>
    <w:p w:rsidR="007C720B" w:rsidRPr="00F348FA" w:rsidRDefault="007C720B" w:rsidP="007C720B">
      <w:pPr>
        <w:rPr>
          <w:rFonts w:ascii="Times New Roman" w:hAnsi="Times New Roman"/>
          <w:sz w:val="23"/>
          <w:szCs w:val="23"/>
        </w:rPr>
      </w:pPr>
      <w:r w:rsidRPr="00F348FA">
        <w:rPr>
          <w:rFonts w:ascii="Times New Roman" w:hAnsi="Times New Roman"/>
          <w:sz w:val="23"/>
          <w:szCs w:val="23"/>
        </w:rPr>
        <w:t xml:space="preserve">Diamond, R. (2008). </w:t>
      </w:r>
      <w:r w:rsidRPr="00F348FA">
        <w:rPr>
          <w:rFonts w:ascii="Times New Roman" w:hAnsi="Times New Roman"/>
          <w:i/>
          <w:sz w:val="23"/>
          <w:szCs w:val="23"/>
        </w:rPr>
        <w:t>Designing and Assessing Courses and Curricula: A Practical Guide</w:t>
      </w:r>
      <w:r w:rsidRPr="00F348FA">
        <w:rPr>
          <w:rFonts w:ascii="Times New Roman" w:hAnsi="Times New Roman"/>
          <w:sz w:val="23"/>
          <w:szCs w:val="23"/>
        </w:rPr>
        <w:t xml:space="preserve"> 3</w:t>
      </w:r>
      <w:r w:rsidRPr="00F348FA">
        <w:rPr>
          <w:rFonts w:ascii="Times New Roman" w:hAnsi="Times New Roman"/>
          <w:sz w:val="23"/>
          <w:szCs w:val="23"/>
          <w:vertAlign w:val="superscript"/>
        </w:rPr>
        <w:t>rd</w:t>
      </w:r>
      <w:r w:rsidRPr="00F348FA">
        <w:rPr>
          <w:rFonts w:ascii="Times New Roman" w:hAnsi="Times New Roman"/>
          <w:sz w:val="23"/>
          <w:szCs w:val="23"/>
        </w:rPr>
        <w:t xml:space="preserve"> Ed.  San Francisco: Wiley.</w:t>
      </w:r>
    </w:p>
    <w:p w:rsidR="007C720B" w:rsidRPr="00F348FA" w:rsidRDefault="007C720B" w:rsidP="007C720B">
      <w:pPr>
        <w:rPr>
          <w:rFonts w:ascii="Times New Roman" w:hAnsi="Times New Roman"/>
          <w:sz w:val="23"/>
          <w:szCs w:val="23"/>
        </w:rPr>
      </w:pPr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 xml:space="preserve">Eddy, P. (2010). </w:t>
      </w:r>
      <w:r w:rsidRPr="00F348FA">
        <w:rPr>
          <w:rStyle w:val="citation"/>
          <w:rFonts w:ascii="Times New Roman" w:hAnsi="Times New Roman"/>
          <w:i/>
          <w:color w:val="252525"/>
          <w:sz w:val="23"/>
          <w:szCs w:val="23"/>
          <w:shd w:val="clear" w:color="auto" w:fill="FFFFFF"/>
        </w:rPr>
        <w:t>Community College Leadership</w:t>
      </w:r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>.  Sterling, VA:  Stylus Publishing.</w:t>
      </w:r>
    </w:p>
    <w:p w:rsidR="007C720B" w:rsidRPr="00F348FA" w:rsidRDefault="007C720B" w:rsidP="007C720B">
      <w:pPr>
        <w:rPr>
          <w:rFonts w:ascii="Times New Roman" w:hAnsi="Times New Roman"/>
          <w:sz w:val="23"/>
          <w:szCs w:val="23"/>
        </w:rPr>
      </w:pPr>
      <w:proofErr w:type="spellStart"/>
      <w:r w:rsidRPr="00F348FA">
        <w:rPr>
          <w:rFonts w:ascii="Times New Roman" w:hAnsi="Times New Roman"/>
          <w:sz w:val="23"/>
          <w:szCs w:val="23"/>
        </w:rPr>
        <w:t>Gumport</w:t>
      </w:r>
      <w:proofErr w:type="spellEnd"/>
      <w:r w:rsidRPr="00F348FA">
        <w:rPr>
          <w:rFonts w:ascii="Times New Roman" w:hAnsi="Times New Roman"/>
          <w:sz w:val="23"/>
          <w:szCs w:val="23"/>
        </w:rPr>
        <w:t xml:space="preserve">, P. and </w:t>
      </w:r>
      <w:proofErr w:type="spellStart"/>
      <w:r w:rsidRPr="00F348FA">
        <w:rPr>
          <w:rFonts w:ascii="Times New Roman" w:hAnsi="Times New Roman"/>
          <w:sz w:val="23"/>
          <w:szCs w:val="23"/>
        </w:rPr>
        <w:t>Snydman</w:t>
      </w:r>
      <w:proofErr w:type="spellEnd"/>
      <w:r w:rsidRPr="00F348FA">
        <w:rPr>
          <w:rFonts w:ascii="Times New Roman" w:hAnsi="Times New Roman"/>
          <w:sz w:val="23"/>
          <w:szCs w:val="23"/>
        </w:rPr>
        <w:t xml:space="preserve">, S. (2002).  The formal organization of knowledge: An analysis of academic structure.  </w:t>
      </w:r>
      <w:r w:rsidRPr="00F348FA">
        <w:rPr>
          <w:rFonts w:ascii="Times New Roman" w:hAnsi="Times New Roman"/>
          <w:i/>
          <w:sz w:val="23"/>
          <w:szCs w:val="23"/>
        </w:rPr>
        <w:t>The Journal of Higher Education</w:t>
      </w:r>
      <w:r w:rsidRPr="00F348FA">
        <w:rPr>
          <w:rFonts w:ascii="Times New Roman" w:hAnsi="Times New Roman"/>
          <w:sz w:val="23"/>
          <w:szCs w:val="23"/>
        </w:rPr>
        <w:t>, May/June, 375-408.</w:t>
      </w:r>
    </w:p>
    <w:p w:rsidR="007C720B" w:rsidRPr="00F348FA" w:rsidRDefault="007C720B" w:rsidP="007C720B">
      <w:pPr>
        <w:rPr>
          <w:rFonts w:ascii="Times New Roman" w:hAnsi="Times New Roman"/>
          <w:sz w:val="23"/>
          <w:szCs w:val="23"/>
        </w:rPr>
      </w:pPr>
      <w:proofErr w:type="spellStart"/>
      <w:r w:rsidRPr="00F348FA">
        <w:rPr>
          <w:rFonts w:ascii="Times New Roman" w:hAnsi="Times New Roman"/>
          <w:sz w:val="23"/>
          <w:szCs w:val="23"/>
        </w:rPr>
        <w:t>Lattuca</w:t>
      </w:r>
      <w:proofErr w:type="spellEnd"/>
      <w:r w:rsidRPr="00F348FA">
        <w:rPr>
          <w:rFonts w:ascii="Times New Roman" w:hAnsi="Times New Roman"/>
          <w:sz w:val="23"/>
          <w:szCs w:val="23"/>
        </w:rPr>
        <w:t xml:space="preserve">, L. and Stark, J. (2009). </w:t>
      </w:r>
      <w:r w:rsidRPr="00F348FA">
        <w:rPr>
          <w:rFonts w:ascii="Times New Roman" w:hAnsi="Times New Roman"/>
          <w:i/>
          <w:sz w:val="23"/>
          <w:szCs w:val="23"/>
        </w:rPr>
        <w:t>Shaping the College Curriculum: Academic Plans in Context</w:t>
      </w:r>
      <w:r w:rsidRPr="00F348FA">
        <w:rPr>
          <w:rFonts w:ascii="Times New Roman" w:hAnsi="Times New Roman"/>
          <w:sz w:val="23"/>
          <w:szCs w:val="23"/>
        </w:rPr>
        <w:t xml:space="preserve"> 2</w:t>
      </w:r>
      <w:r w:rsidRPr="00F348FA">
        <w:rPr>
          <w:rFonts w:ascii="Times New Roman" w:hAnsi="Times New Roman"/>
          <w:sz w:val="23"/>
          <w:szCs w:val="23"/>
          <w:vertAlign w:val="superscript"/>
        </w:rPr>
        <w:t>nd</w:t>
      </w:r>
      <w:r w:rsidRPr="00F348FA">
        <w:rPr>
          <w:rFonts w:ascii="Times New Roman" w:hAnsi="Times New Roman"/>
          <w:sz w:val="23"/>
          <w:szCs w:val="23"/>
        </w:rPr>
        <w:t xml:space="preserve"> Ed.  Boston:  Allyn &amp; Bacon.</w:t>
      </w:r>
    </w:p>
    <w:p w:rsidR="007C720B" w:rsidRPr="00F348FA" w:rsidRDefault="007C720B" w:rsidP="007C720B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F348FA">
        <w:rPr>
          <w:rFonts w:ascii="Times New Roman" w:hAnsi="Times New Roman"/>
          <w:color w:val="000000" w:themeColor="text1"/>
          <w:sz w:val="23"/>
          <w:szCs w:val="23"/>
        </w:rPr>
        <w:t xml:space="preserve">Pew Research Center (2011).  </w:t>
      </w:r>
      <w:r w:rsidRPr="00F348FA">
        <w:rPr>
          <w:rFonts w:ascii="Times New Roman" w:hAnsi="Times New Roman"/>
          <w:i/>
          <w:color w:val="000000" w:themeColor="text1"/>
          <w:sz w:val="23"/>
          <w:szCs w:val="23"/>
        </w:rPr>
        <w:t>Is College Worth It?</w:t>
      </w:r>
      <w:r w:rsidRPr="00F348FA">
        <w:rPr>
          <w:rFonts w:ascii="Times New Roman" w:hAnsi="Times New Roman"/>
          <w:color w:val="000000" w:themeColor="text1"/>
          <w:sz w:val="23"/>
          <w:szCs w:val="23"/>
        </w:rPr>
        <w:t xml:space="preserve">  Washington:  Pew Research Center.</w:t>
      </w:r>
    </w:p>
    <w:p w:rsidR="007C720B" w:rsidRPr="00F348FA" w:rsidRDefault="007C720B" w:rsidP="007C720B">
      <w:pPr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7C720B" w:rsidRPr="00F348FA" w:rsidRDefault="007C720B" w:rsidP="007C720B">
      <w:pPr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</w:pPr>
      <w:r w:rsidRPr="00F348FA">
        <w:rPr>
          <w:rFonts w:ascii="Times New Roman" w:hAnsi="Times New Roman"/>
          <w:sz w:val="23"/>
          <w:szCs w:val="23"/>
        </w:rPr>
        <w:t xml:space="preserve">Simon, Herbert (1956). </w:t>
      </w:r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 xml:space="preserve">Rational choice and the structure of the environment. </w:t>
      </w:r>
      <w:r w:rsidRPr="00F348FA">
        <w:rPr>
          <w:rStyle w:val="citation"/>
          <w:rFonts w:ascii="Times New Roman" w:hAnsi="Times New Roman"/>
          <w:i/>
          <w:color w:val="252525"/>
          <w:sz w:val="23"/>
          <w:szCs w:val="23"/>
          <w:shd w:val="clear" w:color="auto" w:fill="FFFFFF"/>
        </w:rPr>
        <w:t>Psychological Review</w:t>
      </w:r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 xml:space="preserve">, </w:t>
      </w:r>
      <w:r w:rsidRPr="00F348FA">
        <w:rPr>
          <w:rStyle w:val="citation"/>
          <w:rFonts w:ascii="Times New Roman" w:hAnsi="Times New Roman"/>
          <w:i/>
          <w:color w:val="252525"/>
          <w:sz w:val="23"/>
          <w:szCs w:val="23"/>
          <w:shd w:val="clear" w:color="auto" w:fill="FFFFFF"/>
        </w:rPr>
        <w:t>63</w:t>
      </w:r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 xml:space="preserve">(2), 129-138. </w:t>
      </w:r>
      <w:proofErr w:type="spellStart"/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>Doi</w:t>
      </w:r>
      <w:proofErr w:type="spellEnd"/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>: 10.1037/h0042769.</w:t>
      </w:r>
    </w:p>
    <w:p w:rsidR="007C720B" w:rsidRPr="00F348FA" w:rsidRDefault="007C720B" w:rsidP="007C720B">
      <w:pPr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</w:pPr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 xml:space="preserve">Weimer, Maryellen. </w:t>
      </w:r>
      <w:r w:rsidRPr="00F348FA">
        <w:rPr>
          <w:rStyle w:val="citation"/>
          <w:rFonts w:ascii="Times New Roman" w:hAnsi="Times New Roman"/>
          <w:i/>
          <w:color w:val="252525"/>
          <w:sz w:val="23"/>
          <w:szCs w:val="23"/>
          <w:shd w:val="clear" w:color="auto" w:fill="FFFFFF"/>
        </w:rPr>
        <w:t>Improving College Teaching</w:t>
      </w:r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 xml:space="preserve">.  San Francisco:  </w:t>
      </w:r>
      <w:proofErr w:type="spellStart"/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>Jossey</w:t>
      </w:r>
      <w:proofErr w:type="spellEnd"/>
      <w:r w:rsidRPr="00F348FA">
        <w:rPr>
          <w:rStyle w:val="citation"/>
          <w:rFonts w:ascii="Times New Roman" w:hAnsi="Times New Roman"/>
          <w:color w:val="252525"/>
          <w:sz w:val="23"/>
          <w:szCs w:val="23"/>
          <w:shd w:val="clear" w:color="auto" w:fill="FFFFFF"/>
        </w:rPr>
        <w:t>-Bass.</w:t>
      </w:r>
    </w:p>
    <w:p w:rsidR="007C720B" w:rsidRPr="00F348FA" w:rsidRDefault="007C720B" w:rsidP="007C720B">
      <w:pPr>
        <w:rPr>
          <w:rFonts w:ascii="Times New Roman" w:hAnsi="Times New Roman"/>
          <w:sz w:val="23"/>
          <w:szCs w:val="23"/>
        </w:rPr>
      </w:pPr>
    </w:p>
    <w:p w:rsidR="007C720B" w:rsidRPr="00F348FA" w:rsidRDefault="007C720B" w:rsidP="007C720B">
      <w:pPr>
        <w:rPr>
          <w:rFonts w:ascii="Times New Roman" w:hAnsi="Times New Roman"/>
          <w:sz w:val="23"/>
          <w:szCs w:val="23"/>
        </w:rPr>
      </w:pPr>
    </w:p>
    <w:p w:rsidR="007C720B" w:rsidRDefault="007C720B"/>
    <w:sectPr w:rsidR="007C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0B"/>
    <w:rsid w:val="000356BD"/>
    <w:rsid w:val="004B1213"/>
    <w:rsid w:val="00553D3E"/>
    <w:rsid w:val="007C720B"/>
    <w:rsid w:val="007E37F6"/>
    <w:rsid w:val="00877554"/>
    <w:rsid w:val="00B0464B"/>
    <w:rsid w:val="00C1124F"/>
    <w:rsid w:val="00D51B35"/>
    <w:rsid w:val="00D92CC0"/>
    <w:rsid w:val="00E264A5"/>
    <w:rsid w:val="00F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9FCA9-62AB-4FD4-AE58-455D9F92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">
    <w:name w:val="citation"/>
    <w:basedOn w:val="DefaultParagraphFont"/>
    <w:rsid w:val="007C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Kress</dc:creator>
  <cp:keywords/>
  <dc:description/>
  <cp:lastModifiedBy>Jackie Kress</cp:lastModifiedBy>
  <cp:revision>1</cp:revision>
  <dcterms:created xsi:type="dcterms:W3CDTF">2015-07-03T20:00:00Z</dcterms:created>
  <dcterms:modified xsi:type="dcterms:W3CDTF">2015-07-03T20:01:00Z</dcterms:modified>
</cp:coreProperties>
</file>