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3F03" w14:textId="425FB137" w:rsidR="004670BF" w:rsidRPr="00C34F21" w:rsidRDefault="00E60E6A" w:rsidP="004670BF">
      <w:pPr>
        <w:jc w:val="center"/>
        <w:rPr>
          <w:rFonts w:ascii="Times New Roman" w:hAnsi="Times New Roman" w:cs="Times New Roman"/>
          <w:sz w:val="24"/>
          <w:szCs w:val="24"/>
        </w:rPr>
      </w:pPr>
      <w:r>
        <w:rPr>
          <w:rFonts w:ascii="Times New Roman" w:hAnsi="Times New Roman" w:cs="Times New Roman"/>
          <w:sz w:val="24"/>
          <w:szCs w:val="24"/>
        </w:rPr>
        <w:t>Adult f</w:t>
      </w:r>
      <w:r w:rsidR="004670BF" w:rsidRPr="00C34F21">
        <w:rPr>
          <w:rFonts w:ascii="Times New Roman" w:hAnsi="Times New Roman" w:cs="Times New Roman"/>
          <w:sz w:val="24"/>
          <w:szCs w:val="24"/>
        </w:rPr>
        <w:t xml:space="preserve">ood insecurity </w:t>
      </w:r>
      <w:r w:rsidR="009C3EA6">
        <w:rPr>
          <w:rFonts w:ascii="Times New Roman" w:hAnsi="Times New Roman" w:cs="Times New Roman"/>
          <w:sz w:val="24"/>
          <w:szCs w:val="24"/>
        </w:rPr>
        <w:t xml:space="preserve">is </w:t>
      </w:r>
      <w:r w:rsidR="006C4AC8">
        <w:rPr>
          <w:rFonts w:ascii="Times New Roman" w:hAnsi="Times New Roman" w:cs="Times New Roman"/>
          <w:sz w:val="24"/>
          <w:szCs w:val="24"/>
        </w:rPr>
        <w:t xml:space="preserve">associated </w:t>
      </w:r>
      <w:r w:rsidR="009C3EA6">
        <w:rPr>
          <w:rFonts w:ascii="Times New Roman" w:hAnsi="Times New Roman" w:cs="Times New Roman"/>
          <w:sz w:val="24"/>
          <w:szCs w:val="24"/>
        </w:rPr>
        <w:t>with</w:t>
      </w:r>
      <w:r w:rsidR="009C3EA6" w:rsidRPr="00C34F21">
        <w:rPr>
          <w:rFonts w:ascii="Times New Roman" w:hAnsi="Times New Roman" w:cs="Times New Roman"/>
          <w:sz w:val="24"/>
          <w:szCs w:val="24"/>
        </w:rPr>
        <w:t xml:space="preserve"> </w:t>
      </w:r>
      <w:r w:rsidR="004670BF" w:rsidRPr="00C34F21">
        <w:rPr>
          <w:rFonts w:ascii="Times New Roman" w:hAnsi="Times New Roman" w:cs="Times New Roman"/>
          <w:sz w:val="24"/>
          <w:szCs w:val="24"/>
        </w:rPr>
        <w:t>heavier</w:t>
      </w:r>
      <w:r w:rsidR="00C27CDA">
        <w:rPr>
          <w:rFonts w:ascii="Times New Roman" w:hAnsi="Times New Roman" w:cs="Times New Roman"/>
          <w:sz w:val="24"/>
          <w:szCs w:val="24"/>
        </w:rPr>
        <w:t xml:space="preserve"> weight preferences among black women</w:t>
      </w:r>
    </w:p>
    <w:p w14:paraId="735502E5" w14:textId="77777777" w:rsidR="004670BF" w:rsidRPr="00C34F21" w:rsidRDefault="004670BF" w:rsidP="004670BF">
      <w:pPr>
        <w:jc w:val="center"/>
        <w:rPr>
          <w:rFonts w:ascii="Times New Roman" w:hAnsi="Times New Roman" w:cs="Times New Roman"/>
          <w:sz w:val="24"/>
          <w:szCs w:val="24"/>
        </w:rPr>
      </w:pPr>
    </w:p>
    <w:p w14:paraId="1F5CFCDC" w14:textId="4B9A208F" w:rsidR="004670BF" w:rsidRPr="00DB497D" w:rsidRDefault="004670BF" w:rsidP="004670BF">
      <w:pPr>
        <w:jc w:val="center"/>
        <w:rPr>
          <w:rFonts w:ascii="Times New Roman" w:hAnsi="Times New Roman" w:cs="Times New Roman"/>
          <w:sz w:val="24"/>
          <w:szCs w:val="24"/>
        </w:rPr>
      </w:pPr>
      <w:r w:rsidRPr="00DB497D">
        <w:rPr>
          <w:rFonts w:ascii="Times New Roman" w:hAnsi="Times New Roman" w:cs="Times New Roman"/>
          <w:sz w:val="24"/>
          <w:szCs w:val="24"/>
        </w:rPr>
        <w:t>Layton Reesor</w:t>
      </w:r>
      <w:r w:rsidR="008C6D3D" w:rsidRPr="00DB497D">
        <w:rPr>
          <w:rFonts w:ascii="Times New Roman" w:hAnsi="Times New Roman" w:cs="Times New Roman"/>
          <w:sz w:val="24"/>
          <w:szCs w:val="24"/>
        </w:rPr>
        <w:t>-Oyer</w:t>
      </w:r>
      <w:r w:rsidRPr="00DB497D">
        <w:rPr>
          <w:rFonts w:ascii="Times New Roman" w:hAnsi="Times New Roman" w:cs="Times New Roman"/>
          <w:sz w:val="24"/>
          <w:szCs w:val="24"/>
          <w:vertAlign w:val="superscript"/>
        </w:rPr>
        <w:t xml:space="preserve">a </w:t>
      </w:r>
      <w:r w:rsidRPr="00DB497D">
        <w:rPr>
          <w:rFonts w:ascii="Times New Roman" w:hAnsi="Times New Roman" w:cs="Times New Roman"/>
          <w:sz w:val="24"/>
          <w:szCs w:val="24"/>
        </w:rPr>
        <w:t>(</w:t>
      </w:r>
      <w:hyperlink r:id="rId10" w:history="1">
        <w:r w:rsidRPr="00DB497D">
          <w:rPr>
            <w:rStyle w:val="Hyperlink"/>
            <w:rFonts w:ascii="Times New Roman" w:hAnsi="Times New Roman" w:cs="Times New Roman"/>
            <w:color w:val="auto"/>
            <w:sz w:val="24"/>
            <w:szCs w:val="24"/>
          </w:rPr>
          <w:t>lmreesor@uh.edu</w:t>
        </w:r>
      </w:hyperlink>
      <w:r w:rsidRPr="00DB497D">
        <w:rPr>
          <w:rFonts w:ascii="Times New Roman" w:hAnsi="Times New Roman" w:cs="Times New Roman"/>
          <w:sz w:val="24"/>
          <w:szCs w:val="24"/>
        </w:rPr>
        <w:t>)</w:t>
      </w:r>
    </w:p>
    <w:p w14:paraId="4D5D4C87" w14:textId="77777777" w:rsidR="004670BF" w:rsidRPr="00C34F21" w:rsidRDefault="004670BF" w:rsidP="004670BF">
      <w:pPr>
        <w:jc w:val="center"/>
        <w:rPr>
          <w:rFonts w:ascii="Times New Roman" w:hAnsi="Times New Roman" w:cs="Times New Roman"/>
          <w:sz w:val="24"/>
          <w:szCs w:val="24"/>
          <w:lang w:val="es-CR"/>
        </w:rPr>
      </w:pPr>
      <w:r w:rsidRPr="00C34F21">
        <w:rPr>
          <w:rFonts w:ascii="Times New Roman" w:hAnsi="Times New Roman" w:cs="Times New Roman"/>
          <w:sz w:val="24"/>
          <w:szCs w:val="24"/>
          <w:lang w:val="es-CR"/>
        </w:rPr>
        <w:t>Nadia Garcia Marroquin</w:t>
      </w:r>
      <w:r w:rsidRPr="00C34F21">
        <w:rPr>
          <w:rFonts w:ascii="Times New Roman" w:hAnsi="Times New Roman" w:cs="Times New Roman"/>
          <w:sz w:val="24"/>
          <w:szCs w:val="24"/>
          <w:vertAlign w:val="superscript"/>
          <w:lang w:val="es-CR"/>
        </w:rPr>
        <w:t>b</w:t>
      </w:r>
      <w:r w:rsidRPr="00C34F21">
        <w:rPr>
          <w:rFonts w:ascii="Times New Roman" w:hAnsi="Times New Roman" w:cs="Times New Roman"/>
          <w:sz w:val="24"/>
          <w:szCs w:val="24"/>
          <w:lang w:val="es-CR"/>
        </w:rPr>
        <w:t xml:space="preserve"> (</w:t>
      </w:r>
      <w:hyperlink r:id="rId11" w:history="1">
        <w:r w:rsidRPr="00C34F21">
          <w:rPr>
            <w:rStyle w:val="Hyperlink"/>
            <w:rFonts w:ascii="Times New Roman" w:hAnsi="Times New Roman" w:cs="Times New Roman"/>
            <w:color w:val="auto"/>
            <w:sz w:val="24"/>
            <w:szCs w:val="24"/>
            <w:lang w:val="es-CR"/>
          </w:rPr>
          <w:t>ngarciamarroquin@uh.edu</w:t>
        </w:r>
      </w:hyperlink>
      <w:r w:rsidRPr="00C34F21">
        <w:rPr>
          <w:rFonts w:ascii="Times New Roman" w:hAnsi="Times New Roman" w:cs="Times New Roman"/>
          <w:sz w:val="24"/>
          <w:szCs w:val="24"/>
          <w:lang w:val="es-CR"/>
        </w:rPr>
        <w:t>)</w:t>
      </w:r>
    </w:p>
    <w:p w14:paraId="0F4DB143" w14:textId="28172E4B" w:rsidR="004670BF" w:rsidRPr="00C34F21" w:rsidRDefault="004670BF" w:rsidP="004670BF">
      <w:pPr>
        <w:spacing w:after="0" w:line="360" w:lineRule="auto"/>
        <w:jc w:val="center"/>
        <w:rPr>
          <w:rFonts w:ascii="Times New Roman" w:hAnsi="Times New Roman" w:cs="Times New Roman"/>
          <w:sz w:val="24"/>
          <w:szCs w:val="24"/>
          <w:lang w:val="es-AR"/>
        </w:rPr>
      </w:pPr>
      <w:r w:rsidRPr="00C34F21">
        <w:rPr>
          <w:rFonts w:ascii="Times New Roman" w:hAnsi="Times New Roman" w:cs="Times New Roman"/>
          <w:sz w:val="24"/>
          <w:szCs w:val="24"/>
          <w:lang w:val="es-CR"/>
        </w:rPr>
        <w:t>Daphne C. Hernandez, PhD, MSEd</w:t>
      </w:r>
      <w:r w:rsidRPr="00C34F21">
        <w:rPr>
          <w:rFonts w:ascii="Times New Roman" w:hAnsi="Times New Roman" w:cs="Times New Roman"/>
          <w:sz w:val="24"/>
          <w:szCs w:val="24"/>
          <w:vertAlign w:val="superscript"/>
          <w:lang w:val="es-CR"/>
        </w:rPr>
        <w:t xml:space="preserve">a,c </w:t>
      </w:r>
      <w:r w:rsidR="00DB6B56">
        <w:rPr>
          <w:rFonts w:ascii="Times New Roman" w:hAnsi="Times New Roman" w:cs="Times New Roman"/>
          <w:sz w:val="24"/>
          <w:szCs w:val="24"/>
          <w:lang w:val="es-AR"/>
        </w:rPr>
        <w:t>(dhernandez26@uh.edu)</w:t>
      </w:r>
    </w:p>
    <w:p w14:paraId="3295FF21" w14:textId="77777777" w:rsidR="004670BF" w:rsidRPr="00C34F21" w:rsidRDefault="004670BF" w:rsidP="004670BF">
      <w:pPr>
        <w:spacing w:after="0" w:line="360" w:lineRule="auto"/>
        <w:jc w:val="center"/>
        <w:rPr>
          <w:rFonts w:ascii="Times New Roman" w:hAnsi="Times New Roman" w:cs="Times New Roman"/>
          <w:sz w:val="24"/>
          <w:szCs w:val="24"/>
          <w:lang w:val="fr-FR"/>
        </w:rPr>
      </w:pPr>
    </w:p>
    <w:p w14:paraId="3F6959C6" w14:textId="77777777" w:rsidR="004670BF" w:rsidRPr="00C34F21" w:rsidRDefault="004670BF" w:rsidP="004670BF">
      <w:pPr>
        <w:spacing w:after="0" w:line="360" w:lineRule="auto"/>
        <w:ind w:left="720" w:hanging="720"/>
        <w:rPr>
          <w:rFonts w:ascii="Times New Roman" w:eastAsia="PMingLiU" w:hAnsi="Times New Roman" w:cs="Times New Roman"/>
          <w:sz w:val="24"/>
          <w:szCs w:val="24"/>
          <w:lang w:eastAsia="zh-TW"/>
        </w:rPr>
      </w:pPr>
      <w:r w:rsidRPr="00C34F21">
        <w:rPr>
          <w:rFonts w:ascii="Times New Roman" w:eastAsia="PMingLiU" w:hAnsi="Times New Roman" w:cs="Times New Roman"/>
          <w:sz w:val="24"/>
          <w:szCs w:val="24"/>
          <w:vertAlign w:val="superscript"/>
          <w:lang w:eastAsia="zh-TW"/>
        </w:rPr>
        <w:t>a</w:t>
      </w:r>
      <w:r w:rsidRPr="00C34F21">
        <w:rPr>
          <w:rFonts w:ascii="Times New Roman" w:eastAsia="PMingLiU" w:hAnsi="Times New Roman" w:cs="Times New Roman"/>
          <w:sz w:val="24"/>
          <w:szCs w:val="24"/>
          <w:lang w:eastAsia="zh-TW"/>
        </w:rPr>
        <w:t xml:space="preserve"> The University of Houston, Department of Health, &amp; Health Performance, 3875 Holman Street, Garrison Gymnasium, Room 104, Houston, TX 77204-6015</w:t>
      </w:r>
    </w:p>
    <w:p w14:paraId="47A5D107" w14:textId="77777777" w:rsidR="004670BF" w:rsidRPr="00C34F21" w:rsidRDefault="004670BF" w:rsidP="004670BF">
      <w:pPr>
        <w:spacing w:after="0" w:line="360" w:lineRule="auto"/>
        <w:ind w:left="720" w:hanging="720"/>
        <w:rPr>
          <w:rFonts w:ascii="Times New Roman" w:eastAsia="PMingLiU" w:hAnsi="Times New Roman" w:cs="Times New Roman"/>
          <w:sz w:val="24"/>
          <w:szCs w:val="24"/>
          <w:lang w:eastAsia="zh-TW"/>
        </w:rPr>
      </w:pPr>
      <w:r w:rsidRPr="00C34F21">
        <w:rPr>
          <w:rFonts w:ascii="Times New Roman" w:eastAsia="PMingLiU" w:hAnsi="Times New Roman" w:cs="Times New Roman"/>
          <w:sz w:val="24"/>
          <w:szCs w:val="24"/>
          <w:vertAlign w:val="superscript"/>
          <w:lang w:eastAsia="zh-TW"/>
        </w:rPr>
        <w:t>b</w:t>
      </w:r>
      <w:r w:rsidRPr="00C34F21">
        <w:rPr>
          <w:rFonts w:ascii="Times New Roman" w:eastAsia="PMingLiU" w:hAnsi="Times New Roman" w:cs="Times New Roman"/>
          <w:sz w:val="24"/>
          <w:szCs w:val="24"/>
          <w:lang w:eastAsia="zh-TW"/>
        </w:rPr>
        <w:t xml:space="preserve"> The University of Houston, Department of Psychological, Health, &amp; Learning Sciences, 3657 Cullen Blvd, Stephen Power Farish Hall, Houston, TX 77204-5029</w:t>
      </w:r>
    </w:p>
    <w:p w14:paraId="3F50DA0D" w14:textId="77777777" w:rsidR="004670BF" w:rsidRPr="00C34F21" w:rsidRDefault="004670BF" w:rsidP="004670BF">
      <w:pPr>
        <w:pStyle w:val="NormalWeb"/>
        <w:spacing w:before="0" w:beforeAutospacing="0" w:after="0" w:afterAutospacing="0" w:line="360" w:lineRule="auto"/>
        <w:ind w:left="720" w:hanging="720"/>
      </w:pPr>
      <w:r w:rsidRPr="00C34F21">
        <w:rPr>
          <w:rFonts w:eastAsia="PMingLiU"/>
          <w:vertAlign w:val="superscript"/>
          <w:lang w:eastAsia="zh-TW"/>
        </w:rPr>
        <w:t xml:space="preserve">c </w:t>
      </w:r>
      <w:r w:rsidRPr="00C34F21">
        <w:rPr>
          <w:rFonts w:eastAsia="PMingLiU"/>
          <w:lang w:eastAsia="zh-TW"/>
        </w:rPr>
        <w:t>The University of Houston, HEALTH Research Institute, 4849 Calhoun Road Houston, TX 77204</w:t>
      </w:r>
    </w:p>
    <w:p w14:paraId="1BC9FCC4" w14:textId="77777777" w:rsidR="004670BF" w:rsidRPr="00C34F21" w:rsidRDefault="004670BF" w:rsidP="004670BF">
      <w:pPr>
        <w:spacing w:after="0" w:line="360" w:lineRule="auto"/>
        <w:rPr>
          <w:rFonts w:ascii="Times New Roman" w:eastAsia="PMingLiU" w:hAnsi="Times New Roman" w:cs="Times New Roman"/>
          <w:sz w:val="24"/>
          <w:szCs w:val="24"/>
          <w:lang w:eastAsia="zh-TW"/>
        </w:rPr>
      </w:pPr>
    </w:p>
    <w:p w14:paraId="2EF2AF17" w14:textId="5B716C16" w:rsidR="004670BF" w:rsidRPr="00C34F21" w:rsidRDefault="004670BF" w:rsidP="004670BF">
      <w:pPr>
        <w:spacing w:after="0" w:line="240" w:lineRule="auto"/>
        <w:rPr>
          <w:rFonts w:ascii="Times New Roman" w:eastAsia="Calibri" w:hAnsi="Times New Roman" w:cs="Times New Roman"/>
          <w:bCs/>
          <w:sz w:val="24"/>
          <w:szCs w:val="24"/>
        </w:rPr>
      </w:pPr>
      <w:r w:rsidRPr="00C34F21">
        <w:rPr>
          <w:rFonts w:ascii="Times New Roman" w:eastAsia="PMingLiU" w:hAnsi="Times New Roman" w:cs="Times New Roman"/>
          <w:sz w:val="24"/>
          <w:szCs w:val="24"/>
          <w:lang w:eastAsia="zh-TW"/>
        </w:rPr>
        <w:t>Corresponding author information: Layton Reesor</w:t>
      </w:r>
      <w:r w:rsidR="00960543">
        <w:rPr>
          <w:rFonts w:ascii="Times New Roman" w:eastAsia="PMingLiU" w:hAnsi="Times New Roman" w:cs="Times New Roman"/>
          <w:sz w:val="24"/>
          <w:szCs w:val="24"/>
          <w:lang w:eastAsia="zh-TW"/>
        </w:rPr>
        <w:t>-Oyer</w:t>
      </w:r>
      <w:r w:rsidRPr="00C34F21">
        <w:rPr>
          <w:rFonts w:ascii="Times New Roman" w:eastAsia="PMingLiU" w:hAnsi="Times New Roman" w:cs="Times New Roman"/>
          <w:sz w:val="24"/>
          <w:szCs w:val="24"/>
          <w:lang w:eastAsia="zh-TW"/>
        </w:rPr>
        <w:t>, Department of Health, &amp; Health Performance, 3875 Holman Street, Garrison Gymnasium, Room 104, Houston, TX 77204-6015 USA; E-mail: lmreesor@uh.edu; Phone: 713-743-9058; Fax: 713-743-9860</w:t>
      </w:r>
    </w:p>
    <w:p w14:paraId="2F33CE90" w14:textId="77777777" w:rsidR="004670BF" w:rsidRPr="00C34F21" w:rsidRDefault="004670BF" w:rsidP="004670BF">
      <w:pPr>
        <w:spacing w:after="0" w:line="240" w:lineRule="auto"/>
        <w:rPr>
          <w:rFonts w:ascii="Times New Roman" w:hAnsi="Times New Roman" w:cs="Times New Roman"/>
          <w:sz w:val="24"/>
          <w:szCs w:val="24"/>
        </w:rPr>
      </w:pPr>
    </w:p>
    <w:p w14:paraId="1094E168" w14:textId="77777777" w:rsidR="004670BF" w:rsidRPr="00C34F21" w:rsidRDefault="004670BF">
      <w:pPr>
        <w:rPr>
          <w:rFonts w:ascii="Times New Roman" w:hAnsi="Times New Roman" w:cs="Times New Roman"/>
          <w:sz w:val="24"/>
          <w:szCs w:val="24"/>
        </w:rPr>
      </w:pPr>
      <w:r w:rsidRPr="00C34F21">
        <w:rPr>
          <w:rFonts w:ascii="Times New Roman" w:hAnsi="Times New Roman" w:cs="Times New Roman"/>
          <w:sz w:val="24"/>
          <w:szCs w:val="24"/>
        </w:rPr>
        <w:br w:type="page"/>
      </w:r>
    </w:p>
    <w:p w14:paraId="3A981AA3" w14:textId="77777777" w:rsidR="004670BF" w:rsidRPr="00C34F21" w:rsidRDefault="004670BF" w:rsidP="004670BF">
      <w:pPr>
        <w:jc w:val="center"/>
        <w:rPr>
          <w:rFonts w:ascii="Times New Roman" w:hAnsi="Times New Roman" w:cs="Times New Roman"/>
          <w:b/>
          <w:sz w:val="24"/>
          <w:szCs w:val="24"/>
        </w:rPr>
      </w:pPr>
      <w:r w:rsidRPr="00C34F21">
        <w:rPr>
          <w:rFonts w:ascii="Times New Roman" w:hAnsi="Times New Roman" w:cs="Times New Roman"/>
          <w:sz w:val="24"/>
          <w:szCs w:val="24"/>
        </w:rPr>
        <w:lastRenderedPageBreak/>
        <w:t>Abstract</w:t>
      </w:r>
    </w:p>
    <w:p w14:paraId="7842C078" w14:textId="60E97840" w:rsidR="004670BF" w:rsidRPr="00022FCE" w:rsidRDefault="009E3E28" w:rsidP="00CC5492">
      <w:pPr>
        <w:shd w:val="clear" w:color="auto" w:fill="FFFFFF"/>
        <w:spacing w:after="0" w:line="480" w:lineRule="auto"/>
        <w:rPr>
          <w:rFonts w:ascii="Times New Roman" w:eastAsia="Times New Roman" w:hAnsi="Times New Roman" w:cs="Times New Roman"/>
          <w:color w:val="222222"/>
          <w:sz w:val="24"/>
          <w:szCs w:val="24"/>
        </w:rPr>
      </w:pPr>
      <w:r w:rsidRPr="009E3E28">
        <w:rPr>
          <w:rFonts w:ascii="Times New Roman" w:eastAsia="Times New Roman" w:hAnsi="Times New Roman" w:cs="Times New Roman"/>
          <w:color w:val="222222"/>
          <w:sz w:val="24"/>
          <w:szCs w:val="24"/>
        </w:rPr>
        <w:t xml:space="preserve">Food insecurity is </w:t>
      </w:r>
      <w:r w:rsidRPr="00A579C3">
        <w:rPr>
          <w:rFonts w:ascii="Times New Roman" w:eastAsia="Times New Roman" w:hAnsi="Times New Roman" w:cs="Times New Roman"/>
          <w:color w:val="222222"/>
          <w:sz w:val="24"/>
          <w:szCs w:val="24"/>
        </w:rPr>
        <w:t>related to o</w:t>
      </w:r>
      <w:r w:rsidRPr="009E3E28">
        <w:rPr>
          <w:rFonts w:ascii="Times New Roman" w:eastAsia="Times New Roman" w:hAnsi="Times New Roman" w:cs="Times New Roman"/>
          <w:color w:val="222222"/>
          <w:sz w:val="24"/>
          <w:szCs w:val="24"/>
        </w:rPr>
        <w:t xml:space="preserve">verweight/obesity </w:t>
      </w:r>
      <w:r w:rsidRPr="00A579C3">
        <w:rPr>
          <w:rFonts w:ascii="Times New Roman" w:eastAsia="Times New Roman" w:hAnsi="Times New Roman" w:cs="Times New Roman"/>
          <w:color w:val="222222"/>
          <w:sz w:val="24"/>
          <w:szCs w:val="24"/>
        </w:rPr>
        <w:t xml:space="preserve">among women. </w:t>
      </w:r>
      <w:r w:rsidR="005D62DE" w:rsidRPr="00A579C3">
        <w:rPr>
          <w:rFonts w:ascii="Times New Roman" w:hAnsi="Times New Roman" w:cs="Times New Roman"/>
          <w:sz w:val="24"/>
          <w:szCs w:val="24"/>
        </w:rPr>
        <w:t xml:space="preserve">However, it is unknown </w:t>
      </w:r>
      <w:r w:rsidR="00D84E02" w:rsidRPr="00A57AB3">
        <w:rPr>
          <w:rFonts w:ascii="Times New Roman" w:hAnsi="Times New Roman" w:cs="Times New Roman"/>
          <w:sz w:val="24"/>
          <w:szCs w:val="24"/>
          <w:highlight w:val="yellow"/>
        </w:rPr>
        <w:t xml:space="preserve">if </w:t>
      </w:r>
      <w:r w:rsidR="005D62DE" w:rsidRPr="00A57AB3">
        <w:rPr>
          <w:rFonts w:ascii="Times New Roman" w:hAnsi="Times New Roman" w:cs="Times New Roman"/>
          <w:sz w:val="24"/>
          <w:szCs w:val="24"/>
          <w:highlight w:val="yellow"/>
        </w:rPr>
        <w:t xml:space="preserve">food </w:t>
      </w:r>
      <w:r w:rsidR="00C03249" w:rsidRPr="00A57AB3">
        <w:rPr>
          <w:rFonts w:ascii="Times New Roman" w:hAnsi="Times New Roman" w:cs="Times New Roman"/>
          <w:sz w:val="24"/>
          <w:szCs w:val="24"/>
          <w:highlight w:val="yellow"/>
        </w:rPr>
        <w:t xml:space="preserve">insecurity </w:t>
      </w:r>
      <w:r w:rsidR="005D62DE" w:rsidRPr="00A57AB3">
        <w:rPr>
          <w:rFonts w:ascii="Times New Roman" w:hAnsi="Times New Roman" w:cs="Times New Roman"/>
          <w:sz w:val="24"/>
          <w:szCs w:val="24"/>
          <w:highlight w:val="yellow"/>
        </w:rPr>
        <w:t>impacts individuals’ desired body composition</w:t>
      </w:r>
      <w:r w:rsidR="005A01AA" w:rsidRPr="00DB497D">
        <w:rPr>
          <w:rFonts w:ascii="Times New Roman" w:hAnsi="Times New Roman" w:cs="Times New Roman"/>
          <w:sz w:val="24"/>
          <w:szCs w:val="24"/>
        </w:rPr>
        <w:t xml:space="preserve">, and </w:t>
      </w:r>
      <w:r w:rsidR="00184F4D" w:rsidRPr="00DB497D">
        <w:rPr>
          <w:rFonts w:ascii="Times New Roman" w:hAnsi="Times New Roman" w:cs="Times New Roman"/>
          <w:sz w:val="24"/>
          <w:szCs w:val="24"/>
        </w:rPr>
        <w:t>whether</w:t>
      </w:r>
      <w:r w:rsidR="00A45F4C" w:rsidRPr="00DB497D">
        <w:rPr>
          <w:rFonts w:ascii="Times New Roman" w:hAnsi="Times New Roman" w:cs="Times New Roman"/>
          <w:sz w:val="24"/>
          <w:szCs w:val="24"/>
        </w:rPr>
        <w:t xml:space="preserve"> this</w:t>
      </w:r>
      <w:r w:rsidR="00184F4D" w:rsidRPr="00DB497D">
        <w:rPr>
          <w:rFonts w:ascii="Times New Roman" w:hAnsi="Times New Roman" w:cs="Times New Roman"/>
          <w:sz w:val="24"/>
          <w:szCs w:val="24"/>
        </w:rPr>
        <w:t xml:space="preserve"> </w:t>
      </w:r>
      <w:r w:rsidR="005A01AA" w:rsidRPr="00DA4605">
        <w:rPr>
          <w:rFonts w:ascii="Times New Roman" w:hAnsi="Times New Roman" w:cs="Times New Roman"/>
          <w:sz w:val="24"/>
          <w:szCs w:val="24"/>
        </w:rPr>
        <w:t>r</w:t>
      </w:r>
      <w:r w:rsidR="006850E9" w:rsidRPr="00DA4605">
        <w:rPr>
          <w:rFonts w:ascii="Times New Roman" w:hAnsi="Times New Roman" w:cs="Times New Roman"/>
          <w:sz w:val="24"/>
          <w:szCs w:val="24"/>
        </w:rPr>
        <w:t>elationship</w:t>
      </w:r>
      <w:r w:rsidR="005A01AA" w:rsidRPr="00DA4605">
        <w:rPr>
          <w:rFonts w:ascii="Times New Roman" w:hAnsi="Times New Roman" w:cs="Times New Roman"/>
          <w:sz w:val="24"/>
          <w:szCs w:val="24"/>
        </w:rPr>
        <w:t xml:space="preserve"> </w:t>
      </w:r>
      <w:r w:rsidR="006850E9" w:rsidRPr="00DA4605">
        <w:rPr>
          <w:rFonts w:ascii="Times New Roman" w:hAnsi="Times New Roman" w:cs="Times New Roman"/>
          <w:sz w:val="24"/>
          <w:szCs w:val="24"/>
        </w:rPr>
        <w:t>differ</w:t>
      </w:r>
      <w:r w:rsidR="00A45F4C">
        <w:rPr>
          <w:rFonts w:ascii="Times New Roman" w:hAnsi="Times New Roman" w:cs="Times New Roman"/>
          <w:sz w:val="24"/>
          <w:szCs w:val="24"/>
        </w:rPr>
        <w:t>s</w:t>
      </w:r>
      <w:r w:rsidR="006850E9" w:rsidRPr="00DA4605">
        <w:rPr>
          <w:rFonts w:ascii="Times New Roman" w:hAnsi="Times New Roman" w:cs="Times New Roman"/>
          <w:sz w:val="24"/>
          <w:szCs w:val="24"/>
        </w:rPr>
        <w:t xml:space="preserve"> by race/ethnicity</w:t>
      </w:r>
      <w:r w:rsidR="00550E0C">
        <w:rPr>
          <w:rFonts w:ascii="Times New Roman" w:hAnsi="Times New Roman" w:cs="Times New Roman"/>
          <w:sz w:val="24"/>
          <w:szCs w:val="24"/>
        </w:rPr>
        <w:t xml:space="preserve"> similar</w:t>
      </w:r>
      <w:r w:rsidR="00624B98">
        <w:rPr>
          <w:rFonts w:ascii="Times New Roman" w:hAnsi="Times New Roman" w:cs="Times New Roman"/>
          <w:sz w:val="24"/>
          <w:szCs w:val="24"/>
        </w:rPr>
        <w:t xml:space="preserve"> to</w:t>
      </w:r>
      <w:r w:rsidR="006850E9" w:rsidRPr="00DA4605">
        <w:rPr>
          <w:rFonts w:ascii="Times New Roman" w:hAnsi="Times New Roman" w:cs="Times New Roman"/>
          <w:sz w:val="24"/>
          <w:szCs w:val="24"/>
        </w:rPr>
        <w:t xml:space="preserve"> perceived ideal weight status</w:t>
      </w:r>
      <w:r w:rsidR="006850E9" w:rsidRPr="00DB497D">
        <w:rPr>
          <w:rFonts w:ascii="Times New Roman" w:hAnsi="Times New Roman" w:cs="Times New Roman"/>
          <w:sz w:val="24"/>
          <w:szCs w:val="24"/>
        </w:rPr>
        <w:t xml:space="preserve">. </w:t>
      </w:r>
      <w:r w:rsidR="00DE2DFE" w:rsidRPr="00A57AB3">
        <w:rPr>
          <w:rFonts w:ascii="Times New Roman" w:hAnsi="Times New Roman" w:cs="Times New Roman"/>
          <w:sz w:val="24"/>
          <w:szCs w:val="24"/>
          <w:highlight w:val="yellow"/>
        </w:rPr>
        <w:t>This study aims</w:t>
      </w:r>
      <w:r w:rsidR="005D62DE" w:rsidRPr="00A57AB3">
        <w:rPr>
          <w:rFonts w:ascii="Times New Roman" w:hAnsi="Times New Roman" w:cs="Times New Roman"/>
          <w:sz w:val="24"/>
          <w:szCs w:val="24"/>
          <w:highlight w:val="yellow"/>
        </w:rPr>
        <w:t xml:space="preserve"> to evaluate </w:t>
      </w:r>
      <w:r w:rsidR="00D84E02" w:rsidRPr="00A57AB3">
        <w:rPr>
          <w:rFonts w:ascii="Times New Roman" w:hAnsi="Times New Roman" w:cs="Times New Roman"/>
          <w:sz w:val="24"/>
          <w:szCs w:val="24"/>
          <w:highlight w:val="yellow"/>
        </w:rPr>
        <w:t>if</w:t>
      </w:r>
      <w:r w:rsidR="00D84E02" w:rsidRPr="00A579C3">
        <w:rPr>
          <w:rFonts w:ascii="Times New Roman" w:hAnsi="Times New Roman" w:cs="Times New Roman"/>
          <w:sz w:val="24"/>
          <w:szCs w:val="24"/>
        </w:rPr>
        <w:t xml:space="preserve"> </w:t>
      </w:r>
      <w:r w:rsidR="005D62DE" w:rsidRPr="00A579C3">
        <w:rPr>
          <w:rFonts w:ascii="Times New Roman" w:hAnsi="Times New Roman" w:cs="Times New Roman"/>
          <w:sz w:val="24"/>
          <w:szCs w:val="24"/>
        </w:rPr>
        <w:t xml:space="preserve">food insecurity is related to </w:t>
      </w:r>
      <w:r w:rsidR="00E60E6A">
        <w:rPr>
          <w:rFonts w:ascii="Times New Roman" w:hAnsi="Times New Roman" w:cs="Times New Roman"/>
          <w:sz w:val="24"/>
          <w:szCs w:val="24"/>
        </w:rPr>
        <w:t xml:space="preserve">elevated </w:t>
      </w:r>
      <w:r w:rsidR="005D62DE" w:rsidRPr="00A579C3">
        <w:rPr>
          <w:rFonts w:ascii="Times New Roman" w:hAnsi="Times New Roman" w:cs="Times New Roman"/>
          <w:sz w:val="24"/>
          <w:szCs w:val="24"/>
        </w:rPr>
        <w:t>preferred weight status (e.g. overweight/obese vs normal weight) among black, white, and Hispanic women classified as overweight/obese.</w:t>
      </w:r>
      <w:r w:rsidR="00022FCE">
        <w:rPr>
          <w:rFonts w:ascii="Times New Roman" w:eastAsia="Times New Roman" w:hAnsi="Times New Roman" w:cs="Times New Roman"/>
          <w:color w:val="222222"/>
          <w:sz w:val="24"/>
          <w:szCs w:val="24"/>
        </w:rPr>
        <w:t xml:space="preserve"> </w:t>
      </w:r>
      <w:r w:rsidR="005D62DE" w:rsidRPr="00A579C3">
        <w:rPr>
          <w:rFonts w:ascii="Times New Roman" w:eastAsia="Times New Roman" w:hAnsi="Times New Roman" w:cs="Times New Roman"/>
          <w:color w:val="222222"/>
          <w:sz w:val="24"/>
          <w:szCs w:val="24"/>
        </w:rPr>
        <w:t xml:space="preserve">Four waves of NHANES data </w:t>
      </w:r>
      <w:r w:rsidR="005D62DE" w:rsidRPr="00A579C3">
        <w:rPr>
          <w:rFonts w:ascii="Times New Roman" w:hAnsi="Times New Roman" w:cs="Times New Roman"/>
          <w:sz w:val="24"/>
          <w:szCs w:val="24"/>
        </w:rPr>
        <w:t xml:space="preserve">(2007–2014) </w:t>
      </w:r>
      <w:r w:rsidR="005D62DE" w:rsidRPr="00A579C3">
        <w:rPr>
          <w:rFonts w:ascii="Times New Roman" w:eastAsia="Times New Roman" w:hAnsi="Times New Roman" w:cs="Times New Roman"/>
          <w:color w:val="222222"/>
          <w:sz w:val="24"/>
          <w:szCs w:val="24"/>
        </w:rPr>
        <w:t>were merged and</w:t>
      </w:r>
      <w:r w:rsidRPr="009E3E28">
        <w:rPr>
          <w:rFonts w:ascii="Times New Roman" w:eastAsia="Times New Roman" w:hAnsi="Times New Roman" w:cs="Times New Roman"/>
          <w:color w:val="222222"/>
          <w:sz w:val="24"/>
          <w:szCs w:val="24"/>
        </w:rPr>
        <w:t xml:space="preserve"> yield</w:t>
      </w:r>
      <w:r w:rsidR="005D62DE" w:rsidRPr="00A579C3">
        <w:rPr>
          <w:rFonts w:ascii="Times New Roman" w:eastAsia="Times New Roman" w:hAnsi="Times New Roman" w:cs="Times New Roman"/>
          <w:color w:val="222222"/>
          <w:sz w:val="24"/>
          <w:szCs w:val="24"/>
        </w:rPr>
        <w:t>ed</w:t>
      </w:r>
      <w:r w:rsidRPr="009E3E28">
        <w:rPr>
          <w:rFonts w:ascii="Times New Roman" w:eastAsia="Times New Roman" w:hAnsi="Times New Roman" w:cs="Times New Roman"/>
          <w:color w:val="222222"/>
          <w:sz w:val="24"/>
          <w:szCs w:val="24"/>
        </w:rPr>
        <w:t xml:space="preserve"> a total</w:t>
      </w:r>
      <w:r w:rsidR="005D62DE" w:rsidRPr="00A579C3">
        <w:rPr>
          <w:rFonts w:ascii="Times New Roman" w:eastAsia="Times New Roman" w:hAnsi="Times New Roman" w:cs="Times New Roman"/>
          <w:color w:val="222222"/>
          <w:sz w:val="24"/>
          <w:szCs w:val="24"/>
        </w:rPr>
        <w:t xml:space="preserve"> of </w:t>
      </w:r>
      <w:r w:rsidR="004D76CB">
        <w:rPr>
          <w:rFonts w:ascii="Times New Roman" w:hAnsi="Times New Roman" w:cs="Times New Roman"/>
          <w:sz w:val="24"/>
          <w:szCs w:val="24"/>
        </w:rPr>
        <w:t xml:space="preserve">907 </w:t>
      </w:r>
      <w:r w:rsidR="005D62DE" w:rsidRPr="00A579C3">
        <w:rPr>
          <w:rFonts w:ascii="Times New Roman" w:hAnsi="Times New Roman" w:cs="Times New Roman"/>
          <w:sz w:val="24"/>
          <w:szCs w:val="24"/>
        </w:rPr>
        <w:t>black, 1,</w:t>
      </w:r>
      <w:r w:rsidR="004D76CB">
        <w:rPr>
          <w:rFonts w:ascii="Times New Roman" w:hAnsi="Times New Roman" w:cs="Times New Roman"/>
          <w:sz w:val="24"/>
          <w:szCs w:val="24"/>
        </w:rPr>
        <w:t>271</w:t>
      </w:r>
      <w:r w:rsidR="004D76CB" w:rsidRPr="00A579C3">
        <w:rPr>
          <w:rFonts w:ascii="Times New Roman" w:hAnsi="Times New Roman" w:cs="Times New Roman"/>
          <w:sz w:val="24"/>
          <w:szCs w:val="24"/>
        </w:rPr>
        <w:t xml:space="preserve"> </w:t>
      </w:r>
      <w:r w:rsidR="005D62DE" w:rsidRPr="00A579C3">
        <w:rPr>
          <w:rFonts w:ascii="Times New Roman" w:hAnsi="Times New Roman" w:cs="Times New Roman"/>
          <w:sz w:val="24"/>
          <w:szCs w:val="24"/>
        </w:rPr>
        <w:t>white, and 1,</w:t>
      </w:r>
      <w:r w:rsidR="004D76CB">
        <w:rPr>
          <w:rFonts w:ascii="Times New Roman" w:hAnsi="Times New Roman" w:cs="Times New Roman"/>
          <w:sz w:val="24"/>
          <w:szCs w:val="24"/>
        </w:rPr>
        <w:t>005</w:t>
      </w:r>
      <w:r w:rsidR="004D76CB" w:rsidRPr="00A579C3">
        <w:rPr>
          <w:rFonts w:ascii="Times New Roman" w:hAnsi="Times New Roman" w:cs="Times New Roman"/>
          <w:sz w:val="24"/>
          <w:szCs w:val="24"/>
        </w:rPr>
        <w:t xml:space="preserve"> </w:t>
      </w:r>
      <w:r w:rsidR="005D62DE" w:rsidRPr="00A579C3">
        <w:rPr>
          <w:rFonts w:ascii="Times New Roman" w:hAnsi="Times New Roman" w:cs="Times New Roman"/>
          <w:sz w:val="24"/>
          <w:szCs w:val="24"/>
        </w:rPr>
        <w:t>Hispanic non-pregnant adult (age 20 to 59) women classified as overweight/obese.</w:t>
      </w:r>
      <w:r w:rsidRPr="009E3E28">
        <w:rPr>
          <w:rFonts w:ascii="Times New Roman" w:eastAsia="Times New Roman" w:hAnsi="Times New Roman" w:cs="Times New Roman"/>
          <w:color w:val="222222"/>
          <w:sz w:val="24"/>
          <w:szCs w:val="24"/>
        </w:rPr>
        <w:t xml:space="preserve"> Participants self-reported their preferred weight status, </w:t>
      </w:r>
      <w:r w:rsidR="00E60E6A">
        <w:rPr>
          <w:rFonts w:ascii="Times New Roman" w:eastAsia="Times New Roman" w:hAnsi="Times New Roman" w:cs="Times New Roman"/>
          <w:color w:val="222222"/>
          <w:sz w:val="24"/>
          <w:szCs w:val="24"/>
        </w:rPr>
        <w:t>adult</w:t>
      </w:r>
      <w:r w:rsidRPr="009E3E28">
        <w:rPr>
          <w:rFonts w:ascii="Times New Roman" w:eastAsia="Times New Roman" w:hAnsi="Times New Roman" w:cs="Times New Roman"/>
          <w:color w:val="222222"/>
          <w:sz w:val="24"/>
          <w:szCs w:val="24"/>
        </w:rPr>
        <w:t xml:space="preserve">-level food security, and demographic covariates. </w:t>
      </w:r>
      <w:r w:rsidR="005D62DE" w:rsidRPr="00A579C3">
        <w:rPr>
          <w:rFonts w:ascii="Times New Roman" w:eastAsia="Times New Roman" w:hAnsi="Times New Roman" w:cs="Times New Roman"/>
          <w:color w:val="222222"/>
          <w:sz w:val="24"/>
          <w:szCs w:val="24"/>
        </w:rPr>
        <w:t>C</w:t>
      </w:r>
      <w:r w:rsidRPr="009E3E28">
        <w:rPr>
          <w:rFonts w:ascii="Times New Roman" w:eastAsia="Times New Roman" w:hAnsi="Times New Roman" w:cs="Times New Roman"/>
          <w:color w:val="222222"/>
          <w:sz w:val="24"/>
          <w:szCs w:val="24"/>
        </w:rPr>
        <w:t xml:space="preserve">ovariate-adjusted logistic regression models </w:t>
      </w:r>
      <w:r w:rsidR="005D62DE" w:rsidRPr="00A579C3">
        <w:rPr>
          <w:rFonts w:ascii="Times New Roman" w:eastAsia="Times New Roman" w:hAnsi="Times New Roman" w:cs="Times New Roman"/>
          <w:color w:val="222222"/>
          <w:sz w:val="24"/>
          <w:szCs w:val="24"/>
        </w:rPr>
        <w:t xml:space="preserve">stratified by race/ethnicity </w:t>
      </w:r>
      <w:r w:rsidRPr="009E3E28">
        <w:rPr>
          <w:rFonts w:ascii="Times New Roman" w:eastAsia="Times New Roman" w:hAnsi="Times New Roman" w:cs="Times New Roman"/>
          <w:color w:val="222222"/>
          <w:sz w:val="24"/>
          <w:szCs w:val="24"/>
        </w:rPr>
        <w:t>evaluated the role of food insecurity on preferred weight status.</w:t>
      </w:r>
      <w:r w:rsidR="00022FCE">
        <w:rPr>
          <w:rFonts w:ascii="Times New Roman" w:eastAsia="Times New Roman" w:hAnsi="Times New Roman" w:cs="Times New Roman"/>
          <w:color w:val="222222"/>
          <w:sz w:val="24"/>
          <w:szCs w:val="24"/>
        </w:rPr>
        <w:t xml:space="preserve"> </w:t>
      </w:r>
      <w:r w:rsidR="00022FCE">
        <w:rPr>
          <w:rFonts w:ascii="Times New Roman" w:hAnsi="Times New Roman" w:cs="Times New Roman"/>
          <w:sz w:val="24"/>
          <w:szCs w:val="24"/>
        </w:rPr>
        <w:t>A</w:t>
      </w:r>
      <w:r w:rsidR="00022FCE" w:rsidRPr="00C34F21">
        <w:rPr>
          <w:rFonts w:ascii="Times New Roman" w:hAnsi="Times New Roman" w:cs="Times New Roman"/>
          <w:sz w:val="24"/>
          <w:szCs w:val="24"/>
        </w:rPr>
        <w:t>mong black women, those w</w:t>
      </w:r>
      <w:r w:rsidR="00D24B6E">
        <w:rPr>
          <w:rFonts w:ascii="Times New Roman" w:hAnsi="Times New Roman" w:cs="Times New Roman"/>
          <w:sz w:val="24"/>
          <w:szCs w:val="24"/>
        </w:rPr>
        <w:t>ho were food insecure were at 51</w:t>
      </w:r>
      <w:r w:rsidR="00022FCE" w:rsidRPr="00C34F21">
        <w:rPr>
          <w:rFonts w:ascii="Times New Roman" w:hAnsi="Times New Roman" w:cs="Times New Roman"/>
          <w:sz w:val="24"/>
          <w:szCs w:val="24"/>
        </w:rPr>
        <w:t>% increased odds of preferring an overweig</w:t>
      </w:r>
      <w:r w:rsidR="00D24B6E">
        <w:rPr>
          <w:rFonts w:ascii="Times New Roman" w:hAnsi="Times New Roman" w:cs="Times New Roman"/>
          <w:sz w:val="24"/>
          <w:szCs w:val="24"/>
        </w:rPr>
        <w:t>ht/obese weight status (OR: 1.51; 95% CI: 1.08 – 2.13; p =.02</w:t>
      </w:r>
      <w:r w:rsidR="00022FCE" w:rsidRPr="00C34F21">
        <w:rPr>
          <w:rFonts w:ascii="Times New Roman" w:hAnsi="Times New Roman" w:cs="Times New Roman"/>
          <w:sz w:val="24"/>
          <w:szCs w:val="24"/>
        </w:rPr>
        <w:t>) relative to their food secure counterparts</w:t>
      </w:r>
      <w:r w:rsidR="00022FCE">
        <w:rPr>
          <w:rFonts w:ascii="Times New Roman" w:hAnsi="Times New Roman" w:cs="Times New Roman"/>
          <w:sz w:val="24"/>
          <w:szCs w:val="24"/>
        </w:rPr>
        <w:t xml:space="preserve">. </w:t>
      </w:r>
      <w:r w:rsidR="00022FCE" w:rsidRPr="00C34F21">
        <w:rPr>
          <w:rFonts w:ascii="Times New Roman" w:hAnsi="Times New Roman" w:cs="Times New Roman"/>
          <w:sz w:val="24"/>
          <w:szCs w:val="24"/>
        </w:rPr>
        <w:t xml:space="preserve">Among white and Hispanic women, those who were food insecure had similar odds of </w:t>
      </w:r>
      <w:r w:rsidR="00022FCE">
        <w:rPr>
          <w:rFonts w:ascii="Times New Roman" w:hAnsi="Times New Roman" w:cs="Times New Roman"/>
          <w:sz w:val="24"/>
          <w:szCs w:val="24"/>
        </w:rPr>
        <w:t xml:space="preserve">preferring an overweight/obese weight status </w:t>
      </w:r>
      <w:r w:rsidR="00022FCE" w:rsidRPr="00C34F21">
        <w:rPr>
          <w:rFonts w:ascii="Times New Roman" w:hAnsi="Times New Roman" w:cs="Times New Roman"/>
          <w:sz w:val="24"/>
          <w:szCs w:val="24"/>
        </w:rPr>
        <w:t>(</w:t>
      </w:r>
      <w:r w:rsidR="00D24B6E">
        <w:rPr>
          <w:rFonts w:ascii="Times New Roman" w:hAnsi="Times New Roman" w:cs="Times New Roman"/>
          <w:sz w:val="24"/>
          <w:szCs w:val="24"/>
        </w:rPr>
        <w:t>White: OR: 1.07; 95% CI: 0.68 – 1.71</w:t>
      </w:r>
      <w:r w:rsidR="00D24B6E" w:rsidRPr="00C34F21">
        <w:rPr>
          <w:rFonts w:ascii="Times New Roman" w:hAnsi="Times New Roman" w:cs="Times New Roman"/>
          <w:sz w:val="24"/>
          <w:szCs w:val="24"/>
        </w:rPr>
        <w:t xml:space="preserve">; </w:t>
      </w:r>
      <w:r w:rsidR="00D24B6E">
        <w:rPr>
          <w:rFonts w:ascii="Times New Roman" w:hAnsi="Times New Roman" w:cs="Times New Roman"/>
          <w:sz w:val="24"/>
          <w:szCs w:val="24"/>
        </w:rPr>
        <w:t>p = .76; Hispanic: OR: 0.95; 95% CI: 0.66 – 1.37; p = .77</w:t>
      </w:r>
      <w:r w:rsidR="00022FCE" w:rsidRPr="00C34F21">
        <w:rPr>
          <w:rFonts w:ascii="Times New Roman" w:hAnsi="Times New Roman" w:cs="Times New Roman"/>
          <w:sz w:val="24"/>
          <w:szCs w:val="24"/>
        </w:rPr>
        <w:t>) relative to their food secure counterparts.</w:t>
      </w:r>
      <w:r w:rsidR="00B341CA">
        <w:rPr>
          <w:rFonts w:ascii="Times New Roman" w:hAnsi="Times New Roman" w:cs="Times New Roman"/>
          <w:sz w:val="24"/>
          <w:szCs w:val="24"/>
        </w:rPr>
        <w:t xml:space="preserve"> </w:t>
      </w:r>
      <w:r w:rsidR="00C03249">
        <w:rPr>
          <w:rFonts w:ascii="Times New Roman" w:hAnsi="Times New Roman" w:cs="Times New Roman"/>
          <w:sz w:val="24"/>
          <w:szCs w:val="24"/>
        </w:rPr>
        <w:t>F</w:t>
      </w:r>
      <w:r w:rsidR="00B341CA">
        <w:rPr>
          <w:rFonts w:ascii="Times New Roman" w:hAnsi="Times New Roman" w:cs="Times New Roman"/>
          <w:sz w:val="24"/>
          <w:szCs w:val="24"/>
        </w:rPr>
        <w:t xml:space="preserve">ood </w:t>
      </w:r>
      <w:r w:rsidR="00C03249">
        <w:rPr>
          <w:rFonts w:ascii="Times New Roman" w:hAnsi="Times New Roman" w:cs="Times New Roman"/>
          <w:sz w:val="24"/>
          <w:szCs w:val="24"/>
        </w:rPr>
        <w:t xml:space="preserve">insecurity </w:t>
      </w:r>
      <w:r w:rsidR="00B341CA">
        <w:rPr>
          <w:rFonts w:ascii="Times New Roman" w:hAnsi="Times New Roman" w:cs="Times New Roman"/>
          <w:sz w:val="24"/>
          <w:szCs w:val="24"/>
        </w:rPr>
        <w:t>results in the desire to be heavier among black women classified as overweight/obese. However, it does not impact white and Hispanic women classified as overweight/obese. Practitioners must consider weight preferences, prior to providing obesity prevention information, particularly among food insecure black women.</w:t>
      </w:r>
      <w:r w:rsidR="004670BF" w:rsidRPr="00C34F21">
        <w:rPr>
          <w:rFonts w:ascii="Times New Roman" w:hAnsi="Times New Roman" w:cs="Times New Roman"/>
          <w:sz w:val="24"/>
          <w:szCs w:val="24"/>
        </w:rPr>
        <w:br w:type="page"/>
      </w:r>
    </w:p>
    <w:p w14:paraId="33DEB2F5" w14:textId="01E752D1" w:rsidR="004670BF" w:rsidRPr="00C34F21" w:rsidRDefault="00A8119C" w:rsidP="004670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Adult f</w:t>
      </w:r>
      <w:r w:rsidR="004670BF" w:rsidRPr="00C34F21">
        <w:rPr>
          <w:rFonts w:ascii="Times New Roman" w:hAnsi="Times New Roman" w:cs="Times New Roman"/>
          <w:sz w:val="24"/>
          <w:szCs w:val="24"/>
        </w:rPr>
        <w:t xml:space="preserve">ood insecurity </w:t>
      </w:r>
      <w:r w:rsidR="0070058A">
        <w:rPr>
          <w:rFonts w:ascii="Times New Roman" w:hAnsi="Times New Roman" w:cs="Times New Roman"/>
          <w:sz w:val="24"/>
          <w:szCs w:val="24"/>
        </w:rPr>
        <w:t xml:space="preserve">is </w:t>
      </w:r>
      <w:r w:rsidR="00A04179">
        <w:rPr>
          <w:rFonts w:ascii="Times New Roman" w:hAnsi="Times New Roman" w:cs="Times New Roman"/>
          <w:sz w:val="24"/>
          <w:szCs w:val="24"/>
        </w:rPr>
        <w:t>associated</w:t>
      </w:r>
      <w:r w:rsidR="0070058A">
        <w:rPr>
          <w:rFonts w:ascii="Times New Roman" w:hAnsi="Times New Roman" w:cs="Times New Roman"/>
          <w:sz w:val="24"/>
          <w:szCs w:val="24"/>
        </w:rPr>
        <w:t xml:space="preserve"> with</w:t>
      </w:r>
      <w:r w:rsidR="004670BF" w:rsidRPr="00C34F21">
        <w:rPr>
          <w:rFonts w:ascii="Times New Roman" w:hAnsi="Times New Roman" w:cs="Times New Roman"/>
          <w:sz w:val="24"/>
          <w:szCs w:val="24"/>
        </w:rPr>
        <w:t xml:space="preserve"> heavier weight preferences among </w:t>
      </w:r>
      <w:r w:rsidR="00C27CDA">
        <w:rPr>
          <w:rFonts w:ascii="Times New Roman" w:hAnsi="Times New Roman" w:cs="Times New Roman"/>
          <w:sz w:val="24"/>
          <w:szCs w:val="24"/>
        </w:rPr>
        <w:t>black women</w:t>
      </w:r>
    </w:p>
    <w:p w14:paraId="0184221F" w14:textId="77777777" w:rsidR="004670BF" w:rsidRPr="00C34F21" w:rsidRDefault="004670BF" w:rsidP="004670BF">
      <w:pPr>
        <w:spacing w:after="0" w:line="480" w:lineRule="auto"/>
        <w:jc w:val="center"/>
        <w:rPr>
          <w:rFonts w:ascii="Times New Roman" w:hAnsi="Times New Roman" w:cs="Times New Roman"/>
          <w:b/>
          <w:sz w:val="24"/>
          <w:szCs w:val="24"/>
        </w:rPr>
      </w:pPr>
      <w:r w:rsidRPr="00C34F21">
        <w:rPr>
          <w:rFonts w:ascii="Times New Roman" w:hAnsi="Times New Roman" w:cs="Times New Roman"/>
          <w:b/>
          <w:sz w:val="24"/>
          <w:szCs w:val="24"/>
        </w:rPr>
        <w:t>Introduction</w:t>
      </w:r>
    </w:p>
    <w:p w14:paraId="451DACD1" w14:textId="30BF1772" w:rsidR="004670BF" w:rsidRPr="00C34F21" w:rsidRDefault="004670BF" w:rsidP="004670BF">
      <w:pPr>
        <w:spacing w:after="0" w:line="480" w:lineRule="auto"/>
        <w:ind w:firstLine="720"/>
        <w:rPr>
          <w:rFonts w:ascii="Times New Roman" w:hAnsi="Times New Roman" w:cs="Times New Roman"/>
          <w:sz w:val="24"/>
          <w:szCs w:val="24"/>
        </w:rPr>
      </w:pPr>
      <w:r w:rsidRPr="00C34F21">
        <w:rPr>
          <w:rFonts w:ascii="Times New Roman" w:hAnsi="Times New Roman" w:cs="Times New Roman"/>
          <w:sz w:val="24"/>
          <w:szCs w:val="24"/>
        </w:rPr>
        <w:t xml:space="preserve">Sixty-seven percent of U.S. adult women are overweight or obese </w:t>
      </w:r>
      <w:r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&lt;EndNote&gt;&lt;Cite&gt;&lt;Author&gt;Ogden&lt;/Author&gt;&lt;Year&gt;2014&lt;/Year&gt;&lt;RecNum&gt;1&lt;/RecNum&gt;&lt;DisplayText&gt;(Ogden, Carroll, Kit, &amp;amp; Flegal, 2014)&lt;/DisplayText&gt;&lt;record&gt;&lt;rec-number&gt;1&lt;/rec-number&gt;&lt;foreign-keys&gt;&lt;key app="EN" db-id="0t55twepuvtfvbe5fv7xt000pdr22rta2009" timestamp="1571857924"&gt;1&lt;/key&gt;&lt;/foreign-keys&gt;&lt;ref-type name="Journal Article"&gt;17&lt;/ref-type&gt;&lt;contributors&gt;&lt;authors&gt;&lt;author&gt;Ogden, Cynthia L&lt;/author&gt;&lt;author&gt;Carroll, Margaret D&lt;/author&gt;&lt;author&gt;Kit, Brian K&lt;/author&gt;&lt;author&gt;Flegal, Katherine M&lt;/author&gt;&lt;/authors&gt;&lt;/contributors&gt;&lt;titles&gt;&lt;title&gt;Prevalence of childhood and adult obesity in the United States, 2011-2012&lt;/title&gt;&lt;secondary-title&gt;JAMA&lt;/secondary-title&gt;&lt;/titles&gt;&lt;periodical&gt;&lt;full-title&gt;JAMA&lt;/full-title&gt;&lt;/periodical&gt;&lt;pages&gt;806-814&lt;/pages&gt;&lt;volume&gt;311&lt;/volume&gt;&lt;number&gt;8&lt;/number&gt;&lt;dates&gt;&lt;year&gt;2014&lt;/year&gt;&lt;/dates&gt;&lt;isbn&gt;0098-7484&lt;/isbn&gt;&lt;urls&gt;&lt;/urls&gt;&lt;electronic-resource-num&gt;https://doi.org/10.1001/jama.2014.732&lt;/electronic-resource-num&gt;&lt;/record&gt;&lt;/Cite&gt;&lt;/EndNote&gt;</w:instrText>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(Ogden, Carroll, Kit, &amp; Flegal, 2014)</w:t>
      </w:r>
      <w:r w:rsidRPr="00C34F21">
        <w:rPr>
          <w:rFonts w:ascii="Times New Roman" w:hAnsi="Times New Roman" w:cs="Times New Roman"/>
          <w:sz w:val="24"/>
          <w:szCs w:val="24"/>
        </w:rPr>
        <w:fldChar w:fldCharType="end"/>
      </w:r>
      <w:bookmarkStart w:id="0" w:name="bbib28"/>
      <w:r w:rsidRPr="00C34F21">
        <w:rPr>
          <w:rFonts w:ascii="Times New Roman" w:hAnsi="Times New Roman" w:cs="Times New Roman"/>
          <w:sz w:val="24"/>
          <w:szCs w:val="24"/>
        </w:rPr>
        <w:t xml:space="preserve"> </w:t>
      </w:r>
      <w:r w:rsidR="00FA414A" w:rsidRPr="00A57AB3">
        <w:rPr>
          <w:rFonts w:ascii="Times New Roman" w:hAnsi="Times New Roman" w:cs="Times New Roman"/>
          <w:sz w:val="24"/>
          <w:szCs w:val="24"/>
          <w:highlight w:val="yellow"/>
        </w:rPr>
        <w:t>however,</w:t>
      </w:r>
      <w:r w:rsidR="00D004E6" w:rsidRPr="00A57AB3">
        <w:rPr>
          <w:rFonts w:ascii="Times New Roman" w:hAnsi="Times New Roman" w:cs="Times New Roman"/>
          <w:sz w:val="24"/>
          <w:szCs w:val="24"/>
          <w:highlight w:val="yellow"/>
        </w:rPr>
        <w:t xml:space="preserve"> </w:t>
      </w:r>
      <w:r w:rsidRPr="00A57AB3">
        <w:rPr>
          <w:rFonts w:ascii="Times New Roman" w:hAnsi="Times New Roman" w:cs="Times New Roman"/>
          <w:sz w:val="24"/>
          <w:szCs w:val="24"/>
          <w:highlight w:val="yellow"/>
        </w:rPr>
        <w:t>race/ethnic disparities exist</w:t>
      </w:r>
      <w:r w:rsidRPr="00C34F21">
        <w:rPr>
          <w:rFonts w:ascii="Times New Roman" w:hAnsi="Times New Roman" w:cs="Times New Roman"/>
          <w:sz w:val="24"/>
          <w:szCs w:val="24"/>
        </w:rPr>
        <w:t xml:space="preserve"> (black women: 82%, white women: 63%, Hispanic women: 77%) </w:t>
      </w:r>
      <w:r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&lt;EndNote&gt;&lt;Cite&gt;&lt;Author&gt;Ogden&lt;/Author&gt;&lt;Year&gt;2014&lt;/Year&gt;&lt;RecNum&gt;1&lt;/RecNum&gt;&lt;DisplayText&gt;(Ogden et al., 2014)&lt;/DisplayText&gt;&lt;record&gt;&lt;rec-number&gt;1&lt;/rec-number&gt;&lt;foreign-keys&gt;&lt;key app="EN" db-id="0t55twepuvtfvbe5fv7xt000pdr22rta2009" timestamp="1571857924"&gt;1&lt;/key&gt;&lt;/foreign-keys&gt;&lt;ref-type name="Journal Article"&gt;17&lt;/ref-type&gt;&lt;contributors&gt;&lt;authors&gt;&lt;author&gt;Ogden, Cynthia L&lt;/author&gt;&lt;author&gt;Carroll, Margaret D&lt;/author&gt;&lt;author&gt;Kit, Brian K&lt;/author&gt;&lt;author&gt;Flegal, Katherine M&lt;/author&gt;&lt;/authors&gt;&lt;/contributors&gt;&lt;titles&gt;&lt;title&gt;Prevalence of childhood and adult obesity in the United States, 2011-2012&lt;/title&gt;&lt;secondary-title&gt;JAMA&lt;/secondary-title&gt;&lt;/titles&gt;&lt;periodical&gt;&lt;full-title&gt;JAMA&lt;/full-title&gt;&lt;/periodical&gt;&lt;pages&gt;806-814&lt;/pages&gt;&lt;volume&gt;311&lt;/volume&gt;&lt;number&gt;8&lt;/number&gt;&lt;dates&gt;&lt;year&gt;2014&lt;/year&gt;&lt;/dates&gt;&lt;isbn&gt;0098-7484&lt;/isbn&gt;&lt;urls&gt;&lt;/urls&gt;&lt;electronic-resource-num&gt;https://doi.org/10.1001/jama.2014.732&lt;/electronic-resource-num&gt;&lt;/record&gt;&lt;/Cite&gt;&lt;/EndNote&gt;</w:instrText>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(Ogden et al., 2014)</w:t>
      </w:r>
      <w:r w:rsidRPr="00C34F21">
        <w:rPr>
          <w:rFonts w:ascii="Times New Roman" w:hAnsi="Times New Roman" w:cs="Times New Roman"/>
          <w:sz w:val="24"/>
          <w:szCs w:val="24"/>
        </w:rPr>
        <w:fldChar w:fldCharType="end"/>
      </w:r>
      <w:bookmarkEnd w:id="0"/>
      <w:r w:rsidRPr="00C34F21">
        <w:rPr>
          <w:rFonts w:ascii="Times New Roman" w:hAnsi="Times New Roman" w:cs="Times New Roman"/>
          <w:sz w:val="24"/>
          <w:szCs w:val="24"/>
        </w:rPr>
        <w:t xml:space="preserve">. Further, disparities also exist by income category. Overall, 45% of women at or below 130% of the federal poverty line (FPL) are classified as obese, compared to 30% of women at or above 350% FPL </w:t>
      </w:r>
      <w:r w:rsidRPr="00C34F21">
        <w:rPr>
          <w:rFonts w:ascii="Times New Roman" w:hAnsi="Times New Roman" w:cs="Times New Roman"/>
          <w:sz w:val="24"/>
          <w:szCs w:val="24"/>
        </w:rPr>
        <w:fldChar w:fldCharType="begin">
          <w:fldData xml:space="preserve">PEVuZE5vdGU+PENpdGU+PEF1dGhvcj5PZ2RlbjwvQXV0aG9yPjxZZWFyPjIwMTc8L1llYXI+PFJl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</w:fldData>
        </w:fldChar>
      </w:r>
      <w:r w:rsidR="00A57AB3">
        <w:rPr>
          <w:rFonts w:ascii="Times New Roman" w:hAnsi="Times New Roman" w:cs="Times New Roman"/>
          <w:sz w:val="24"/>
          <w:szCs w:val="24"/>
        </w:rPr>
        <w:instrText xml:space="preserve"> ADDIN EN.CITE </w:instrText>
      </w:r>
      <w:r w:rsidR="00A57AB3">
        <w:rPr>
          <w:rFonts w:ascii="Times New Roman" w:hAnsi="Times New Roman" w:cs="Times New Roman"/>
          <w:sz w:val="24"/>
          <w:szCs w:val="24"/>
        </w:rPr>
        <w:fldChar w:fldCharType="begin">
          <w:fldData xml:space="preserve">PEVuZE5vdGU+PENpdGU+PEF1dGhvcj5PZ2RlbjwvQXV0aG9yPjxZZWFyPjIwMTc8L1llYXI+PFJl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</w:fldData>
        </w:fldChar>
      </w:r>
      <w:r w:rsidR="00A57AB3">
        <w:rPr>
          <w:rFonts w:ascii="Times New Roman" w:hAnsi="Times New Roman" w:cs="Times New Roman"/>
          <w:sz w:val="24"/>
          <w:szCs w:val="24"/>
        </w:rPr>
        <w:instrText xml:space="preserve"> ADDIN EN.CITE.DATA </w:instrText>
      </w:r>
      <w:r w:rsidR="00A57AB3">
        <w:rPr>
          <w:rFonts w:ascii="Times New Roman" w:hAnsi="Times New Roman" w:cs="Times New Roman"/>
          <w:sz w:val="24"/>
          <w:szCs w:val="24"/>
        </w:rPr>
      </w:r>
      <w:r w:rsidR="00A57AB3">
        <w:rPr>
          <w:rFonts w:ascii="Times New Roman" w:hAnsi="Times New Roman" w:cs="Times New Roman"/>
          <w:sz w:val="24"/>
          <w:szCs w:val="24"/>
        </w:rPr>
        <w:fldChar w:fldCharType="end"/>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(Ogden et al., 2017)</w:t>
      </w:r>
      <w:r w:rsidRPr="00C34F21">
        <w:rPr>
          <w:rFonts w:ascii="Times New Roman" w:hAnsi="Times New Roman" w:cs="Times New Roman"/>
          <w:sz w:val="24"/>
          <w:szCs w:val="24"/>
        </w:rPr>
        <w:fldChar w:fldCharType="end"/>
      </w:r>
      <w:r w:rsidRPr="00C34F21">
        <w:rPr>
          <w:rFonts w:ascii="Times New Roman" w:hAnsi="Times New Roman" w:cs="Times New Roman"/>
          <w:sz w:val="24"/>
          <w:szCs w:val="24"/>
        </w:rPr>
        <w:t xml:space="preserve">. This is problematic as low-income adults have less resources to address overweight/obesity and the associated health comorbidities (e.g., arthritis, diabetes) </w:t>
      </w:r>
      <w:r w:rsidRPr="00C34F21">
        <w:rPr>
          <w:rFonts w:ascii="Times New Roman" w:hAnsi="Times New Roman" w:cs="Times New Roman"/>
          <w:sz w:val="24"/>
          <w:szCs w:val="24"/>
        </w:rPr>
        <w:fldChar w:fldCharType="begin">
          <w:fldData xml:space="preserve">PEVuZE5vdGU+PENpdGU+PEF1dGhvcj5Nb2tkYWQ8L0F1dGhvcj48WWVhcj4yMDAzPC9ZZWFyPjxS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</w:fldData>
        </w:fldChar>
      </w:r>
      <w:r w:rsidR="00A57AB3">
        <w:rPr>
          <w:rFonts w:ascii="Times New Roman" w:hAnsi="Times New Roman" w:cs="Times New Roman"/>
          <w:sz w:val="24"/>
          <w:szCs w:val="24"/>
        </w:rPr>
        <w:instrText xml:space="preserve"> ADDIN EN.CITE </w:instrText>
      </w:r>
      <w:r w:rsidR="00A57AB3">
        <w:rPr>
          <w:rFonts w:ascii="Times New Roman" w:hAnsi="Times New Roman" w:cs="Times New Roman"/>
          <w:sz w:val="24"/>
          <w:szCs w:val="24"/>
        </w:rPr>
        <w:fldChar w:fldCharType="begin">
          <w:fldData xml:space="preserve">PEVuZE5vdGU+PENpdGU+PEF1dGhvcj5Nb2tkYWQ8L0F1dGhvcj48WWVhcj4yMDAzPC9ZZWFyPjxS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</w:fldData>
        </w:fldChar>
      </w:r>
      <w:r w:rsidR="00A57AB3">
        <w:rPr>
          <w:rFonts w:ascii="Times New Roman" w:hAnsi="Times New Roman" w:cs="Times New Roman"/>
          <w:sz w:val="24"/>
          <w:szCs w:val="24"/>
        </w:rPr>
        <w:instrText xml:space="preserve"> ADDIN EN.CITE.DATA </w:instrText>
      </w:r>
      <w:r w:rsidR="00A57AB3">
        <w:rPr>
          <w:rFonts w:ascii="Times New Roman" w:hAnsi="Times New Roman" w:cs="Times New Roman"/>
          <w:sz w:val="24"/>
          <w:szCs w:val="24"/>
        </w:rPr>
      </w:r>
      <w:r w:rsidR="00A57AB3">
        <w:rPr>
          <w:rFonts w:ascii="Times New Roman" w:hAnsi="Times New Roman" w:cs="Times New Roman"/>
          <w:sz w:val="24"/>
          <w:szCs w:val="24"/>
        </w:rPr>
        <w:fldChar w:fldCharType="end"/>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(Mokdad et al., 2003)</w:t>
      </w:r>
      <w:r w:rsidRPr="00C34F21">
        <w:rPr>
          <w:rFonts w:ascii="Times New Roman" w:hAnsi="Times New Roman" w:cs="Times New Roman"/>
          <w:sz w:val="24"/>
          <w:szCs w:val="24"/>
        </w:rPr>
        <w:fldChar w:fldCharType="end"/>
      </w:r>
      <w:r w:rsidRPr="00C34F21">
        <w:rPr>
          <w:rFonts w:ascii="Times New Roman" w:hAnsi="Times New Roman" w:cs="Times New Roman"/>
          <w:sz w:val="24"/>
          <w:szCs w:val="24"/>
        </w:rPr>
        <w:t xml:space="preserve">, along with the staggering cost of health care </w:t>
      </w:r>
      <w:r w:rsidRPr="00C34F21">
        <w:rPr>
          <w:rFonts w:ascii="Times New Roman" w:hAnsi="Times New Roman" w:cs="Times New Roman"/>
          <w:sz w:val="24"/>
          <w:szCs w:val="24"/>
        </w:rPr>
        <w:fldChar w:fldCharType="begin">
          <w:fldData xml:space="preserve">PEVuZE5vdGU+PENpdGU+PEF1dGhvcj5GaW5rZWxzdGVpbjwvQXV0aG9yPjxZZWFyPjIwMDk8L1ll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</w:fldData>
        </w:fldChar>
      </w:r>
      <w:r w:rsidR="00A57AB3">
        <w:rPr>
          <w:rFonts w:ascii="Times New Roman" w:hAnsi="Times New Roman" w:cs="Times New Roman"/>
          <w:sz w:val="24"/>
          <w:szCs w:val="24"/>
        </w:rPr>
        <w:instrText xml:space="preserve"> ADDIN EN.CITE </w:instrText>
      </w:r>
      <w:r w:rsidR="00A57AB3">
        <w:rPr>
          <w:rFonts w:ascii="Times New Roman" w:hAnsi="Times New Roman" w:cs="Times New Roman"/>
          <w:sz w:val="24"/>
          <w:szCs w:val="24"/>
        </w:rPr>
        <w:fldChar w:fldCharType="begin">
          <w:fldData xml:space="preserve">PEVuZE5vdGU+PENpdGU+PEF1dGhvcj5GaW5rZWxzdGVpbjwvQXV0aG9yPjxZZWFyPjIwMDk8L1ll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</w:fldData>
        </w:fldChar>
      </w:r>
      <w:r w:rsidR="00A57AB3">
        <w:rPr>
          <w:rFonts w:ascii="Times New Roman" w:hAnsi="Times New Roman" w:cs="Times New Roman"/>
          <w:sz w:val="24"/>
          <w:szCs w:val="24"/>
        </w:rPr>
        <w:instrText xml:space="preserve"> ADDIN EN.CITE.DATA </w:instrText>
      </w:r>
      <w:r w:rsidR="00A57AB3">
        <w:rPr>
          <w:rFonts w:ascii="Times New Roman" w:hAnsi="Times New Roman" w:cs="Times New Roman"/>
          <w:sz w:val="24"/>
          <w:szCs w:val="24"/>
        </w:rPr>
      </w:r>
      <w:r w:rsidR="00A57AB3">
        <w:rPr>
          <w:rFonts w:ascii="Times New Roman" w:hAnsi="Times New Roman" w:cs="Times New Roman"/>
          <w:sz w:val="24"/>
          <w:szCs w:val="24"/>
        </w:rPr>
        <w:fldChar w:fldCharType="end"/>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(Finkelstein, Trogdon, Cohen, &amp; Dietz, 2009)</w:t>
      </w:r>
      <w:r w:rsidRPr="00C34F21">
        <w:rPr>
          <w:rFonts w:ascii="Times New Roman" w:hAnsi="Times New Roman" w:cs="Times New Roman"/>
          <w:sz w:val="24"/>
          <w:szCs w:val="24"/>
        </w:rPr>
        <w:fldChar w:fldCharType="end"/>
      </w:r>
      <w:r w:rsidRPr="00C34F21">
        <w:rPr>
          <w:rFonts w:ascii="Times New Roman" w:hAnsi="Times New Roman" w:cs="Times New Roman"/>
          <w:sz w:val="24"/>
          <w:szCs w:val="24"/>
        </w:rPr>
        <w:t xml:space="preserve">. </w:t>
      </w:r>
    </w:p>
    <w:p w14:paraId="1E7BB88D" w14:textId="5C4D0281" w:rsidR="004670BF" w:rsidRPr="00C34F21" w:rsidRDefault="004670BF" w:rsidP="004670BF">
      <w:pPr>
        <w:pStyle w:val="NormalWeb"/>
        <w:spacing w:before="0" w:beforeAutospacing="0" w:after="0" w:afterAutospacing="0" w:line="480" w:lineRule="auto"/>
        <w:ind w:firstLine="720"/>
      </w:pPr>
      <w:r w:rsidRPr="00C34F21">
        <w:t xml:space="preserve">Some research has suggested that a contributor to overweight/obesity among low-income populations is food insecurity </w:t>
      </w:r>
      <w:r w:rsidRPr="00C34F21">
        <w:fldChar w:fldCharType="begin">
          <w:fldData xml:space="preserve">PEVuZE5vdGU+PENpdGU+PEF1dGhvcj5GcmFua2xpbjwvQXV0aG9yPjxZZWFyPjIwMTI8L1llYXI+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</w:fldData>
        </w:fldChar>
      </w:r>
      <w:r w:rsidR="00A57AB3">
        <w:instrText xml:space="preserve"> ADDIN EN.CITE </w:instrText>
      </w:r>
      <w:r w:rsidR="00A57AB3">
        <w:fldChar w:fldCharType="begin">
          <w:fldData xml:space="preserve">PEVuZE5vdGU+PENpdGU+PEF1dGhvcj5GcmFua2xpbjwvQXV0aG9yPjxZZWFyPjIwMTI8L1llYXI+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</w:fldData>
        </w:fldChar>
      </w:r>
      <w:r w:rsidR="00A57AB3">
        <w:instrText xml:space="preserve"> ADDIN EN.CITE.DATA </w:instrText>
      </w:r>
      <w:r w:rsidR="00A57AB3">
        <w:fldChar w:fldCharType="end"/>
      </w:r>
      <w:r w:rsidRPr="00C34F21">
        <w:fldChar w:fldCharType="separate"/>
      </w:r>
      <w:r w:rsidRPr="00C34F21">
        <w:rPr>
          <w:noProof/>
        </w:rPr>
        <w:t>(Franklin et al., 2012; Gooding, Walls, &amp; Richmond, 2012; Pan, Sherry, Njai, &amp; Blanck, 2012)</w:t>
      </w:r>
      <w:r w:rsidRPr="00C34F21">
        <w:fldChar w:fldCharType="end"/>
      </w:r>
      <w:r w:rsidRPr="00C34F21">
        <w:t xml:space="preserve"> with racial/ethnic differences being apparent </w:t>
      </w:r>
      <w:r w:rsidRPr="00C34F21">
        <w:fldChar w:fldCharType="begin">
          <w:fldData xml:space="preserve">PEVuZE5vdGU+PENpdGU+PEF1dGhvcj5IZXJuYW5kZXo8L0F1dGhvcj48WWVhcj4yMDE3PC9ZZWFy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</w:fldData>
        </w:fldChar>
      </w:r>
      <w:r w:rsidR="00A57AB3">
        <w:instrText xml:space="preserve"> ADDIN EN.CITE </w:instrText>
      </w:r>
      <w:r w:rsidR="00A57AB3">
        <w:fldChar w:fldCharType="begin">
          <w:fldData xml:space="preserve">PEVuZE5vdGU+PENpdGU+PEF1dGhvcj5IZXJuYW5kZXo8L0F1dGhvcj48WWVhcj4yMDE3PC9ZZWFy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</w:fldData>
        </w:fldChar>
      </w:r>
      <w:r w:rsidR="00A57AB3">
        <w:instrText xml:space="preserve"> ADDIN EN.CITE.DATA </w:instrText>
      </w:r>
      <w:r w:rsidR="00A57AB3">
        <w:fldChar w:fldCharType="end"/>
      </w:r>
      <w:r w:rsidRPr="00C34F21">
        <w:fldChar w:fldCharType="separate"/>
      </w:r>
      <w:r w:rsidRPr="00C34F21">
        <w:rPr>
          <w:noProof/>
        </w:rPr>
        <w:t>(Hernandez, Reesor, &amp; Murillo, 2017)</w:t>
      </w:r>
      <w:r w:rsidRPr="00C34F21">
        <w:fldChar w:fldCharType="end"/>
      </w:r>
      <w:r w:rsidRPr="00C34F21">
        <w:t xml:space="preserve">. Food insecurity is the lack of availability or access to healthful food because of insufficient money or other resources </w:t>
      </w:r>
      <w:r w:rsidRPr="00C34F21">
        <w:fldChar w:fldCharType="begin"/>
      </w:r>
      <w:r w:rsidR="00A57AB3">
        <w:instrText xml:space="preserve"> ADDIN EN.CITE &lt;EndNote&gt;&lt;Cite&gt;&lt;Author&gt;Coleman-Jensen&lt;/Author&gt;&lt;Year&gt;2019&lt;/Year&gt;&lt;RecNum&gt;9&lt;/RecNum&gt;&lt;DisplayText&gt;(Coleman-Jensen, Rabbitt, Gregory, &amp;amp; Singh, 2019)&lt;/DisplayText&gt;&lt;record&gt;&lt;rec-number&gt;9&lt;/rec-number&gt;&lt;foreign-keys&gt;&lt;key app="EN" db-id="0t55twepuvtfvbe5fv7xt000pdr22rta2009" timestamp="1571857924"&gt;9&lt;/key&gt;&lt;/foreign-keys&gt;&lt;ref-type name="Report"&gt;27&lt;/ref-type&gt;&lt;contributors&gt;&lt;authors&gt;&lt;author&gt;Coleman-Jensen, A&lt;/author&gt;&lt;author&gt;Rabbitt, M.P&lt;/author&gt;&lt;author&gt;Gregory, C.A&lt;/author&gt;&lt;author&gt;Singh, A&lt;/author&gt;&lt;/authors&gt;&lt;tertiary-authors&gt;&lt;author&gt;Economic Research Service&lt;/author&gt;&lt;/tertiary-authors&gt;&lt;/contributors&gt;&lt;titles&gt;&lt;title&gt;Household Food Security in the United States in 2018, ERR-270&lt;/title&gt;&lt;secondary-title&gt;A report summary from the Economic Research Service September 2018&lt;/secondary-title&gt;&lt;/titles&gt;&lt;dates&gt;&lt;year&gt;2019&lt;/year&gt;&lt;/dates&gt;&lt;publisher&gt;United States Department of Agriculture&lt;/publisher&gt;&lt;urls&gt;&lt;/urls&gt;&lt;/record&gt;&lt;/Cite&gt;&lt;/EndNote&gt;</w:instrText>
      </w:r>
      <w:r w:rsidRPr="00C34F21">
        <w:fldChar w:fldCharType="separate"/>
      </w:r>
      <w:r w:rsidR="00A57AB3">
        <w:rPr>
          <w:noProof/>
        </w:rPr>
        <w:t>(Coleman-Jensen, Rabbitt, Gregory, &amp; Singh, 2019)</w:t>
      </w:r>
      <w:r w:rsidRPr="00C34F21">
        <w:fldChar w:fldCharType="end"/>
      </w:r>
      <w:r w:rsidRPr="00C34F21">
        <w:t xml:space="preserve">. Currently, </w:t>
      </w:r>
      <w:r w:rsidR="00080E58">
        <w:t>7</w:t>
      </w:r>
      <w:r w:rsidRPr="00C34F21">
        <w:t xml:space="preserve">% of </w:t>
      </w:r>
      <w:r w:rsidR="0040165C">
        <w:t xml:space="preserve">U.S. </w:t>
      </w:r>
      <w:r w:rsidR="00824A1A">
        <w:t xml:space="preserve">adults in </w:t>
      </w:r>
      <w:r w:rsidRPr="00C34F21">
        <w:t>households</w:t>
      </w:r>
      <w:r w:rsidR="00824A1A">
        <w:t xml:space="preserve"> with children</w:t>
      </w:r>
      <w:r w:rsidRPr="00C34F21">
        <w:t xml:space="preserve"> experience food insecurity </w:t>
      </w:r>
      <w:r w:rsidRPr="00C34F21">
        <w:fldChar w:fldCharType="begin"/>
      </w:r>
      <w:r w:rsidR="00A57AB3">
        <w:instrText xml:space="preserve"> ADDIN EN.CITE &lt;EndNote&gt;&lt;Cite&gt;&lt;Author&gt;Coleman-Jensen&lt;/Author&gt;&lt;Year&gt;2019&lt;/Year&gt;&lt;RecNum&gt;9&lt;/RecNum&gt;&lt;DisplayText&gt;(Coleman-Jensen et al., 2019)&lt;/DisplayText&gt;&lt;record&gt;&lt;rec-number&gt;9&lt;/rec-number&gt;&lt;foreign-keys&gt;&lt;key app="EN" db-id="0t55twepuvtfvbe5fv7xt000pdr22rta2009" timestamp="1571857924"&gt;9&lt;/key&gt;&lt;/foreign-keys&gt;&lt;ref-type name="Report"&gt;27&lt;/ref-type&gt;&lt;contributors&gt;&lt;authors&gt;&lt;author&gt;Coleman-Jensen, A&lt;/author&gt;&lt;author&gt;Rabbitt, M.P&lt;/author&gt;&lt;author&gt;Gregory, C.A&lt;/author&gt;&lt;author&gt;Singh, A&lt;/author&gt;&lt;/authors&gt;&lt;tertiary-authors&gt;&lt;author&gt;Economic Research Service&lt;/author&gt;&lt;/tertiary-authors&gt;&lt;/contributors&gt;&lt;titles&gt;&lt;title&gt;Household Food Security in the United States in 2018, ERR-270&lt;/title&gt;&lt;secondary-title&gt;A report summary from the Economic Research Service September 2018&lt;/secondary-title&gt;&lt;/titles&gt;&lt;dates&gt;&lt;year&gt;2019&lt;/year&gt;&lt;/dates&gt;&lt;publisher&gt;United States Department of Agriculture&lt;/publisher&gt;&lt;urls&gt;&lt;/urls&gt;&lt;/record&gt;&lt;/Cite&gt;&lt;/EndNote&gt;</w:instrText>
      </w:r>
      <w:r w:rsidRPr="00C34F21">
        <w:fldChar w:fldCharType="separate"/>
      </w:r>
      <w:r w:rsidR="00A57AB3">
        <w:rPr>
          <w:noProof/>
        </w:rPr>
        <w:t>(Coleman-Jensen et al., 2019)</w:t>
      </w:r>
      <w:r w:rsidRPr="00C34F21">
        <w:fldChar w:fldCharType="end"/>
      </w:r>
      <w:r w:rsidRPr="00C34F21">
        <w:t>. The paradoxical relationship has led to the suggestion that an increase in weight is a physiological response to ensure survival in an environment with a limited food supply</w:t>
      </w:r>
      <w:r w:rsidR="00285E24" w:rsidRPr="00C34F21">
        <w:t xml:space="preserve"> </w:t>
      </w:r>
      <w:r w:rsidRPr="00C34F21">
        <w:fldChar w:fldCharType="begin"/>
      </w:r>
      <w:r w:rsidR="00A57AB3">
        <w:instrText xml:space="preserve"> ADDIN EN.CITE &lt;EndNote&gt;&lt;Cite&gt;&lt;Author&gt;Dhurandhar&lt;/Author&gt;&lt;Year&gt;2016&lt;/Year&gt;&lt;RecNum&gt;10&lt;/RecNum&gt;&lt;DisplayText&gt;(Dhurandhar, 2016)&lt;/DisplayText&gt;&lt;record&gt;&lt;rec-number&gt;10&lt;/rec-number&gt;&lt;foreign-keys&gt;&lt;key app="EN" db-id="0t55twepuvtfvbe5fv7xt000pdr22rta2009" timestamp="1571857924"&gt;10&lt;/key&gt;&lt;/foreign-keys&gt;&lt;ref-type name="Journal Article"&gt;17&lt;/ref-type&gt;&lt;contributors&gt;&lt;authors&gt;&lt;author&gt;Dhurandhar, E. J.&lt;/author&gt;&lt;/authors&gt;&lt;/contributors&gt;&lt;auth-address&gt;Department of Kinesiology and Sport Management, Texas Tech University, United States.&lt;/auth-address&gt;&lt;titles&gt;&lt;title&gt;The food-insecurity obesity paradox: A resource scarcity hypothesis&lt;/title&gt;&lt;secondary-title&gt;Physiology &amp;amp; Behavior&lt;/secondary-title&gt;&lt;alt-title&gt;Physiology &amp;amp; behavior&lt;/alt-title&gt;&lt;/titles&gt;&lt;periodical&gt;&lt;full-title&gt;Physiology &amp;amp; Behavior&lt;/full-title&gt;&lt;abbr-1&gt;Physiology &amp;amp; behavior&lt;/abbr-1&gt;&lt;/periodical&gt;&lt;alt-periodical&gt;&lt;full-title&gt;Physiology &amp;amp; Behavior&lt;/full-title&gt;&lt;abbr-1&gt;Physiology &amp;amp; behavior&lt;/abbr-1&gt;&lt;/alt-periodical&gt;&lt;pages&gt;88-92&lt;/pages&gt;&lt;volume&gt;162&lt;/volume&gt;&lt;edition&gt;2016/04/30&lt;/edition&gt;&lt;keywords&gt;&lt;keyword&gt;Food Services/statistics &amp;amp; numerical data&lt;/keyword&gt;&lt;keyword&gt;Food Supply/*statistics &amp;amp; numerical data&lt;/keyword&gt;&lt;keyword&gt;Humans&lt;/keyword&gt;&lt;keyword&gt;Obesity/*epidemiology/psychology&lt;/keyword&gt;&lt;keyword&gt;*Poverty&lt;/keyword&gt;&lt;keyword&gt;Risk Factors&lt;/keyword&gt;&lt;keyword&gt;United States/epidemiology&lt;/keyword&gt;&lt;keyword&gt;*Energy balance&lt;/keyword&gt;&lt;keyword&gt;*Food insecurity&lt;/keyword&gt;&lt;keyword&gt;*Obesity&lt;/keyword&gt;&lt;keyword&gt;*Socio-economic status&lt;/keyword&gt;&lt;/keywords&gt;&lt;dates&gt;&lt;year&gt;2016&lt;/year&gt;&lt;pub-dates&gt;&lt;date&gt;Aug 1&lt;/date&gt;&lt;/pub-dates&gt;&lt;/dates&gt;&lt;isbn&gt;0031-9384&lt;/isbn&gt;&lt;accession-num&gt;27126969&lt;/accession-num&gt;&lt;urls&gt;&lt;/urls&gt;&lt;custom2&gt;PMC5394740&lt;/custom2&gt;&lt;custom6&gt;NIHMS845194&lt;/custom6&gt;&lt;electronic-resource-num&gt;https://doi.org/10.1016/j.physbeh.2016.04.025&lt;/electronic-resource-num&gt;&lt;remote-database-provider&gt;NLM&lt;/remote-database-provider&gt;&lt;language&gt;eng&lt;/language&gt;&lt;/record&gt;&lt;/Cite&gt;&lt;/EndNote&gt;</w:instrText>
      </w:r>
      <w:r w:rsidRPr="00C34F21">
        <w:fldChar w:fldCharType="separate"/>
      </w:r>
      <w:r w:rsidRPr="00C34F21">
        <w:rPr>
          <w:noProof/>
        </w:rPr>
        <w:t>(Dhurandhar, 2016)</w:t>
      </w:r>
      <w:r w:rsidRPr="00C34F21">
        <w:fldChar w:fldCharType="end"/>
      </w:r>
      <w:r w:rsidRPr="00C34F21">
        <w:t>.</w:t>
      </w:r>
      <w:r w:rsidR="003F47F6" w:rsidRPr="00C34F21">
        <w:t xml:space="preserve"> </w:t>
      </w:r>
      <w:r w:rsidR="003A05BD">
        <w:t>However, i</w:t>
      </w:r>
      <w:r w:rsidR="003F47F6" w:rsidRPr="00C34F21">
        <w:t>nterventions which increase food resources among food insecure individuals have been ineffective</w:t>
      </w:r>
      <w:r w:rsidR="007E7625">
        <w:t xml:space="preserve"> </w:t>
      </w:r>
      <w:r w:rsidR="009821A3">
        <w:t>at decreasing overweight/obesity status</w:t>
      </w:r>
      <w:r w:rsidR="003F47F6" w:rsidRPr="00C34F21">
        <w:t xml:space="preserve"> </w:t>
      </w:r>
      <w:r w:rsidR="00636E89">
        <w:fldChar w:fldCharType="begin">
          <w:fldData xml:space="preserve">PEVuZE5vdGU+PENpdGU+PEF1dGhvcj5Kb25lczwvQXV0aG9yPjxZZWFyPjIwMDY8L1llYXI+PFJl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=
</w:fldData>
        </w:fldChar>
      </w:r>
      <w:r w:rsidR="00A57AB3">
        <w:instrText xml:space="preserve"> ADDIN EN.CITE </w:instrText>
      </w:r>
      <w:r w:rsidR="00A57AB3">
        <w:fldChar w:fldCharType="begin">
          <w:fldData xml:space="preserve">PEVuZE5vdGU+PENpdGU+PEF1dGhvcj5Kb25lczwvQXV0aG9yPjxZZWFyPjIwMDY8L1llYXI+PFJl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=
</w:fldData>
        </w:fldChar>
      </w:r>
      <w:r w:rsidR="00A57AB3">
        <w:instrText xml:space="preserve"> ADDIN EN.CITE.DATA </w:instrText>
      </w:r>
      <w:r w:rsidR="00A57AB3">
        <w:fldChar w:fldCharType="end"/>
      </w:r>
      <w:r w:rsidR="00636E89">
        <w:fldChar w:fldCharType="separate"/>
      </w:r>
      <w:r w:rsidR="00636E89">
        <w:rPr>
          <w:noProof/>
        </w:rPr>
        <w:t>(Jones &amp; Frongillo, 2006)</w:t>
      </w:r>
      <w:r w:rsidR="00636E89">
        <w:fldChar w:fldCharType="end"/>
      </w:r>
      <w:r w:rsidR="003F47F6" w:rsidRPr="00C34F21">
        <w:t xml:space="preserve"> </w:t>
      </w:r>
      <w:r w:rsidR="00636E89">
        <w:fldChar w:fldCharType="begin">
          <w:fldData xml:space="preserve">PEVuZE5vdGU+PENpdGU+PEF1dGhvcj5MZXJveTwvQXV0aG9yPjxZZWFyPjIwMTM8L1llYXI+PFJl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</w:fldData>
        </w:fldChar>
      </w:r>
      <w:r w:rsidR="00A57AB3">
        <w:instrText xml:space="preserve"> ADDIN EN.CITE </w:instrText>
      </w:r>
      <w:r w:rsidR="00A57AB3">
        <w:fldChar w:fldCharType="begin">
          <w:fldData xml:space="preserve">PEVuZE5vdGU+PENpdGU+PEF1dGhvcj5MZXJveTwvQXV0aG9yPjxZZWFyPjIwMTM8L1llYXI+PFJl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</w:fldData>
        </w:fldChar>
      </w:r>
      <w:r w:rsidR="00A57AB3">
        <w:instrText xml:space="preserve"> ADDIN EN.CITE.DATA </w:instrText>
      </w:r>
      <w:r w:rsidR="00A57AB3">
        <w:fldChar w:fldCharType="end"/>
      </w:r>
      <w:r w:rsidR="00636E89">
        <w:fldChar w:fldCharType="separate"/>
      </w:r>
      <w:r w:rsidR="00636E89">
        <w:rPr>
          <w:noProof/>
        </w:rPr>
        <w:t>(Leroy, Gadsden, Gonzalez de Cossio, &amp; Gertler, 2013)</w:t>
      </w:r>
      <w:r w:rsidR="00636E89">
        <w:fldChar w:fldCharType="end"/>
      </w:r>
      <w:r w:rsidR="003F47F6" w:rsidRPr="00C34F21">
        <w:t>.</w:t>
      </w:r>
    </w:p>
    <w:p w14:paraId="0B63CA60" w14:textId="2D4024B5" w:rsidR="004670BF" w:rsidRPr="00C34F21" w:rsidRDefault="004670BF" w:rsidP="004670BF">
      <w:pPr>
        <w:pStyle w:val="NormalWeb"/>
        <w:spacing w:before="0" w:beforeAutospacing="0" w:after="0" w:afterAutospacing="0" w:line="480" w:lineRule="auto"/>
        <w:ind w:firstLine="720"/>
      </w:pPr>
      <w:r w:rsidRPr="00C34F21">
        <w:t xml:space="preserve">The Resource Scarcity Hypothesis suggests </w:t>
      </w:r>
      <w:r w:rsidR="00285E24" w:rsidRPr="00C34F21">
        <w:t xml:space="preserve">that the perception of an unstable food environment results in positive energy balance and excess weight gain </w:t>
      </w:r>
      <w:r w:rsidR="00285E24" w:rsidRPr="00C34F21">
        <w:fldChar w:fldCharType="begin"/>
      </w:r>
      <w:r w:rsidR="00A57AB3">
        <w:instrText xml:space="preserve"> ADDIN EN.CITE &lt;EndNote&gt;&lt;Cite&gt;&lt;Author&gt;Dhurandhar&lt;/Author&gt;&lt;Year&gt;2016&lt;/Year&gt;&lt;RecNum&gt;10&lt;/RecNum&gt;&lt;DisplayText&gt;(Dhurandhar, 2016)&lt;/DisplayText&gt;&lt;record&gt;&lt;rec-number&gt;10&lt;/rec-number&gt;&lt;foreign-keys&gt;&lt;key app="EN" db-id="0t55twepuvtfvbe5fv7xt000pdr22rta2009" timestamp="1571857924"&gt;10&lt;/key&gt;&lt;/foreign-keys&gt;&lt;ref-type name="Journal Article"&gt;17&lt;/ref-type&gt;&lt;contributors&gt;&lt;authors&gt;&lt;author&gt;Dhurandhar, E. J.&lt;/author&gt;&lt;/authors&gt;&lt;/contributors&gt;&lt;auth-address&gt;Department of Kinesiology and Sport Management, Texas Tech University, United States.&lt;/auth-address&gt;&lt;titles&gt;&lt;title&gt;The food-insecurity obesity paradox: A resource scarcity hypothesis&lt;/title&gt;&lt;secondary-title&gt;Physiology &amp;amp; Behavior&lt;/secondary-title&gt;&lt;alt-title&gt;Physiology &amp;amp; behavior&lt;/alt-title&gt;&lt;/titles&gt;&lt;periodical&gt;&lt;full-title&gt;Physiology &amp;amp; Behavior&lt;/full-title&gt;&lt;abbr-1&gt;Physiology &amp;amp; behavior&lt;/abbr-1&gt;&lt;/periodical&gt;&lt;alt-periodical&gt;&lt;full-title&gt;Physiology &amp;amp; Behavior&lt;/full-title&gt;&lt;abbr-1&gt;Physiology &amp;amp; behavior&lt;/abbr-1&gt;&lt;/alt-periodical&gt;&lt;pages&gt;88-92&lt;/pages&gt;&lt;volume&gt;162&lt;/volume&gt;&lt;edition&gt;2016/04/30&lt;/edition&gt;&lt;keywords&gt;&lt;keyword&gt;Food Services/statistics &amp;amp; numerical data&lt;/keyword&gt;&lt;keyword&gt;Food Supply/*statistics &amp;amp; numerical data&lt;/keyword&gt;&lt;keyword&gt;Humans&lt;/keyword&gt;&lt;keyword&gt;Obesity/*epidemiology/psychology&lt;/keyword&gt;&lt;keyword&gt;*Poverty&lt;/keyword&gt;&lt;keyword&gt;Risk Factors&lt;/keyword&gt;&lt;keyword&gt;United States/epidemiology&lt;/keyword&gt;&lt;keyword&gt;*Energy balance&lt;/keyword&gt;&lt;keyword&gt;*Food insecurity&lt;/keyword&gt;&lt;keyword&gt;*Obesity&lt;/keyword&gt;&lt;keyword&gt;*Socio-economic status&lt;/keyword&gt;&lt;/keywords&gt;&lt;dates&gt;&lt;year&gt;2016&lt;/year&gt;&lt;pub-dates&gt;&lt;date&gt;Aug 1&lt;/date&gt;&lt;/pub-dates&gt;&lt;/dates&gt;&lt;isbn&gt;0031-9384&lt;/isbn&gt;&lt;accession-num&gt;27126969&lt;/accession-num&gt;&lt;urls&gt;&lt;/urls&gt;&lt;custom2&gt;PMC5394740&lt;/custom2&gt;&lt;custom6&gt;NIHMS845194&lt;/custom6&gt;&lt;electronic-resource-num&gt;https://doi.org/10.1016/j.physbeh.2016.04.025&lt;/electronic-resource-num&gt;&lt;remote-database-provider&gt;NLM&lt;/remote-database-provider&gt;&lt;language&gt;eng&lt;/language&gt;&lt;/record&gt;&lt;/Cite&gt;&lt;/EndNote&gt;</w:instrText>
      </w:r>
      <w:r w:rsidR="00285E24" w:rsidRPr="00C34F21">
        <w:fldChar w:fldCharType="separate"/>
      </w:r>
      <w:r w:rsidR="00285E24" w:rsidRPr="00C34F21">
        <w:rPr>
          <w:noProof/>
        </w:rPr>
        <w:t>(Dhurandhar, 2016)</w:t>
      </w:r>
      <w:r w:rsidR="00285E24" w:rsidRPr="00C34F21">
        <w:fldChar w:fldCharType="end"/>
      </w:r>
      <w:r w:rsidR="00285E24" w:rsidRPr="00C34F21">
        <w:t xml:space="preserve">. </w:t>
      </w:r>
      <w:r w:rsidR="00FE0A0C" w:rsidRPr="00C34F21">
        <w:t xml:space="preserve">It </w:t>
      </w:r>
      <w:r w:rsidR="00FE0A0C" w:rsidRPr="00C34F21">
        <w:lastRenderedPageBreak/>
        <w:t>has been suggested that t</w:t>
      </w:r>
      <w:r w:rsidR="00285E24" w:rsidRPr="00C34F21">
        <w:t xml:space="preserve">he threat of food insecurity </w:t>
      </w:r>
      <w:r w:rsidR="00FE0A0C" w:rsidRPr="00C34F21">
        <w:t xml:space="preserve">results in the up regulation of appetite and increased desire to </w:t>
      </w:r>
      <w:r w:rsidR="0002448D" w:rsidRPr="00C34F21">
        <w:t>over consume</w:t>
      </w:r>
      <w:r w:rsidR="00FE0A0C" w:rsidRPr="00C34F21">
        <w:t xml:space="preserve"> fattening foods, particularly among women</w:t>
      </w:r>
      <w:r w:rsidR="0038016A">
        <w:t xml:space="preserve"> </w:t>
      </w:r>
      <w:r w:rsidR="0038016A">
        <w:fldChar w:fldCharType="begin">
          <w:fldData xml:space="preserve">PEVuZE5vdGU+PENpdGU+PEF1dGhvcj5MYXJhbjwvQXV0aG9yPjxZZWFyPjIwMTM8L1llYXI+PFJl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=
</w:fldData>
        </w:fldChar>
      </w:r>
      <w:r w:rsidR="00A57AB3">
        <w:instrText xml:space="preserve"> ADDIN EN.CITE </w:instrText>
      </w:r>
      <w:r w:rsidR="00A57AB3">
        <w:fldChar w:fldCharType="begin">
          <w:fldData xml:space="preserve">PEVuZE5vdGU+PENpdGU+PEF1dGhvcj5MYXJhbjwvQXV0aG9yPjxZZWFyPjIwMTM8L1llYXI+PFJl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=
</w:fldData>
        </w:fldChar>
      </w:r>
      <w:r w:rsidR="00A57AB3">
        <w:instrText xml:space="preserve"> ADDIN EN.CITE.DATA </w:instrText>
      </w:r>
      <w:r w:rsidR="00A57AB3">
        <w:fldChar w:fldCharType="end"/>
      </w:r>
      <w:r w:rsidR="0038016A">
        <w:fldChar w:fldCharType="separate"/>
      </w:r>
      <w:r w:rsidR="0038016A">
        <w:rPr>
          <w:noProof/>
        </w:rPr>
        <w:t>(Dhurandhar, 2016; Laran &amp; Salerno, 2013)</w:t>
      </w:r>
      <w:r w:rsidR="0038016A">
        <w:fldChar w:fldCharType="end"/>
      </w:r>
      <w:r w:rsidR="00FE0A0C" w:rsidRPr="00DB497D">
        <w:t xml:space="preserve">. </w:t>
      </w:r>
      <w:r w:rsidR="00CA0028">
        <w:t>In food environments that are unstable or have low access to healthy food (and with high cost), access</w:t>
      </w:r>
      <w:r w:rsidR="00CA0028" w:rsidRPr="00C34F21">
        <w:t xml:space="preserve"> to high calorie foods</w:t>
      </w:r>
      <w:r w:rsidR="00CA0028">
        <w:t xml:space="preserve"> that are less expensive has been observed </w:t>
      </w:r>
      <w:r w:rsidR="00CA0028">
        <w:fldChar w:fldCharType="begin"/>
      </w:r>
      <w:r w:rsidR="00A57AB3">
        <w:instrText xml:space="preserve"> ADDIN EN.CITE &lt;EndNote&gt;&lt;Cite&gt;&lt;Author&gt;Drewnowski&lt;/Author&gt;&lt;Year&gt;2004&lt;/Year&gt;&lt;RecNum&gt;14&lt;/RecNum&gt;&lt;DisplayText&gt;(Drewnowski, 2004)&lt;/DisplayText&gt;&lt;record&gt;&lt;rec-number&gt;14&lt;/rec-number&gt;&lt;foreign-keys&gt;&lt;key app="EN" db-id="0t55twepuvtfvbe5fv7xt000pdr22rta2009" timestamp="1571857924"&gt;14&lt;/key&gt;&lt;/foreign-keys&gt;&lt;ref-type name="Journal Article"&gt;17&lt;/ref-type&gt;&lt;contributors&gt;&lt;authors&gt;&lt;author&gt;Drewnowski, A.&lt;/author&gt;&lt;/authors&gt;&lt;/contributors&gt;&lt;auth-address&gt;Center for Public Health Nutrition, University of Washington, Seattle, Washington 98195, USA. adamdrew@u.washington.edu &amp;lt;adamdrew@u.washington.edu&amp;gt;&lt;/auth-address&gt;&lt;titles&gt;&lt;title&gt;Obesity and the food environment: Dietary energy density and diet costs&lt;/title&gt;&lt;secondary-title&gt;American Journal of Preventive Medicine&lt;/secondary-title&gt;&lt;alt-title&gt;American journal of preventive medicine&lt;/alt-title&gt;&lt;/titles&gt;&lt;periodical&gt;&lt;full-title&gt;American Journal of Preventive Medicine&lt;/full-title&gt;&lt;abbr-1&gt;American journal of preventive medicine&lt;/abbr-1&gt;&lt;/periodical&gt;&lt;alt-periodical&gt;&lt;full-title&gt;American Journal of Preventive Medicine&lt;/full-title&gt;&lt;abbr-1&gt;American journal of preventive medicine&lt;/abbr-1&gt;&lt;/alt-periodical&gt;&lt;pages&gt;154-62&lt;/pages&gt;&lt;volume&gt;27&lt;/volume&gt;&lt;number&gt;3&lt;/number&gt;&lt;edition&gt;2004/09/29&lt;/edition&gt;&lt;keywords&gt;&lt;keyword&gt;Costs and Cost Analysis&lt;/keyword&gt;&lt;keyword&gt;Diet/*economics&lt;/keyword&gt;&lt;keyword&gt;Dietary Carbohydrates/administration &amp;amp; dosage&lt;/keyword&gt;&lt;keyword&gt;Dietary Fats/administration &amp;amp; dosage&lt;/keyword&gt;&lt;keyword&gt;Food/economics&lt;/keyword&gt;&lt;keyword&gt;Food Analysis&lt;/keyword&gt;&lt;keyword&gt;Food Supply/economics&lt;/keyword&gt;&lt;keyword&gt;Humans&lt;/keyword&gt;&lt;keyword&gt;Obesity/*etiology&lt;/keyword&gt;&lt;keyword&gt;Socioeconomic Factors&lt;/keyword&gt;&lt;keyword&gt;United States&lt;/keyword&gt;&lt;/keywords&gt;&lt;dates&gt;&lt;year&gt;2004&lt;/year&gt;&lt;pub-dates&gt;&lt;date&gt;Oct&lt;/date&gt;&lt;/pub-dates&gt;&lt;/dates&gt;&lt;isbn&gt;0749-3797 (Print)&amp;#xD;0749-3797&lt;/isbn&gt;&lt;accession-num&gt;15450626&lt;/accession-num&gt;&lt;urls&gt;&lt;/urls&gt;&lt;electronic-resource-num&gt;https://doi.org/10.1016/j.amepre.2004.06.011&lt;/electronic-resource-num&gt;&lt;remote-database-provider&gt;NLM&lt;/remote-database-provider&gt;&lt;language&gt;eng&lt;/language&gt;&lt;/record&gt;&lt;/Cite&gt;&lt;/EndNote&gt;</w:instrText>
      </w:r>
      <w:r w:rsidR="00CA0028">
        <w:fldChar w:fldCharType="separate"/>
      </w:r>
      <w:r w:rsidR="00CA0028">
        <w:rPr>
          <w:noProof/>
        </w:rPr>
        <w:t>(Drewnowski, 2004)</w:t>
      </w:r>
      <w:r w:rsidR="00CA0028">
        <w:fldChar w:fldCharType="end"/>
      </w:r>
      <w:r w:rsidR="00CA0028">
        <w:t xml:space="preserve">. There is a higher cost associated with a healthier diet, which exceeds what the average individual currently spends on food with differences existing by race/ethnicity </w:t>
      </w:r>
      <w:r w:rsidR="00CA0028">
        <w:fldChar w:fldCharType="begin"/>
      </w:r>
      <w:r w:rsidR="00A57AB3">
        <w:instrText xml:space="preserve"> ADDIN EN.CITE &lt;EndNote&gt;&lt;Cite&gt;&lt;Author&gt;Fulgoni&lt;/Author&gt;&lt;Year&gt;2019&lt;/Year&gt;&lt;RecNum&gt;15&lt;/RecNum&gt;&lt;DisplayText&gt;(Fulgoni &amp;amp; Drewnowski, 2019)&lt;/DisplayText&gt;&lt;record&gt;&lt;rec-number&gt;15&lt;/rec-number&gt;&lt;foreign-keys&gt;&lt;key app="EN" db-id="0t55twepuvtfvbe5fv7xt000pdr22rta2009" timestamp="1571857924"&gt;15&lt;/key&gt;&lt;/foreign-keys&gt;&lt;ref-type name="Journal Article"&gt;17&lt;/ref-type&gt;&lt;contributors&gt;&lt;authors&gt;&lt;author&gt;Fulgoni, V.,&lt;/author&gt;&lt;author&gt;Drewnowski, A.&lt;/author&gt;&lt;/authors&gt;&lt;/contributors&gt;&lt;auth-address&gt;Nutrition Impact LLC, Battle Creek, MI, United States.&amp;#xD;Center for Public Health Nutrition, University of Washington, Seattle, WA, United States.&lt;/auth-address&gt;&lt;titles&gt;&lt;title&gt;An Economic Gap Between the Recommended Healthy Food Patterns and Existing Diets of Minority Groups in the US National Health and Nutrition Examination Survey 2013-14&lt;/title&gt;&lt;secondary-title&gt;Frontiers in Nutrition&lt;/secondary-title&gt;&lt;alt-title&gt;Frontiers in nutrition&lt;/alt-title&gt;&lt;/titles&gt;&lt;periodical&gt;&lt;full-title&gt;Frontiers in Nutrition&lt;/full-title&gt;&lt;abbr-1&gt;Frontiers in nutrition&lt;/abbr-1&gt;&lt;/periodical&gt;&lt;alt-periodical&gt;&lt;full-title&gt;Frontiers in Nutrition&lt;/full-title&gt;&lt;abbr-1&gt;Frontiers in nutrition&lt;/abbr-1&gt;&lt;/alt-periodical&gt;&lt;pages&gt;37&lt;/pages&gt;&lt;volume&gt;6&lt;/volume&gt;&lt;edition&gt;2019/04/26&lt;/edition&gt;&lt;keywords&gt;&lt;keyword&gt;Mediterranean&lt;/keyword&gt;&lt;keyword&gt;US-style&lt;/keyword&gt;&lt;keyword&gt;USDA Food Patterns&lt;/keyword&gt;&lt;keyword&gt;Vegetarian&lt;/keyword&gt;&lt;keyword&gt;diet cost&lt;/keyword&gt;&lt;keyword&gt;food prices&lt;/keyword&gt;&lt;keyword&gt;minorities&lt;/keyword&gt;&lt;keyword&gt;nutrient density&lt;/keyword&gt;&lt;/keywords&gt;&lt;dates&gt;&lt;year&gt;2019&lt;/year&gt;&lt;/dates&gt;&lt;isbn&gt;2296-861X (Print)&amp;#xD;2296-861x&lt;/isbn&gt;&lt;accession-num&gt;31019912&lt;/accession-num&gt;&lt;urls&gt;&lt;/urls&gt;&lt;custom2&gt;PMC6458255&lt;/custom2&gt;&lt;electronic-resource-num&gt;https://doi.org/10.3389/fnut.2019.00037&lt;/electronic-resource-num&gt;&lt;remote-database-provider&gt;NLM&lt;/remote-database-provider&gt;&lt;language&gt;eng&lt;/language&gt;&lt;/record&gt;&lt;/Cite&gt;&lt;/EndNote&gt;</w:instrText>
      </w:r>
      <w:r w:rsidR="00CA0028">
        <w:fldChar w:fldCharType="separate"/>
      </w:r>
      <w:r w:rsidR="00CA0028">
        <w:rPr>
          <w:noProof/>
        </w:rPr>
        <w:t>(Fulgoni &amp; Drewnowski, 2019)</w:t>
      </w:r>
      <w:r w:rsidR="00CA0028">
        <w:fldChar w:fldCharType="end"/>
      </w:r>
      <w:r w:rsidR="00CA0028">
        <w:t xml:space="preserve">. </w:t>
      </w:r>
      <w:r w:rsidR="0002448D" w:rsidRPr="00DB6B56">
        <w:t xml:space="preserve">However, it is unknown </w:t>
      </w:r>
      <w:r w:rsidR="00D84E02">
        <w:t xml:space="preserve">if </w:t>
      </w:r>
      <w:r w:rsidR="0002448D" w:rsidRPr="00DB6B56">
        <w:t xml:space="preserve">the perception of an unstable </w:t>
      </w:r>
      <w:r w:rsidR="00185C4D" w:rsidRPr="00DB6B56">
        <w:t xml:space="preserve">food environment impacts individuals’ </w:t>
      </w:r>
      <w:r w:rsidR="00185C4D" w:rsidRPr="00A57AB3">
        <w:rPr>
          <w:i/>
        </w:rPr>
        <w:t>desired</w:t>
      </w:r>
      <w:r w:rsidR="00185C4D" w:rsidRPr="00DB6B56">
        <w:t xml:space="preserve"> body comp</w:t>
      </w:r>
      <w:r w:rsidR="003F47F6" w:rsidRPr="00DB6B56">
        <w:t>osition</w:t>
      </w:r>
      <w:r w:rsidR="003F47F6" w:rsidRPr="00DB497D">
        <w:t xml:space="preserve">. </w:t>
      </w:r>
      <w:r w:rsidR="003F47F6" w:rsidRPr="00C34F21">
        <w:t>It is possible that in addition to physiological responses,</w:t>
      </w:r>
      <w:r w:rsidR="00185C4D" w:rsidRPr="00C34F21">
        <w:t xml:space="preserve"> food insecurity</w:t>
      </w:r>
      <w:r w:rsidR="006B248B">
        <w:t xml:space="preserve"> </w:t>
      </w:r>
      <w:r w:rsidR="00A57AB3">
        <w:t xml:space="preserve">contributes to </w:t>
      </w:r>
      <w:r w:rsidR="00185C4D" w:rsidRPr="00C34F21">
        <w:t>individuals, particularly women</w:t>
      </w:r>
      <w:r w:rsidR="0070058A">
        <w:t>,</w:t>
      </w:r>
      <w:r w:rsidR="00185C4D" w:rsidRPr="00C34F21">
        <w:t xml:space="preserve"> to </w:t>
      </w:r>
      <w:r w:rsidRPr="00C34F21">
        <w:rPr>
          <w:shd w:val="clear" w:color="auto" w:fill="FFFFFF"/>
        </w:rPr>
        <w:t>des</w:t>
      </w:r>
      <w:r w:rsidR="00185C4D" w:rsidRPr="00C34F21">
        <w:rPr>
          <w:shd w:val="clear" w:color="auto" w:fill="FFFFFF"/>
        </w:rPr>
        <w:t xml:space="preserve">ire a heavier body composition </w:t>
      </w:r>
      <w:r w:rsidR="003F47F6" w:rsidRPr="00C34F21">
        <w:rPr>
          <w:shd w:val="clear" w:color="auto" w:fill="FFFFFF"/>
        </w:rPr>
        <w:t xml:space="preserve">alongside </w:t>
      </w:r>
      <w:r w:rsidR="00185C4D" w:rsidRPr="00C34F21">
        <w:rPr>
          <w:shd w:val="clear" w:color="auto" w:fill="FFFFFF"/>
        </w:rPr>
        <w:t xml:space="preserve">their desire to consume excess calories. </w:t>
      </w:r>
      <w:r w:rsidRPr="00C34F21">
        <w:rPr>
          <w:shd w:val="clear" w:color="auto" w:fill="FFFFFF"/>
        </w:rPr>
        <w:t xml:space="preserve">It is also possible that this relationship differs by race/ethnicity as </w:t>
      </w:r>
      <w:r w:rsidRPr="00C34F21">
        <w:t>perceived ideal weight status differs by race/ethnicity</w:t>
      </w:r>
      <w:r w:rsidR="00022FCE">
        <w:t>.</w:t>
      </w:r>
      <w:r w:rsidRPr="00C34F21">
        <w:t xml:space="preserve"> </w:t>
      </w:r>
      <w:r w:rsidR="00022FCE">
        <w:t>B</w:t>
      </w:r>
      <w:r w:rsidRPr="00C34F21">
        <w:t>lack</w:t>
      </w:r>
      <w:r w:rsidR="00022FCE">
        <w:t xml:space="preserve"> women have the heaviest ideal weight status followed by </w:t>
      </w:r>
      <w:r w:rsidRPr="00C34F21">
        <w:t>Hispanic women</w:t>
      </w:r>
      <w:r w:rsidR="00022FCE">
        <w:t xml:space="preserve">, with white women having the lowest ideal weight status </w:t>
      </w:r>
      <w:r w:rsidRPr="00C34F21">
        <w:fldChar w:fldCharType="begin"/>
      </w:r>
      <w:r w:rsidR="00A57AB3">
        <w:instrText xml:space="preserve"> ADDIN EN.CITE &lt;EndNote&gt;&lt;Cite&gt;&lt;Author&gt;Gordon&lt;/Author&gt;&lt;Year&gt;2010&lt;/Year&gt;&lt;RecNum&gt;16&lt;/RecNum&gt;&lt;DisplayText&gt;(Gordon, Castro, Sitnikov, &amp;amp; Holm-Denoma, 2010)&lt;/DisplayText&gt;&lt;record&gt;&lt;rec-number&gt;16&lt;/rec-number&gt;&lt;foreign-keys&gt;&lt;key app="EN" db-id="0t55twepuvtfvbe5fv7xt000pdr22rta2009" timestamp="1571857924"&gt;16&lt;/key&gt;&lt;/foreign-keys&gt;&lt;ref-type name="Journal Article"&gt;17&lt;/ref-type&gt;&lt;contributors&gt;&lt;authors&gt;&lt;author&gt;Gordon, Kathryn H&lt;/author&gt;&lt;author&gt;Castro, Yessenia&lt;/author&gt;&lt;author&gt;Sitnikov, Lilya&lt;/author&gt;&lt;author&gt;Holm-Denoma, Jill M&lt;/author&gt;&lt;/authors&gt;&lt;/contributors&gt;&lt;titles&gt;&lt;title&gt;Cultural body shape ideals and eating disorder symptoms among White, Latina, and Black college women&lt;/title&gt;&lt;secondary-title&gt;Cultural Diversity and Ethnic Minority Psychology&lt;/secondary-title&gt;&lt;/titles&gt;&lt;periodical&gt;&lt;full-title&gt;Cultural Diversity and Ethnic Minority Psychology&lt;/full-title&gt;&lt;/periodical&gt;&lt;pages&gt;135&lt;/pages&gt;&lt;volume&gt;16&lt;/volume&gt;&lt;number&gt;2&lt;/number&gt;&lt;dates&gt;&lt;year&gt;2010&lt;/year&gt;&lt;/dates&gt;&lt;isbn&gt;1939-0106&lt;/isbn&gt;&lt;urls&gt;&lt;/urls&gt;&lt;electronic-resource-num&gt;https://doi.org/10.1037/a0018671&lt;/electronic-resource-num&gt;&lt;/record&gt;&lt;/Cite&gt;&lt;/EndNote&gt;</w:instrText>
      </w:r>
      <w:r w:rsidRPr="00C34F21">
        <w:fldChar w:fldCharType="separate"/>
      </w:r>
      <w:r w:rsidRPr="00C34F21">
        <w:rPr>
          <w:noProof/>
        </w:rPr>
        <w:t>(Gordon, Castro, Sitnikov, &amp; Holm-Denoma, 2010)</w:t>
      </w:r>
      <w:r w:rsidRPr="00C34F21">
        <w:fldChar w:fldCharType="end"/>
      </w:r>
      <w:r w:rsidRPr="00C34F21">
        <w:t xml:space="preserve">. </w:t>
      </w:r>
    </w:p>
    <w:p w14:paraId="0E576D7D" w14:textId="053903A8" w:rsidR="004670BF" w:rsidRPr="00C34F21" w:rsidRDefault="004670BF" w:rsidP="004670BF">
      <w:pPr>
        <w:pStyle w:val="NormalWeb"/>
        <w:spacing w:before="0" w:beforeAutospacing="0" w:after="0" w:afterAutospacing="0" w:line="480" w:lineRule="auto"/>
        <w:ind w:firstLine="720"/>
      </w:pPr>
      <w:r w:rsidRPr="00C34F21">
        <w:t>Previous studies have found that those who misperceive their weight status (e</w:t>
      </w:r>
      <w:r w:rsidR="006B248B">
        <w:t>.</w:t>
      </w:r>
      <w:r w:rsidRPr="00C34F21">
        <w:t>g</w:t>
      </w:r>
      <w:r w:rsidR="006B248B">
        <w:t>.</w:t>
      </w:r>
      <w:r w:rsidRPr="00C34F21">
        <w:t xml:space="preserve"> believe they are normal or underweight when they are overweight/obese) were less likely to engage in weight management behaviors </w:t>
      </w:r>
      <w:r w:rsidRPr="00C34F21">
        <w:fldChar w:fldCharType="begin">
          <w:fldData xml:space="preserve">PEVuZE5vdGU+PENpdGU+PEF1dGhvcj5EdW5jYW48L0F1dGhvcj48WWVhcj4yMDExPC9ZZWFyPjxS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</w:fldData>
        </w:fldChar>
      </w:r>
      <w:r w:rsidR="00A57AB3">
        <w:instrText xml:space="preserve"> ADDIN EN.CITE </w:instrText>
      </w:r>
      <w:r w:rsidR="00A57AB3">
        <w:fldChar w:fldCharType="begin">
          <w:fldData xml:space="preserve">PEVuZE5vdGU+PENpdGU+PEF1dGhvcj5EdW5jYW48L0F1dGhvcj48WWVhcj4yMDExPC9ZZWFyPjxS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</w:fldData>
        </w:fldChar>
      </w:r>
      <w:r w:rsidR="00A57AB3">
        <w:instrText xml:space="preserve"> ADDIN EN.CITE.DATA </w:instrText>
      </w:r>
      <w:r w:rsidR="00A57AB3">
        <w:fldChar w:fldCharType="end"/>
      </w:r>
      <w:r w:rsidRPr="00C34F21">
        <w:fldChar w:fldCharType="separate"/>
      </w:r>
      <w:r w:rsidRPr="00C34F21">
        <w:rPr>
          <w:noProof/>
        </w:rPr>
        <w:t>(Duncan et al., 2011)</w:t>
      </w:r>
      <w:r w:rsidRPr="00C34F21">
        <w:fldChar w:fldCharType="end"/>
      </w:r>
      <w:r w:rsidRPr="00C34F21">
        <w:t xml:space="preserve">. It is possible that those who desire an overweight/obese weight status may be even less likely to engage in weight management behaviors. Further, they may actually engage in obesogenic behaviors for the purpose of obtaining their desired weight status. Thus it is important to investigate </w:t>
      </w:r>
      <w:r w:rsidR="00FE0A0C" w:rsidRPr="00C34F21">
        <w:t xml:space="preserve">food insecurity as a </w:t>
      </w:r>
      <w:r w:rsidR="00840A4B">
        <w:t>correlate</w:t>
      </w:r>
      <w:r w:rsidR="00840A4B" w:rsidRPr="00C34F21">
        <w:t xml:space="preserve"> </w:t>
      </w:r>
      <w:r w:rsidRPr="00C34F21">
        <w:t xml:space="preserve">of desired elevated preferred weight status. </w:t>
      </w:r>
    </w:p>
    <w:p w14:paraId="4B10191E" w14:textId="5C66E9DD" w:rsidR="004670BF" w:rsidRPr="00C34F21" w:rsidRDefault="004670BF" w:rsidP="004670BF">
      <w:pPr>
        <w:spacing w:after="0" w:line="480" w:lineRule="auto"/>
        <w:ind w:firstLine="720"/>
        <w:rPr>
          <w:rFonts w:ascii="Times New Roman" w:hAnsi="Times New Roman" w:cs="Times New Roman"/>
          <w:sz w:val="24"/>
          <w:szCs w:val="24"/>
        </w:rPr>
      </w:pPr>
      <w:r w:rsidRPr="0055133E">
        <w:rPr>
          <w:rFonts w:ascii="Times New Roman" w:hAnsi="Times New Roman" w:cs="Times New Roman"/>
          <w:sz w:val="24"/>
          <w:szCs w:val="24"/>
          <w:highlight w:val="yellow"/>
        </w:rPr>
        <w:t xml:space="preserve">The purpose of this study was to evaluate </w:t>
      </w:r>
      <w:r w:rsidR="00D84E02" w:rsidRPr="0055133E">
        <w:rPr>
          <w:rFonts w:ascii="Times New Roman" w:hAnsi="Times New Roman" w:cs="Times New Roman"/>
          <w:sz w:val="24"/>
          <w:szCs w:val="24"/>
          <w:highlight w:val="yellow"/>
        </w:rPr>
        <w:t xml:space="preserve">if </w:t>
      </w:r>
      <w:r w:rsidR="00BF34AF" w:rsidRPr="0055133E">
        <w:rPr>
          <w:rFonts w:ascii="Times New Roman" w:hAnsi="Times New Roman" w:cs="Times New Roman"/>
          <w:sz w:val="24"/>
          <w:szCs w:val="24"/>
          <w:highlight w:val="yellow"/>
        </w:rPr>
        <w:t xml:space="preserve">adult </w:t>
      </w:r>
      <w:r w:rsidRPr="0055133E">
        <w:rPr>
          <w:rFonts w:ascii="Times New Roman" w:hAnsi="Times New Roman" w:cs="Times New Roman"/>
          <w:sz w:val="24"/>
          <w:szCs w:val="24"/>
          <w:highlight w:val="yellow"/>
        </w:rPr>
        <w:t>food insecurity</w:t>
      </w:r>
      <w:r w:rsidRPr="00C34F21">
        <w:rPr>
          <w:rFonts w:ascii="Times New Roman" w:hAnsi="Times New Roman" w:cs="Times New Roman"/>
          <w:sz w:val="24"/>
          <w:szCs w:val="24"/>
        </w:rPr>
        <w:t xml:space="preserve"> is related to preferred </w:t>
      </w:r>
      <w:r w:rsidR="00392876">
        <w:rPr>
          <w:rFonts w:ascii="Times New Roman" w:hAnsi="Times New Roman" w:cs="Times New Roman"/>
          <w:sz w:val="24"/>
          <w:szCs w:val="24"/>
        </w:rPr>
        <w:t>weight status (e.g. overweight/</w:t>
      </w:r>
      <w:r w:rsidRPr="00C34F21">
        <w:rPr>
          <w:rFonts w:ascii="Times New Roman" w:hAnsi="Times New Roman" w:cs="Times New Roman"/>
          <w:sz w:val="24"/>
          <w:szCs w:val="24"/>
        </w:rPr>
        <w:t xml:space="preserve">obese vs normal weight) among black, white, and Hispanic </w:t>
      </w:r>
      <w:r w:rsidRPr="00C34F21">
        <w:rPr>
          <w:rFonts w:ascii="Times New Roman" w:hAnsi="Times New Roman" w:cs="Times New Roman"/>
          <w:sz w:val="24"/>
          <w:szCs w:val="24"/>
        </w:rPr>
        <w:lastRenderedPageBreak/>
        <w:t>women classified as overweight/obese.</w:t>
      </w:r>
      <w:r w:rsidR="00C27CDA">
        <w:rPr>
          <w:rFonts w:ascii="Times New Roman" w:hAnsi="Times New Roman" w:cs="Times New Roman"/>
          <w:sz w:val="24"/>
          <w:szCs w:val="24"/>
        </w:rPr>
        <w:t xml:space="preserve"> </w:t>
      </w:r>
      <w:r w:rsidR="0003083E">
        <w:rPr>
          <w:rFonts w:ascii="Times New Roman" w:hAnsi="Times New Roman" w:cs="Times New Roman"/>
          <w:sz w:val="24"/>
          <w:szCs w:val="24"/>
        </w:rPr>
        <w:t xml:space="preserve">Building </w:t>
      </w:r>
      <w:r w:rsidR="00C27CDA">
        <w:rPr>
          <w:rFonts w:ascii="Times New Roman" w:hAnsi="Times New Roman" w:cs="Times New Roman"/>
          <w:sz w:val="24"/>
          <w:szCs w:val="24"/>
        </w:rPr>
        <w:t>upon the Resource Scarcity Hypothesis</w:t>
      </w:r>
      <w:r w:rsidR="00F81922">
        <w:rPr>
          <w:rFonts w:ascii="Times New Roman" w:hAnsi="Times New Roman" w:cs="Times New Roman"/>
          <w:sz w:val="24"/>
          <w:szCs w:val="24"/>
        </w:rPr>
        <w:t xml:space="preserve"> (Dhurandhar, 2016)</w:t>
      </w:r>
      <w:r w:rsidR="00FA414A">
        <w:rPr>
          <w:rFonts w:ascii="Times New Roman" w:hAnsi="Times New Roman" w:cs="Times New Roman"/>
          <w:sz w:val="24"/>
          <w:szCs w:val="24"/>
        </w:rPr>
        <w:t xml:space="preserve"> </w:t>
      </w:r>
      <w:r w:rsidR="00FA414A" w:rsidRPr="0055133E">
        <w:rPr>
          <w:rFonts w:ascii="Times New Roman" w:hAnsi="Times New Roman" w:cs="Times New Roman"/>
          <w:sz w:val="24"/>
          <w:szCs w:val="24"/>
          <w:highlight w:val="yellow"/>
        </w:rPr>
        <w:t>and previous studies indicating that blacks and Hispanics have heavier weight preferences</w:t>
      </w:r>
      <w:r w:rsidR="00B4144D" w:rsidRPr="0055133E">
        <w:rPr>
          <w:rFonts w:ascii="Times New Roman" w:hAnsi="Times New Roman" w:cs="Times New Roman"/>
          <w:sz w:val="24"/>
          <w:szCs w:val="24"/>
          <w:highlight w:val="yellow"/>
        </w:rPr>
        <w:t xml:space="preserve"> </w:t>
      </w:r>
      <w:r w:rsidR="00B4144D" w:rsidRPr="0055133E">
        <w:rPr>
          <w:rFonts w:ascii="Times New Roman" w:hAnsi="Times New Roman" w:cs="Times New Roman"/>
          <w:sz w:val="24"/>
          <w:highlight w:val="yellow"/>
        </w:rPr>
        <w:fldChar w:fldCharType="begin"/>
      </w:r>
      <w:r w:rsidR="00A57AB3" w:rsidRPr="0055133E">
        <w:rPr>
          <w:rFonts w:ascii="Times New Roman" w:hAnsi="Times New Roman" w:cs="Times New Roman"/>
          <w:sz w:val="24"/>
          <w:highlight w:val="yellow"/>
        </w:rPr>
        <w:instrText xml:space="preserve"> ADDIN EN.CITE &lt;EndNote&gt;&lt;Cite&gt;&lt;Author&gt;Gordon&lt;/Author&gt;&lt;Year&gt;2010&lt;/Year&gt;&lt;RecNum&gt;16&lt;/RecNum&gt;&lt;DisplayText&gt;(Gordon et al., 2010)&lt;/DisplayText&gt;&lt;record&gt;&lt;rec-number&gt;16&lt;/rec-number&gt;&lt;foreign-keys&gt;&lt;key app="EN" db-id="0t55twepuvtfvbe5fv7xt000pdr22rta2009" timestamp="1571857924"&gt;16&lt;/key&gt;&lt;/foreign-keys&gt;&lt;ref-type name="Journal Article"&gt;17&lt;/ref-type&gt;&lt;contributors&gt;&lt;authors&gt;&lt;author&gt;Gordon, Kathryn H&lt;/author&gt;&lt;author&gt;Castro, Yessenia&lt;/author&gt;&lt;author&gt;Sitnikov, Lilya&lt;/author&gt;&lt;author&gt;Holm-Denoma, Jill M&lt;/author&gt;&lt;/authors&gt;&lt;/contributors&gt;&lt;titles&gt;&lt;title&gt;Cultural body shape ideals and eating disorder symptoms among White, Latina, and Black college women&lt;/title&gt;&lt;secondary-title&gt;Cultural Diversity and Ethnic Minority Psychology&lt;/secondary-title&gt;&lt;/titles&gt;&lt;periodical&gt;&lt;full-title&gt;Cultural Diversity and Ethnic Minority Psychology&lt;/full-title&gt;&lt;/periodical&gt;&lt;pages&gt;135&lt;/pages&gt;&lt;volume&gt;16&lt;/volume&gt;&lt;number&gt;2&lt;/number&gt;&lt;dates&gt;&lt;year&gt;2010&lt;/year&gt;&lt;/dates&gt;&lt;isbn&gt;1939-0106&lt;/isbn&gt;&lt;urls&gt;&lt;/urls&gt;&lt;electronic-resource-num&gt;https://doi.org/10.1037/a0018671&lt;/electronic-resource-num&gt;&lt;/record&gt;&lt;/Cite&gt;&lt;/EndNote&gt;</w:instrText>
      </w:r>
      <w:r w:rsidR="00B4144D" w:rsidRPr="0055133E">
        <w:rPr>
          <w:rFonts w:ascii="Times New Roman" w:hAnsi="Times New Roman" w:cs="Times New Roman"/>
          <w:sz w:val="24"/>
          <w:highlight w:val="yellow"/>
        </w:rPr>
        <w:fldChar w:fldCharType="separate"/>
      </w:r>
      <w:r w:rsidR="00B4144D" w:rsidRPr="0055133E">
        <w:rPr>
          <w:rFonts w:ascii="Times New Roman" w:hAnsi="Times New Roman" w:cs="Times New Roman"/>
          <w:noProof/>
          <w:sz w:val="24"/>
          <w:highlight w:val="yellow"/>
        </w:rPr>
        <w:t>(Gordon et al., 2010)</w:t>
      </w:r>
      <w:r w:rsidR="00B4144D" w:rsidRPr="0055133E">
        <w:rPr>
          <w:rFonts w:ascii="Times New Roman" w:hAnsi="Times New Roman" w:cs="Times New Roman"/>
          <w:sz w:val="24"/>
          <w:highlight w:val="yellow"/>
        </w:rPr>
        <w:fldChar w:fldCharType="end"/>
      </w:r>
      <w:r w:rsidR="0003083E" w:rsidRPr="0055133E">
        <w:rPr>
          <w:rFonts w:ascii="Times New Roman" w:hAnsi="Times New Roman" w:cs="Times New Roman"/>
          <w:sz w:val="24"/>
          <w:szCs w:val="24"/>
          <w:highlight w:val="yellow"/>
        </w:rPr>
        <w:t>,</w:t>
      </w:r>
      <w:r w:rsidRPr="00C34F21">
        <w:rPr>
          <w:rFonts w:ascii="Times New Roman" w:hAnsi="Times New Roman" w:cs="Times New Roman"/>
          <w:sz w:val="24"/>
          <w:szCs w:val="24"/>
        </w:rPr>
        <w:t xml:space="preserve"> </w:t>
      </w:r>
      <w:r w:rsidR="0003083E">
        <w:rPr>
          <w:rFonts w:ascii="Times New Roman" w:hAnsi="Times New Roman" w:cs="Times New Roman"/>
          <w:sz w:val="24"/>
          <w:szCs w:val="24"/>
        </w:rPr>
        <w:t>i</w:t>
      </w:r>
      <w:r w:rsidRPr="00C34F21">
        <w:rPr>
          <w:rFonts w:ascii="Times New Roman" w:hAnsi="Times New Roman" w:cs="Times New Roman"/>
          <w:sz w:val="24"/>
          <w:szCs w:val="24"/>
        </w:rPr>
        <w:t>t was expected</w:t>
      </w:r>
      <w:r w:rsidR="00022FCE">
        <w:rPr>
          <w:rFonts w:ascii="Times New Roman" w:hAnsi="Times New Roman" w:cs="Times New Roman"/>
          <w:sz w:val="24"/>
          <w:szCs w:val="24"/>
        </w:rPr>
        <w:t xml:space="preserve"> that </w:t>
      </w:r>
      <w:r w:rsidR="00BF34AF">
        <w:rPr>
          <w:rFonts w:ascii="Times New Roman" w:hAnsi="Times New Roman" w:cs="Times New Roman"/>
          <w:sz w:val="24"/>
          <w:szCs w:val="24"/>
        </w:rPr>
        <w:t xml:space="preserve">adult </w:t>
      </w:r>
      <w:r w:rsidR="00022FCE">
        <w:rPr>
          <w:rFonts w:ascii="Times New Roman" w:hAnsi="Times New Roman" w:cs="Times New Roman"/>
          <w:sz w:val="24"/>
          <w:szCs w:val="24"/>
        </w:rPr>
        <w:t xml:space="preserve">food insecurity would be </w:t>
      </w:r>
      <w:r w:rsidRPr="00C34F21">
        <w:rPr>
          <w:rFonts w:ascii="Times New Roman" w:hAnsi="Times New Roman" w:cs="Times New Roman"/>
          <w:sz w:val="24"/>
          <w:szCs w:val="24"/>
        </w:rPr>
        <w:t>significant</w:t>
      </w:r>
      <w:r w:rsidR="00840A4B">
        <w:rPr>
          <w:rFonts w:ascii="Times New Roman" w:hAnsi="Times New Roman" w:cs="Times New Roman"/>
          <w:sz w:val="24"/>
          <w:szCs w:val="24"/>
        </w:rPr>
        <w:t>ly</w:t>
      </w:r>
      <w:r w:rsidRPr="00C34F21">
        <w:rPr>
          <w:rFonts w:ascii="Times New Roman" w:hAnsi="Times New Roman" w:cs="Times New Roman"/>
          <w:sz w:val="24"/>
          <w:szCs w:val="24"/>
        </w:rPr>
        <w:t xml:space="preserve"> </w:t>
      </w:r>
      <w:r w:rsidR="00840A4B">
        <w:rPr>
          <w:rFonts w:ascii="Times New Roman" w:hAnsi="Times New Roman" w:cs="Times New Roman"/>
          <w:sz w:val="24"/>
          <w:szCs w:val="24"/>
        </w:rPr>
        <w:t>correlated with</w:t>
      </w:r>
      <w:r w:rsidRPr="00C34F21">
        <w:rPr>
          <w:rFonts w:ascii="Times New Roman" w:hAnsi="Times New Roman" w:cs="Times New Roman"/>
          <w:sz w:val="24"/>
          <w:szCs w:val="24"/>
        </w:rPr>
        <w:t xml:space="preserve"> having an overweight/obese preferred weight status</w:t>
      </w:r>
      <w:r w:rsidR="00C27CDA">
        <w:rPr>
          <w:rFonts w:ascii="Times New Roman" w:hAnsi="Times New Roman" w:cs="Times New Roman"/>
          <w:sz w:val="24"/>
          <w:szCs w:val="24"/>
        </w:rPr>
        <w:t xml:space="preserve"> among</w:t>
      </w:r>
      <w:r w:rsidR="00022FCE">
        <w:rPr>
          <w:rFonts w:ascii="Times New Roman" w:hAnsi="Times New Roman" w:cs="Times New Roman"/>
          <w:sz w:val="24"/>
          <w:szCs w:val="24"/>
        </w:rPr>
        <w:t xml:space="preserve"> black</w:t>
      </w:r>
      <w:r w:rsidR="00C27CDA">
        <w:rPr>
          <w:rFonts w:ascii="Times New Roman" w:hAnsi="Times New Roman" w:cs="Times New Roman"/>
          <w:sz w:val="24"/>
          <w:szCs w:val="24"/>
        </w:rPr>
        <w:t xml:space="preserve"> and Hispanic</w:t>
      </w:r>
      <w:r w:rsidR="00022FCE">
        <w:rPr>
          <w:rFonts w:ascii="Times New Roman" w:hAnsi="Times New Roman" w:cs="Times New Roman"/>
          <w:sz w:val="24"/>
          <w:szCs w:val="24"/>
        </w:rPr>
        <w:t>, but not white women.</w:t>
      </w:r>
    </w:p>
    <w:p w14:paraId="43A08364" w14:textId="77777777" w:rsidR="004670BF" w:rsidRPr="00C34F21" w:rsidRDefault="004670BF" w:rsidP="004670BF">
      <w:pPr>
        <w:spacing w:after="0" w:line="480" w:lineRule="auto"/>
        <w:jc w:val="center"/>
        <w:rPr>
          <w:rFonts w:ascii="Times New Roman" w:hAnsi="Times New Roman" w:cs="Times New Roman"/>
          <w:b/>
          <w:sz w:val="24"/>
          <w:szCs w:val="24"/>
        </w:rPr>
      </w:pPr>
      <w:r w:rsidRPr="00C34F21">
        <w:rPr>
          <w:rFonts w:ascii="Times New Roman" w:hAnsi="Times New Roman" w:cs="Times New Roman"/>
          <w:b/>
          <w:sz w:val="24"/>
          <w:szCs w:val="24"/>
        </w:rPr>
        <w:t>Methods</w:t>
      </w:r>
    </w:p>
    <w:p w14:paraId="7FDD77F4" w14:textId="77777777" w:rsidR="004670BF" w:rsidRPr="00C34F21" w:rsidRDefault="004670BF" w:rsidP="004670BF">
      <w:pPr>
        <w:spacing w:after="0" w:line="480" w:lineRule="auto"/>
        <w:rPr>
          <w:rFonts w:ascii="Times New Roman" w:hAnsi="Times New Roman" w:cs="Times New Roman"/>
          <w:b/>
          <w:sz w:val="24"/>
          <w:szCs w:val="24"/>
        </w:rPr>
      </w:pPr>
      <w:r w:rsidRPr="00C34F21">
        <w:rPr>
          <w:rFonts w:ascii="Times New Roman" w:hAnsi="Times New Roman" w:cs="Times New Roman"/>
          <w:b/>
          <w:sz w:val="24"/>
          <w:szCs w:val="24"/>
        </w:rPr>
        <w:t>Data and Sample</w:t>
      </w:r>
    </w:p>
    <w:p w14:paraId="6E4FC9AB" w14:textId="5701DAA7" w:rsidR="004670BF" w:rsidRDefault="004670BF" w:rsidP="004670BF">
      <w:pPr>
        <w:spacing w:after="0" w:line="480" w:lineRule="auto"/>
        <w:ind w:firstLine="720"/>
        <w:rPr>
          <w:rFonts w:ascii="Times New Roman" w:hAnsi="Times New Roman" w:cs="Times New Roman"/>
          <w:sz w:val="24"/>
          <w:szCs w:val="24"/>
        </w:rPr>
      </w:pPr>
      <w:r w:rsidRPr="00C34F21">
        <w:rPr>
          <w:rFonts w:ascii="Times New Roman" w:hAnsi="Times New Roman" w:cs="Times New Roman"/>
          <w:sz w:val="24"/>
          <w:szCs w:val="24"/>
        </w:rPr>
        <w:t xml:space="preserve">Four waves of NHANES data (2007–2014) were merged and yielded a total of 40,617 adults and children. The sampling design and data collection procedures for this data set have been previously described </w:t>
      </w:r>
      <w:r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&lt;EndNote&gt;&lt;Cite&gt;&lt;Author&gt;Johnson&lt;/Author&gt;&lt;Year&gt;2014&lt;/Year&gt;&lt;RecNum&gt;18&lt;/RecNum&gt;&lt;DisplayText&gt;(Johnson, Dohrmann, Burt, &amp;amp; Mohadjer, 2014)&lt;/DisplayText&gt;&lt;record&gt;&lt;rec-number&gt;18&lt;/rec-number&gt;&lt;foreign-keys&gt;&lt;key app="EN" db-id="0t55twepuvtfvbe5fv7xt000pdr22rta2009" timestamp="1571857924"&gt;18&lt;/key&gt;&lt;/foreign-keys&gt;&lt;ref-type name="Journal Article"&gt;17&lt;/ref-type&gt;&lt;contributors&gt;&lt;authors&gt;&lt;author&gt;Johnson, C. L.&lt;/author&gt;&lt;author&gt;Dohrmann, S. M.&lt;/author&gt;&lt;author&gt;Burt, V. L.&lt;/author&gt;&lt;author&gt;Mohadjer, L. K.&lt;/author&gt;&lt;/authors&gt;&lt;/contributors&gt;&lt;auth-address&gt;National Center for Health Statistics.&amp;#xD;Westat.&lt;/auth-address&gt;&lt;titles&gt;&lt;title&gt;National health and nutrition examination survey: Sample design, 2011-2014&lt;/title&gt;&lt;secondary-title&gt;Vital and Health Statistics&lt;/secondary-title&gt;&lt;alt-title&gt;Vital and health statistics. Series 2, Data evaluation and methods research&lt;/alt-title&gt;&lt;/titles&gt;&lt;periodical&gt;&lt;full-title&gt;Vital and Health Statistics&lt;/full-title&gt;&lt;abbr-1&gt;Vital and health statistics. Series 2, Data evaluation and methods research&lt;/abbr-1&gt;&lt;/periodical&gt;&lt;alt-periodical&gt;&lt;full-title&gt;Vital and Health Statistics&lt;/full-title&gt;&lt;abbr-1&gt;Vital and health statistics. Series 2, Data evaluation and methods research&lt;/abbr-1&gt;&lt;/alt-periodical&gt;&lt;pages&gt;1-33&lt;/pages&gt;&lt;number&gt;162&lt;/number&gt;&lt;edition&gt;2015/01/09&lt;/edition&gt;&lt;dates&gt;&lt;year&gt;2014&lt;/year&gt;&lt;pub-dates&gt;&lt;date&gt;Mar&lt;/date&gt;&lt;/pub-dates&gt;&lt;/dates&gt;&lt;isbn&gt;0083-2057 (Print)&amp;#xD;0083-2057&lt;/isbn&gt;&lt;accession-num&gt;25569458&lt;/accession-num&gt;&lt;urls&gt;&lt;/urls&gt;&lt;remote-database-provider&gt;NLM&lt;/remote-database-provider&gt;&lt;language&gt;eng&lt;/language&gt;&lt;/record&gt;&lt;/Cite&gt;&lt;/EndNote&gt;</w:instrText>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(Johnson, Dohrmann, Burt, &amp; Mohadjer, 2014)</w:t>
      </w:r>
      <w:r w:rsidRPr="00C34F21">
        <w:rPr>
          <w:rFonts w:ascii="Times New Roman" w:hAnsi="Times New Roman" w:cs="Times New Roman"/>
          <w:sz w:val="24"/>
          <w:szCs w:val="24"/>
        </w:rPr>
        <w:fldChar w:fldCharType="end"/>
      </w:r>
      <w:r w:rsidRPr="00C34F21">
        <w:rPr>
          <w:rFonts w:ascii="Times New Roman" w:hAnsi="Times New Roman" w:cs="Times New Roman"/>
          <w:sz w:val="24"/>
          <w:szCs w:val="24"/>
        </w:rPr>
        <w:t>. The initial sample was reduced to a non-pregnant, non older-adult, female sample (ages 20 to 59) (n=</w:t>
      </w:r>
      <w:r w:rsidR="00952186">
        <w:rPr>
          <w:rFonts w:ascii="Times New Roman" w:hAnsi="Times New Roman" w:cs="Times New Roman"/>
          <w:sz w:val="24"/>
          <w:szCs w:val="24"/>
        </w:rPr>
        <w:t>9,</w:t>
      </w:r>
      <w:r w:rsidR="00BE5141">
        <w:rPr>
          <w:rFonts w:ascii="Times New Roman" w:hAnsi="Times New Roman" w:cs="Times New Roman"/>
          <w:sz w:val="24"/>
          <w:szCs w:val="24"/>
        </w:rPr>
        <w:t>260</w:t>
      </w:r>
      <w:r w:rsidRPr="00C34F21">
        <w:rPr>
          <w:rFonts w:ascii="Times New Roman" w:hAnsi="Times New Roman" w:cs="Times New Roman"/>
          <w:sz w:val="24"/>
          <w:szCs w:val="24"/>
        </w:rPr>
        <w:t>). Further, the analytical sample was reduced to only include black, wh</w:t>
      </w:r>
      <w:r w:rsidR="00BE5141">
        <w:rPr>
          <w:rFonts w:ascii="Times New Roman" w:hAnsi="Times New Roman" w:cs="Times New Roman"/>
          <w:sz w:val="24"/>
          <w:szCs w:val="24"/>
        </w:rPr>
        <w:t>ite, and Hispanic women (n=989</w:t>
      </w:r>
      <w:r w:rsidRPr="00C34F21">
        <w:rPr>
          <w:rFonts w:ascii="Times New Roman" w:hAnsi="Times New Roman" w:cs="Times New Roman"/>
          <w:sz w:val="24"/>
          <w:szCs w:val="24"/>
        </w:rPr>
        <w:t xml:space="preserve"> excluded) who were clas</w:t>
      </w:r>
      <w:r w:rsidR="00392876">
        <w:rPr>
          <w:rFonts w:ascii="Times New Roman" w:hAnsi="Times New Roman" w:cs="Times New Roman"/>
          <w:sz w:val="24"/>
          <w:szCs w:val="24"/>
        </w:rPr>
        <w:t>sified as having an overweight/</w:t>
      </w:r>
      <w:r w:rsidRPr="00C34F21">
        <w:rPr>
          <w:rFonts w:ascii="Times New Roman" w:hAnsi="Times New Roman" w:cs="Times New Roman"/>
          <w:sz w:val="24"/>
          <w:szCs w:val="24"/>
        </w:rPr>
        <w:t xml:space="preserve">obese weight status (n= </w:t>
      </w:r>
      <w:r w:rsidR="00952186">
        <w:rPr>
          <w:rFonts w:ascii="Times New Roman" w:hAnsi="Times New Roman" w:cs="Times New Roman"/>
          <w:sz w:val="24"/>
          <w:szCs w:val="24"/>
        </w:rPr>
        <w:t>2</w:t>
      </w:r>
      <w:r w:rsidR="00FA1E80">
        <w:rPr>
          <w:rFonts w:ascii="Times New Roman" w:hAnsi="Times New Roman" w:cs="Times New Roman"/>
          <w:sz w:val="24"/>
          <w:szCs w:val="24"/>
        </w:rPr>
        <w:t>,707</w:t>
      </w:r>
      <w:r w:rsidRPr="00C34F21">
        <w:rPr>
          <w:rFonts w:ascii="Times New Roman" w:hAnsi="Times New Roman" w:cs="Times New Roman"/>
          <w:sz w:val="24"/>
          <w:szCs w:val="24"/>
        </w:rPr>
        <w:t xml:space="preserve"> excluded). Additionally, individuals who had missing data on</w:t>
      </w:r>
      <w:r w:rsidR="00952186">
        <w:rPr>
          <w:rFonts w:ascii="Times New Roman" w:hAnsi="Times New Roman" w:cs="Times New Roman"/>
          <w:sz w:val="24"/>
          <w:szCs w:val="24"/>
        </w:rPr>
        <w:t xml:space="preserve"> the dependent variable </w:t>
      </w:r>
      <w:r w:rsidR="00952186" w:rsidRPr="0055133E">
        <w:rPr>
          <w:rFonts w:ascii="Times New Roman" w:hAnsi="Times New Roman" w:cs="Times New Roman"/>
          <w:sz w:val="24"/>
          <w:szCs w:val="24"/>
          <w:highlight w:val="yellow"/>
        </w:rPr>
        <w:t>(n =</w:t>
      </w:r>
      <w:r w:rsidR="00FA1E80" w:rsidRPr="0055133E">
        <w:rPr>
          <w:rFonts w:ascii="Times New Roman" w:hAnsi="Times New Roman" w:cs="Times New Roman"/>
          <w:sz w:val="24"/>
          <w:szCs w:val="24"/>
          <w:highlight w:val="yellow"/>
        </w:rPr>
        <w:t>1,</w:t>
      </w:r>
      <w:r w:rsidR="00454939" w:rsidRPr="0055133E">
        <w:rPr>
          <w:rFonts w:ascii="Times New Roman" w:hAnsi="Times New Roman" w:cs="Times New Roman"/>
          <w:sz w:val="24"/>
          <w:szCs w:val="24"/>
          <w:highlight w:val="yellow"/>
        </w:rPr>
        <w:t>889</w:t>
      </w:r>
      <w:r w:rsidRPr="0055133E">
        <w:rPr>
          <w:rFonts w:ascii="Times New Roman" w:hAnsi="Times New Roman" w:cs="Times New Roman"/>
          <w:sz w:val="24"/>
          <w:szCs w:val="24"/>
          <w:highlight w:val="yellow"/>
        </w:rPr>
        <w:t>),</w:t>
      </w:r>
      <w:r w:rsidRPr="00C34F21">
        <w:rPr>
          <w:rFonts w:ascii="Times New Roman" w:hAnsi="Times New Roman" w:cs="Times New Roman"/>
          <w:sz w:val="24"/>
          <w:szCs w:val="24"/>
        </w:rPr>
        <w:t xml:space="preserve"> independe</w:t>
      </w:r>
      <w:r w:rsidR="00FA1E80">
        <w:rPr>
          <w:rFonts w:ascii="Times New Roman" w:hAnsi="Times New Roman" w:cs="Times New Roman"/>
          <w:sz w:val="24"/>
          <w:szCs w:val="24"/>
        </w:rPr>
        <w:t>nt variable (n= 29), and control variables (n= 451</w:t>
      </w:r>
      <w:r w:rsidRPr="00C34F21">
        <w:rPr>
          <w:rFonts w:ascii="Times New Roman" w:hAnsi="Times New Roman" w:cs="Times New Roman"/>
          <w:sz w:val="24"/>
          <w:szCs w:val="24"/>
        </w:rPr>
        <w:t xml:space="preserve">) were excluded from the analytical sample. </w:t>
      </w:r>
      <w:r w:rsidR="00454939" w:rsidRPr="0055133E">
        <w:rPr>
          <w:rFonts w:ascii="Times New Roman" w:hAnsi="Times New Roman" w:cs="Times New Roman"/>
          <w:sz w:val="24"/>
          <w:szCs w:val="24"/>
          <w:highlight w:val="yellow"/>
        </w:rPr>
        <w:t xml:space="preserve">Finally, </w:t>
      </w:r>
      <w:r w:rsidR="008A2A17" w:rsidRPr="0055133E">
        <w:rPr>
          <w:rFonts w:ascii="Times New Roman" w:hAnsi="Times New Roman" w:cs="Times New Roman"/>
          <w:sz w:val="24"/>
          <w:szCs w:val="24"/>
          <w:highlight w:val="yellow"/>
        </w:rPr>
        <w:t>desiring an underweight weight status is qualitatively different from desiring a healthy or overweight/obese weight status. D</w:t>
      </w:r>
      <w:r w:rsidR="00454939" w:rsidRPr="0055133E">
        <w:rPr>
          <w:rFonts w:ascii="Times New Roman" w:hAnsi="Times New Roman" w:cs="Times New Roman"/>
          <w:sz w:val="24"/>
          <w:szCs w:val="24"/>
          <w:highlight w:val="yellow"/>
        </w:rPr>
        <w:t>ue to the extremely limited sample size, those who indicated they preferred an underweight weight status (n=12) were excluded.</w:t>
      </w:r>
      <w:r w:rsidR="00454939">
        <w:rPr>
          <w:rFonts w:ascii="Times New Roman" w:hAnsi="Times New Roman" w:cs="Times New Roman"/>
          <w:sz w:val="24"/>
          <w:szCs w:val="24"/>
        </w:rPr>
        <w:t xml:space="preserve"> </w:t>
      </w:r>
      <w:r w:rsidRPr="00C34F21">
        <w:rPr>
          <w:rFonts w:ascii="Times New Roman" w:hAnsi="Times New Roman" w:cs="Times New Roman"/>
          <w:sz w:val="24"/>
          <w:szCs w:val="24"/>
        </w:rPr>
        <w:t xml:space="preserve">The final sample consisted of </w:t>
      </w:r>
      <w:r w:rsidR="00FA1E80">
        <w:rPr>
          <w:rFonts w:ascii="Times New Roman" w:hAnsi="Times New Roman" w:cs="Times New Roman"/>
          <w:sz w:val="24"/>
          <w:szCs w:val="24"/>
        </w:rPr>
        <w:t>907</w:t>
      </w:r>
      <w:r w:rsidR="00952186">
        <w:rPr>
          <w:rFonts w:ascii="Times New Roman" w:hAnsi="Times New Roman" w:cs="Times New Roman"/>
          <w:sz w:val="24"/>
          <w:szCs w:val="24"/>
        </w:rPr>
        <w:t xml:space="preserve"> </w:t>
      </w:r>
      <w:r w:rsidR="00FA1E80">
        <w:rPr>
          <w:rFonts w:ascii="Times New Roman" w:hAnsi="Times New Roman" w:cs="Times New Roman"/>
          <w:sz w:val="24"/>
          <w:szCs w:val="24"/>
        </w:rPr>
        <w:t>black, 1,271 white, and 1,0</w:t>
      </w:r>
      <w:r w:rsidR="005D62DE">
        <w:rPr>
          <w:rFonts w:ascii="Times New Roman" w:hAnsi="Times New Roman" w:cs="Times New Roman"/>
          <w:sz w:val="24"/>
          <w:szCs w:val="24"/>
        </w:rPr>
        <w:t>0</w:t>
      </w:r>
      <w:r w:rsidR="00FA1E80">
        <w:rPr>
          <w:rFonts w:ascii="Times New Roman" w:hAnsi="Times New Roman" w:cs="Times New Roman"/>
          <w:sz w:val="24"/>
          <w:szCs w:val="24"/>
        </w:rPr>
        <w:t>5</w:t>
      </w:r>
      <w:r w:rsidR="005D62DE">
        <w:rPr>
          <w:rFonts w:ascii="Times New Roman" w:hAnsi="Times New Roman" w:cs="Times New Roman"/>
          <w:sz w:val="24"/>
          <w:szCs w:val="24"/>
        </w:rPr>
        <w:t xml:space="preserve"> Hispanic</w:t>
      </w:r>
      <w:r w:rsidRPr="00C34F21">
        <w:rPr>
          <w:rFonts w:ascii="Times New Roman" w:hAnsi="Times New Roman" w:cs="Times New Roman"/>
          <w:sz w:val="24"/>
          <w:szCs w:val="24"/>
        </w:rPr>
        <w:t xml:space="preserve"> </w:t>
      </w:r>
      <w:r w:rsidR="00392876">
        <w:rPr>
          <w:rFonts w:ascii="Times New Roman" w:hAnsi="Times New Roman" w:cs="Times New Roman"/>
          <w:sz w:val="24"/>
          <w:szCs w:val="24"/>
        </w:rPr>
        <w:t>women classified as overweight/</w:t>
      </w:r>
      <w:r w:rsidRPr="00C34F21">
        <w:rPr>
          <w:rFonts w:ascii="Times New Roman" w:hAnsi="Times New Roman" w:cs="Times New Roman"/>
          <w:sz w:val="24"/>
          <w:szCs w:val="24"/>
        </w:rPr>
        <w:t>obese.</w:t>
      </w:r>
    </w:p>
    <w:p w14:paraId="5A0FDF48" w14:textId="30B0E989" w:rsidR="00DA4605" w:rsidRPr="00C34F21" w:rsidRDefault="00DA4605" w:rsidP="00DA46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Those who were eliminated due to missing data differed from the analytical sample in the following ways. </w:t>
      </w:r>
      <w:r w:rsidRPr="0055133E">
        <w:rPr>
          <w:rFonts w:ascii="Times New Roman" w:hAnsi="Times New Roman" w:cs="Times New Roman"/>
          <w:sz w:val="24"/>
          <w:szCs w:val="24"/>
          <w:highlight w:val="yellow"/>
        </w:rPr>
        <w:t xml:space="preserve">A greater number of individuals excluded from the analytical </w:t>
      </w:r>
      <w:r w:rsidR="00392876" w:rsidRPr="0055133E">
        <w:rPr>
          <w:rFonts w:ascii="Times New Roman" w:hAnsi="Times New Roman" w:cs="Times New Roman"/>
          <w:sz w:val="24"/>
          <w:szCs w:val="24"/>
          <w:highlight w:val="yellow"/>
        </w:rPr>
        <w:t>sample preferred an overweight/</w:t>
      </w:r>
      <w:r w:rsidRPr="0055133E">
        <w:rPr>
          <w:rFonts w:ascii="Times New Roman" w:hAnsi="Times New Roman" w:cs="Times New Roman"/>
          <w:sz w:val="24"/>
          <w:szCs w:val="24"/>
          <w:highlight w:val="yellow"/>
        </w:rPr>
        <w:t>obese weight status (p &lt; .001), were employed (p &lt; .01)</w:t>
      </w:r>
      <w:r w:rsidR="00FA414A" w:rsidRPr="0055133E">
        <w:rPr>
          <w:rFonts w:ascii="Times New Roman" w:hAnsi="Times New Roman" w:cs="Times New Roman"/>
          <w:sz w:val="24"/>
          <w:szCs w:val="24"/>
          <w:highlight w:val="yellow"/>
        </w:rPr>
        <w:t>,</w:t>
      </w:r>
      <w:r w:rsidRPr="0055133E">
        <w:rPr>
          <w:rFonts w:ascii="Times New Roman" w:hAnsi="Times New Roman" w:cs="Times New Roman"/>
          <w:sz w:val="24"/>
          <w:szCs w:val="24"/>
          <w:highlight w:val="yellow"/>
        </w:rPr>
        <w:t xml:space="preserve"> had greater income (p &lt; .01) and higher BMIs (p &lt;.05).</w:t>
      </w:r>
      <w:r>
        <w:rPr>
          <w:rFonts w:ascii="Times New Roman" w:hAnsi="Times New Roman" w:cs="Times New Roman"/>
          <w:sz w:val="24"/>
          <w:szCs w:val="24"/>
        </w:rPr>
        <w:t xml:space="preserve"> Individuals who were eliminated due to missing data did not </w:t>
      </w:r>
      <w:r>
        <w:rPr>
          <w:rFonts w:ascii="Times New Roman" w:hAnsi="Times New Roman" w:cs="Times New Roman"/>
          <w:sz w:val="24"/>
          <w:szCs w:val="24"/>
        </w:rPr>
        <w:lastRenderedPageBreak/>
        <w:t>differ from the analytical sample in terms of food insecurity, age, nativity, marital status, education, health insurance, and physical activity engagement (p &gt; .05).</w:t>
      </w:r>
    </w:p>
    <w:p w14:paraId="5500860D" w14:textId="77777777" w:rsidR="00DA4605" w:rsidRPr="00C34F21" w:rsidRDefault="00DA4605" w:rsidP="004670BF">
      <w:pPr>
        <w:spacing w:after="0" w:line="480" w:lineRule="auto"/>
        <w:ind w:firstLine="720"/>
        <w:rPr>
          <w:rFonts w:ascii="Times New Roman" w:hAnsi="Times New Roman" w:cs="Times New Roman"/>
          <w:sz w:val="24"/>
          <w:szCs w:val="24"/>
        </w:rPr>
      </w:pPr>
    </w:p>
    <w:p w14:paraId="2C2DD275" w14:textId="77777777" w:rsidR="004670BF" w:rsidRPr="00C34F21" w:rsidRDefault="004670BF" w:rsidP="004670BF">
      <w:pPr>
        <w:spacing w:after="0" w:line="480" w:lineRule="auto"/>
        <w:rPr>
          <w:rFonts w:ascii="Times New Roman" w:hAnsi="Times New Roman" w:cs="Times New Roman"/>
          <w:b/>
          <w:sz w:val="24"/>
          <w:szCs w:val="24"/>
        </w:rPr>
      </w:pPr>
      <w:r w:rsidRPr="00C34F21">
        <w:rPr>
          <w:rFonts w:ascii="Times New Roman" w:hAnsi="Times New Roman" w:cs="Times New Roman"/>
          <w:b/>
          <w:sz w:val="24"/>
          <w:szCs w:val="24"/>
        </w:rPr>
        <w:t>Measures</w:t>
      </w:r>
    </w:p>
    <w:p w14:paraId="74EF9496" w14:textId="31EC90D8" w:rsidR="004670BF" w:rsidRPr="00C34F21" w:rsidRDefault="004670BF" w:rsidP="004670BF">
      <w:pPr>
        <w:spacing w:after="0" w:line="480" w:lineRule="auto"/>
        <w:ind w:firstLine="720"/>
        <w:rPr>
          <w:rFonts w:ascii="Times New Roman" w:hAnsi="Times New Roman" w:cs="Times New Roman"/>
          <w:sz w:val="24"/>
          <w:szCs w:val="24"/>
        </w:rPr>
      </w:pPr>
      <w:r w:rsidRPr="00C34F21">
        <w:rPr>
          <w:rFonts w:ascii="Times New Roman" w:hAnsi="Times New Roman" w:cs="Times New Roman"/>
          <w:i/>
          <w:sz w:val="24"/>
          <w:szCs w:val="24"/>
        </w:rPr>
        <w:t>Preferred Weight Status.</w:t>
      </w:r>
      <w:r w:rsidRPr="00C34F21">
        <w:rPr>
          <w:rFonts w:ascii="Times New Roman" w:hAnsi="Times New Roman" w:cs="Times New Roman"/>
          <w:b/>
          <w:sz w:val="24"/>
          <w:szCs w:val="24"/>
        </w:rPr>
        <w:t xml:space="preserve"> </w:t>
      </w:r>
      <w:r w:rsidRPr="00C34F21">
        <w:rPr>
          <w:rFonts w:ascii="Times New Roman" w:hAnsi="Times New Roman" w:cs="Times New Roman"/>
          <w:sz w:val="24"/>
          <w:szCs w:val="24"/>
        </w:rPr>
        <w:t>Participants were asked to report how much they would like to weigh (pounds). This number was used along with their measured height to calculate their preferred body mass index (BMI; kg/m</w:t>
      </w:r>
      <w:r w:rsidRPr="00C34F21">
        <w:rPr>
          <w:rFonts w:ascii="Times New Roman" w:hAnsi="Times New Roman" w:cs="Times New Roman"/>
          <w:sz w:val="24"/>
          <w:szCs w:val="24"/>
          <w:vertAlign w:val="superscript"/>
        </w:rPr>
        <w:t>2</w:t>
      </w:r>
      <w:r w:rsidRPr="00C34F21">
        <w:rPr>
          <w:rFonts w:ascii="Times New Roman" w:hAnsi="Times New Roman" w:cs="Times New Roman"/>
          <w:sz w:val="24"/>
          <w:szCs w:val="24"/>
        </w:rPr>
        <w:t xml:space="preserve">) category according to CDC guidelines </w:t>
      </w:r>
      <w:r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&lt;EndNote&gt;&lt;Cite&gt;&lt;Author&gt;Centers for Disease Control and Prevention&lt;/Author&gt;&lt;Year&gt;2015&lt;/Year&gt;&lt;RecNum&gt;19&lt;/RecNum&gt;&lt;DisplayText&gt;(Centers for Disease Control and Prevention, 2015)&lt;/DisplayText&gt;&lt;record&gt;&lt;rec-number&gt;19&lt;/rec-number&gt;&lt;foreign-keys&gt;&lt;key app="EN" db-id="0t55twepuvtfvbe5fv7xt000pdr22rta2009" timestamp="1571857924"&gt;19&lt;/key&gt;&lt;/foreign-keys&gt;&lt;ref-type name="Web Page"&gt;12&lt;/ref-type&gt;&lt;contributors&gt;&lt;authors&gt;&lt;author&gt;Centers for Disease Control and Prevention,&lt;/author&gt;&lt;/authors&gt;&lt;/contributors&gt;&lt;titles&gt;&lt;title&gt;Healthy weight: Assessing your weight&lt;/title&gt;&lt;/titles&gt;&lt;number&gt;07/08/2017&lt;/number&gt;&lt;dates&gt;&lt;year&gt;2015&lt;/year&gt;&lt;/dates&gt;&lt;urls&gt;&lt;related-urls&gt;&lt;url&gt;http://www.cdc.gov/healthyweight/assessing/&lt;/url&gt;&lt;/related-urls&gt;&lt;/urls&gt;&lt;/record&gt;&lt;/Cite&gt;&lt;/EndNote&gt;</w:instrText>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(Centers for Disease Control and Prevention, 2015)</w:t>
      </w:r>
      <w:r w:rsidRPr="00C34F21">
        <w:rPr>
          <w:rFonts w:ascii="Times New Roman" w:hAnsi="Times New Roman" w:cs="Times New Roman"/>
          <w:sz w:val="24"/>
          <w:szCs w:val="24"/>
        </w:rPr>
        <w:fldChar w:fldCharType="end"/>
      </w:r>
      <w:r w:rsidRPr="00C34F21">
        <w:rPr>
          <w:rFonts w:ascii="Times New Roman" w:hAnsi="Times New Roman" w:cs="Times New Roman"/>
          <w:sz w:val="24"/>
          <w:szCs w:val="24"/>
        </w:rPr>
        <w:t>. The dependent variable consisted of preferring an overweight or obese BMI vs a normal weight BMI. Desiring an underweight BMI is qualitatively different from the above categories and excluded from the dependent variable</w:t>
      </w:r>
      <w:r w:rsidR="00454939">
        <w:rPr>
          <w:rFonts w:ascii="Times New Roman" w:hAnsi="Times New Roman" w:cs="Times New Roman"/>
          <w:sz w:val="24"/>
          <w:szCs w:val="24"/>
        </w:rPr>
        <w:t xml:space="preserve"> </w:t>
      </w:r>
      <w:r w:rsidR="00454939" w:rsidRPr="001E61B4">
        <w:rPr>
          <w:rFonts w:ascii="Times New Roman" w:hAnsi="Times New Roman" w:cs="Times New Roman"/>
          <w:sz w:val="24"/>
          <w:szCs w:val="24"/>
          <w:highlight w:val="yellow"/>
        </w:rPr>
        <w:t>(n = 12)</w:t>
      </w:r>
      <w:r w:rsidRPr="001E61B4">
        <w:rPr>
          <w:rFonts w:ascii="Times New Roman" w:hAnsi="Times New Roman" w:cs="Times New Roman"/>
          <w:sz w:val="24"/>
          <w:szCs w:val="24"/>
          <w:highlight w:val="yellow"/>
        </w:rPr>
        <w:t>.</w:t>
      </w:r>
    </w:p>
    <w:p w14:paraId="262446A4" w14:textId="7A202A85" w:rsidR="004670BF" w:rsidRPr="00C34F21" w:rsidRDefault="00A6408B" w:rsidP="004670BF">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Adult f</w:t>
      </w:r>
      <w:r w:rsidRPr="00C34F21">
        <w:rPr>
          <w:rFonts w:ascii="Times New Roman" w:hAnsi="Times New Roman" w:cs="Times New Roman"/>
          <w:i/>
          <w:sz w:val="24"/>
          <w:szCs w:val="24"/>
        </w:rPr>
        <w:t xml:space="preserve">ood </w:t>
      </w:r>
      <w:r w:rsidR="004670BF" w:rsidRPr="00C34F21">
        <w:rPr>
          <w:rFonts w:ascii="Times New Roman" w:hAnsi="Times New Roman" w:cs="Times New Roman"/>
          <w:i/>
          <w:sz w:val="24"/>
          <w:szCs w:val="24"/>
        </w:rPr>
        <w:t xml:space="preserve">insecurity. </w:t>
      </w:r>
      <w:r w:rsidR="00D24B6E">
        <w:rPr>
          <w:rFonts w:ascii="Times New Roman" w:hAnsi="Times New Roman" w:cs="Times New Roman"/>
          <w:sz w:val="24"/>
          <w:szCs w:val="24"/>
        </w:rPr>
        <w:t>Adult</w:t>
      </w:r>
      <w:r w:rsidR="004670BF" w:rsidRPr="00C34F21">
        <w:rPr>
          <w:rFonts w:ascii="Times New Roman" w:hAnsi="Times New Roman" w:cs="Times New Roman"/>
          <w:sz w:val="24"/>
          <w:szCs w:val="24"/>
        </w:rPr>
        <w:t xml:space="preserve"> food security was</w:t>
      </w:r>
      <w:r w:rsidR="00D24B6E">
        <w:rPr>
          <w:rFonts w:ascii="Times New Roman" w:hAnsi="Times New Roman" w:cs="Times New Roman"/>
          <w:sz w:val="24"/>
          <w:szCs w:val="24"/>
        </w:rPr>
        <w:t xml:space="preserve"> self-reported using the USDA 10</w:t>
      </w:r>
      <w:r w:rsidR="004670BF" w:rsidRPr="00C34F21">
        <w:rPr>
          <w:rFonts w:ascii="Times New Roman" w:hAnsi="Times New Roman" w:cs="Times New Roman"/>
          <w:sz w:val="24"/>
          <w:szCs w:val="24"/>
        </w:rPr>
        <w:t xml:space="preserve">-item </w:t>
      </w:r>
      <w:r w:rsidR="00D24B6E">
        <w:rPr>
          <w:rFonts w:ascii="Times New Roman" w:hAnsi="Times New Roman" w:cs="Times New Roman"/>
          <w:sz w:val="24"/>
          <w:szCs w:val="24"/>
        </w:rPr>
        <w:t xml:space="preserve">adult </w:t>
      </w:r>
      <w:r w:rsidR="004670BF" w:rsidRPr="00C34F21">
        <w:rPr>
          <w:rFonts w:ascii="Times New Roman" w:hAnsi="Times New Roman" w:cs="Times New Roman"/>
          <w:sz w:val="24"/>
          <w:szCs w:val="24"/>
        </w:rPr>
        <w:t xml:space="preserve">food insecurity scale </w:t>
      </w:r>
      <w:r w:rsidR="004670BF"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&lt;EndNote&gt;&lt;Cite&gt;&lt;Author&gt;Coleman-Jensen&lt;/Author&gt;&lt;Year&gt;2019&lt;/Year&gt;&lt;RecNum&gt;9&lt;/RecNum&gt;&lt;DisplayText&gt;(Coleman-Jensen et al., 2019)&lt;/DisplayText&gt;&lt;record&gt;&lt;rec-number&gt;9&lt;/rec-number&gt;&lt;foreign-keys&gt;&lt;key app="EN" db-id="0t55twepuvtfvbe5fv7xt000pdr22rta2009" timestamp="1571857924"&gt;9&lt;/key&gt;&lt;/foreign-keys&gt;&lt;ref-type name="Report"&gt;27&lt;/ref-type&gt;&lt;contributors&gt;&lt;authors&gt;&lt;author&gt;Coleman-Jensen, A&lt;/author&gt;&lt;author&gt;Rabbitt, M.P&lt;/author&gt;&lt;author&gt;Gregory, C.A&lt;/author&gt;&lt;author&gt;Singh, A&lt;/author&gt;&lt;/authors&gt;&lt;tertiary-authors&gt;&lt;author&gt;Economic Research Service&lt;/author&gt;&lt;/tertiary-authors&gt;&lt;/contributors&gt;&lt;titles&gt;&lt;title&gt;Household Food Security in the United States in 2018, ERR-270&lt;/title&gt;&lt;secondary-title&gt;A report summary from the Economic Research Service September 2018&lt;/secondary-title&gt;&lt;/titles&gt;&lt;dates&gt;&lt;year&gt;2019&lt;/year&gt;&lt;/dates&gt;&lt;publisher&gt;United States Department of Agriculture&lt;/publisher&gt;&lt;urls&gt;&lt;/urls&gt;&lt;/record&gt;&lt;/Cite&gt;&lt;/EndNote&gt;</w:instrText>
      </w:r>
      <w:r w:rsidR="004670BF" w:rsidRPr="00C34F21">
        <w:rPr>
          <w:rFonts w:ascii="Times New Roman" w:hAnsi="Times New Roman" w:cs="Times New Roman"/>
          <w:sz w:val="24"/>
          <w:szCs w:val="24"/>
        </w:rPr>
        <w:fldChar w:fldCharType="separate"/>
      </w:r>
      <w:r w:rsidR="00A57AB3">
        <w:rPr>
          <w:rFonts w:ascii="Times New Roman" w:hAnsi="Times New Roman" w:cs="Times New Roman"/>
          <w:noProof/>
          <w:sz w:val="24"/>
          <w:szCs w:val="24"/>
        </w:rPr>
        <w:t>(Coleman-Jensen et al., 2019)</w:t>
      </w:r>
      <w:r w:rsidR="004670BF" w:rsidRPr="00C34F21">
        <w:rPr>
          <w:rFonts w:ascii="Times New Roman" w:hAnsi="Times New Roman" w:cs="Times New Roman"/>
          <w:sz w:val="24"/>
          <w:szCs w:val="24"/>
        </w:rPr>
        <w:fldChar w:fldCharType="end"/>
      </w:r>
      <w:r w:rsidR="004670BF" w:rsidRPr="00C34F21">
        <w:rPr>
          <w:rFonts w:ascii="Times New Roman" w:hAnsi="Times New Roman" w:cs="Times New Roman"/>
          <w:sz w:val="24"/>
          <w:szCs w:val="24"/>
        </w:rPr>
        <w:t xml:space="preserve">. Participants were considered food insecure if they responded affirmatively to 3 or more items </w:t>
      </w:r>
      <w:r w:rsidR="004670BF"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&lt;EndNote&gt;&lt;Cite&gt;&lt;Author&gt;Coleman-Jensen&lt;/Author&gt;&lt;Year&gt;2019&lt;/Year&gt;&lt;RecNum&gt;9&lt;/RecNum&gt;&lt;DisplayText&gt;(Coleman-Jensen et al., 2019)&lt;/DisplayText&gt;&lt;record&gt;&lt;rec-number&gt;9&lt;/rec-number&gt;&lt;foreign-keys&gt;&lt;key app="EN" db-id="0t55twepuvtfvbe5fv7xt000pdr22rta2009" timestamp="1571857924"&gt;9&lt;/key&gt;&lt;/foreign-keys&gt;&lt;ref-type name="Report"&gt;27&lt;/ref-type&gt;&lt;contributors&gt;&lt;authors&gt;&lt;author&gt;Coleman-Jensen, A&lt;/author&gt;&lt;author&gt;Rabbitt, M.P&lt;/author&gt;&lt;author&gt;Gregory, C.A&lt;/author&gt;&lt;author&gt;Singh, A&lt;/author&gt;&lt;/authors&gt;&lt;tertiary-authors&gt;&lt;author&gt;Economic Research Service&lt;/author&gt;&lt;/tertiary-authors&gt;&lt;/contributors&gt;&lt;titles&gt;&lt;title&gt;Household Food Security in the United States in 2018, ERR-270&lt;/title&gt;&lt;secondary-title&gt;A report summary from the Economic Research Service September 2018&lt;/secondary-title&gt;&lt;/titles&gt;&lt;dates&gt;&lt;year&gt;2019&lt;/year&gt;&lt;/dates&gt;&lt;publisher&gt;United States Department of Agriculture&lt;/publisher&gt;&lt;urls&gt;&lt;/urls&gt;&lt;/record&gt;&lt;/Cite&gt;&lt;/EndNote&gt;</w:instrText>
      </w:r>
      <w:r w:rsidR="004670BF" w:rsidRPr="00C34F21">
        <w:rPr>
          <w:rFonts w:ascii="Times New Roman" w:hAnsi="Times New Roman" w:cs="Times New Roman"/>
          <w:sz w:val="24"/>
          <w:szCs w:val="24"/>
        </w:rPr>
        <w:fldChar w:fldCharType="separate"/>
      </w:r>
      <w:r w:rsidR="00A57AB3">
        <w:rPr>
          <w:rFonts w:ascii="Times New Roman" w:hAnsi="Times New Roman" w:cs="Times New Roman"/>
          <w:noProof/>
          <w:sz w:val="24"/>
          <w:szCs w:val="24"/>
        </w:rPr>
        <w:t>(Coleman-Jensen et al., 2019)</w:t>
      </w:r>
      <w:r w:rsidR="004670BF" w:rsidRPr="00C34F21">
        <w:rPr>
          <w:rFonts w:ascii="Times New Roman" w:hAnsi="Times New Roman" w:cs="Times New Roman"/>
          <w:sz w:val="24"/>
          <w:szCs w:val="24"/>
        </w:rPr>
        <w:fldChar w:fldCharType="end"/>
      </w:r>
      <w:r w:rsidR="004670BF" w:rsidRPr="00C34F21">
        <w:rPr>
          <w:rFonts w:ascii="Times New Roman" w:hAnsi="Times New Roman" w:cs="Times New Roman"/>
          <w:sz w:val="24"/>
          <w:szCs w:val="24"/>
        </w:rPr>
        <w:t xml:space="preserve"> </w:t>
      </w:r>
    </w:p>
    <w:p w14:paraId="58B6B6B3" w14:textId="0AA8A55C" w:rsidR="004670BF" w:rsidRPr="00C34F21" w:rsidRDefault="004670BF" w:rsidP="004670BF">
      <w:pPr>
        <w:spacing w:after="0" w:line="480" w:lineRule="auto"/>
        <w:rPr>
          <w:rFonts w:ascii="Times New Roman" w:hAnsi="Times New Roman" w:cs="Times New Roman"/>
          <w:b/>
          <w:sz w:val="24"/>
          <w:szCs w:val="24"/>
        </w:rPr>
      </w:pPr>
      <w:r w:rsidRPr="00C34F21">
        <w:rPr>
          <w:rFonts w:ascii="Times New Roman" w:hAnsi="Times New Roman" w:cs="Times New Roman"/>
          <w:sz w:val="24"/>
          <w:szCs w:val="24"/>
        </w:rPr>
        <w:tab/>
      </w:r>
      <w:r w:rsidRPr="00C34F21">
        <w:rPr>
          <w:rFonts w:ascii="Times New Roman" w:hAnsi="Times New Roman" w:cs="Times New Roman"/>
          <w:i/>
          <w:sz w:val="24"/>
          <w:szCs w:val="24"/>
        </w:rPr>
        <w:t>Demographic covariates</w:t>
      </w:r>
      <w:r w:rsidRPr="00C34F21">
        <w:rPr>
          <w:rFonts w:ascii="Times New Roman" w:hAnsi="Times New Roman" w:cs="Times New Roman"/>
          <w:sz w:val="24"/>
          <w:szCs w:val="24"/>
        </w:rPr>
        <w:t xml:space="preserve">. Participants self-reported their age (years), race (Hispanic, black, white), nativity status [foreign-born vs native born (reference)], marital status [single vs. married/cohabitating (reference)], education [less than a high school degree vs. high school degree or greater (reference)], employment [unemployed vs employed (reference)], household income based on FPL [poor (&lt;100% FPL), working poor (100–199% FPL), near poor (200–299% FPL), higher income (≥300% FPL; reference)], health insurance status [uninsured vs insured (reference)], and physical activity [meets vs does not meet (reference) the CDC guidelines of 150 weekly minutes of moderate to vigorous physical activity </w:t>
      </w:r>
      <w:r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&lt;EndNote&gt;&lt;Cite&gt;&lt;Author&gt;U.S. Department of Health and Human Services&lt;/Author&gt;&lt;Year&gt;2018&lt;/Year&gt;&lt;RecNum&gt;20&lt;/RecNum&gt;&lt;DisplayText&gt;(U.S. Department of Health and Human Services, 2018)&lt;/DisplayText&gt;&lt;record&gt;&lt;rec-number&gt;20&lt;/rec-number&gt;&lt;foreign-keys&gt;&lt;key app="EN" db-id="0t55twepuvtfvbe5fv7xt000pdr22rta2009" timestamp="1571857924"&gt;20&lt;/key&gt;&lt;/foreign-keys&gt;&lt;ref-type name="Report"&gt;27&lt;/ref-type&gt;&lt;contributors&gt;&lt;authors&gt;&lt;author&gt;U.S. Department of Health and Human Services,&lt;/author&gt;&lt;/authors&gt;&lt;subsidiary-authors&gt;&lt;author&gt;U.S. Department of Health and Human Services&lt;/author&gt;&lt;/subsidiary-authors&gt;&lt;/contributors&gt;&lt;titles&gt;&lt;title&gt;Physical Activity Guidelines for Americans &lt;/title&gt;&lt;/titles&gt;&lt;edition&gt;2&lt;/edition&gt;&lt;dates&gt;&lt;year&gt;2018&lt;/year&gt;&lt;/dates&gt;&lt;pub-location&gt;Washington, DC&lt;/pub-location&gt;&lt;urls&gt;&lt;/urls&gt;&lt;/record&gt;&lt;/Cite&gt;&lt;/EndNote&gt;</w:instrText>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(U.S. Department of Health and Human Services, 2018)</w:t>
      </w:r>
      <w:r w:rsidRPr="00C34F21">
        <w:rPr>
          <w:rFonts w:ascii="Times New Roman" w:hAnsi="Times New Roman" w:cs="Times New Roman"/>
          <w:sz w:val="24"/>
          <w:szCs w:val="24"/>
        </w:rPr>
        <w:fldChar w:fldCharType="end"/>
      </w:r>
      <w:r w:rsidRPr="00C34F21">
        <w:rPr>
          <w:rFonts w:ascii="Times New Roman" w:hAnsi="Times New Roman" w:cs="Times New Roman"/>
          <w:sz w:val="24"/>
          <w:szCs w:val="24"/>
        </w:rPr>
        <w:t xml:space="preserve">]. Height and weight were directly assessed and BMI was </w:t>
      </w:r>
      <w:r w:rsidRPr="00C34F21">
        <w:rPr>
          <w:rFonts w:ascii="Times New Roman" w:hAnsi="Times New Roman" w:cs="Times New Roman"/>
          <w:sz w:val="24"/>
          <w:szCs w:val="24"/>
        </w:rPr>
        <w:lastRenderedPageBreak/>
        <w:t>calculated (kg/m</w:t>
      </w:r>
      <w:r w:rsidRPr="00C34F21">
        <w:rPr>
          <w:rFonts w:ascii="Times New Roman" w:hAnsi="Times New Roman" w:cs="Times New Roman"/>
          <w:sz w:val="24"/>
          <w:szCs w:val="24"/>
          <w:vertAlign w:val="superscript"/>
        </w:rPr>
        <w:t>2</w:t>
      </w:r>
      <w:r w:rsidRPr="00C34F21">
        <w:rPr>
          <w:rFonts w:ascii="Times New Roman" w:hAnsi="Times New Roman" w:cs="Times New Roman"/>
          <w:sz w:val="24"/>
          <w:szCs w:val="24"/>
        </w:rPr>
        <w:t xml:space="preserve">) according to CDC guidelines </w:t>
      </w:r>
      <w:r w:rsidRPr="00C34F21">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&lt;EndNote&gt;&lt;Cite&gt;&lt;Author&gt;Centers for Disease Control and Prevention&lt;/Author&gt;&lt;Year&gt;2015&lt;/Year&gt;&lt;RecNum&gt;19&lt;/RecNum&gt;&lt;DisplayText&gt;(Centers for Disease Control and Prevention, 2015)&lt;/DisplayText&gt;&lt;record&gt;&lt;rec-number&gt;19&lt;/rec-number&gt;&lt;foreign-keys&gt;&lt;key app="EN" db-id="0t55twepuvtfvbe5fv7xt000pdr22rta2009" timestamp="1571857924"&gt;19&lt;/key&gt;&lt;/foreign-keys&gt;&lt;ref-type name="Web Page"&gt;12&lt;/ref-type&gt;&lt;contributors&gt;&lt;authors&gt;&lt;author&gt;Centers for Disease Control and Prevention,&lt;/author&gt;&lt;/authors&gt;&lt;/contributors&gt;&lt;titles&gt;&lt;title&gt;Healthy weight: Assessing your weight&lt;/title&gt;&lt;/titles&gt;&lt;number&gt;07/08/2017&lt;/number&gt;&lt;dates&gt;&lt;year&gt;2015&lt;/year&gt;&lt;/dates&gt;&lt;urls&gt;&lt;related-urls&gt;&lt;url&gt;http://www.cdc.gov/healthyweight/assessing/&lt;/url&gt;&lt;/related-urls&gt;&lt;/urls&gt;&lt;/record&gt;&lt;/Cite&gt;&lt;/EndNote&gt;</w:instrText>
      </w:r>
      <w:r w:rsidRPr="00C34F21">
        <w:rPr>
          <w:rFonts w:ascii="Times New Roman" w:hAnsi="Times New Roman" w:cs="Times New Roman"/>
          <w:sz w:val="24"/>
          <w:szCs w:val="24"/>
        </w:rPr>
        <w:fldChar w:fldCharType="separate"/>
      </w:r>
      <w:r w:rsidRPr="00C34F21">
        <w:rPr>
          <w:rFonts w:ascii="Times New Roman" w:hAnsi="Times New Roman" w:cs="Times New Roman"/>
          <w:noProof/>
          <w:sz w:val="24"/>
          <w:szCs w:val="24"/>
        </w:rPr>
        <w:t>(Centers for Disease Control and Prevention, 2015)</w:t>
      </w:r>
      <w:r w:rsidRPr="00C34F21">
        <w:rPr>
          <w:rFonts w:ascii="Times New Roman" w:hAnsi="Times New Roman" w:cs="Times New Roman"/>
          <w:sz w:val="24"/>
          <w:szCs w:val="24"/>
        </w:rPr>
        <w:fldChar w:fldCharType="end"/>
      </w:r>
      <w:r w:rsidRPr="00C34F21">
        <w:rPr>
          <w:rFonts w:ascii="Times New Roman" w:hAnsi="Times New Roman" w:cs="Times New Roman"/>
          <w:sz w:val="24"/>
          <w:szCs w:val="24"/>
        </w:rPr>
        <w:t>.</w:t>
      </w:r>
    </w:p>
    <w:p w14:paraId="748BE8E9" w14:textId="77777777" w:rsidR="004670BF" w:rsidRPr="00C34F21" w:rsidRDefault="004670BF" w:rsidP="004670BF">
      <w:pPr>
        <w:spacing w:after="0" w:line="480" w:lineRule="auto"/>
        <w:rPr>
          <w:rFonts w:ascii="Times New Roman" w:hAnsi="Times New Roman" w:cs="Times New Roman"/>
          <w:b/>
          <w:sz w:val="24"/>
          <w:szCs w:val="24"/>
        </w:rPr>
      </w:pPr>
      <w:r w:rsidRPr="00C34F21">
        <w:rPr>
          <w:rFonts w:ascii="Times New Roman" w:hAnsi="Times New Roman" w:cs="Times New Roman"/>
          <w:b/>
          <w:sz w:val="24"/>
          <w:szCs w:val="24"/>
        </w:rPr>
        <w:t>Analytic Plan</w:t>
      </w:r>
    </w:p>
    <w:p w14:paraId="36732476" w14:textId="6CBDC25F" w:rsidR="004670BF" w:rsidRPr="00C34F21" w:rsidRDefault="004670BF" w:rsidP="00C64BAD">
      <w:pPr>
        <w:spacing w:after="0" w:line="480" w:lineRule="auto"/>
        <w:ind w:firstLine="720"/>
        <w:rPr>
          <w:rFonts w:ascii="Times New Roman" w:hAnsi="Times New Roman" w:cs="Times New Roman"/>
          <w:sz w:val="24"/>
          <w:szCs w:val="24"/>
        </w:rPr>
      </w:pPr>
      <w:r w:rsidRPr="00C34F21">
        <w:rPr>
          <w:rFonts w:ascii="Times New Roman" w:hAnsi="Times New Roman" w:cs="Times New Roman"/>
          <w:sz w:val="24"/>
          <w:szCs w:val="24"/>
        </w:rPr>
        <w:t xml:space="preserve">Means, standard errors, and frequencies of participant characteristics were computed by race/ethnicity and </w:t>
      </w:r>
      <w:r w:rsidR="00693740">
        <w:rPr>
          <w:rFonts w:ascii="Times New Roman" w:hAnsi="Times New Roman" w:cs="Times New Roman"/>
          <w:sz w:val="24"/>
          <w:szCs w:val="24"/>
        </w:rPr>
        <w:t xml:space="preserve">adult </w:t>
      </w:r>
      <w:r w:rsidRPr="00C34F21">
        <w:rPr>
          <w:rFonts w:ascii="Times New Roman" w:hAnsi="Times New Roman" w:cs="Times New Roman"/>
          <w:sz w:val="24"/>
          <w:szCs w:val="24"/>
        </w:rPr>
        <w:t xml:space="preserve">food insecurity status. One-way ANOVAs and chi-squares analyses were used to identify differences in </w:t>
      </w:r>
      <w:r w:rsidR="00FA414A" w:rsidRPr="0055133E">
        <w:rPr>
          <w:rFonts w:ascii="Times New Roman" w:hAnsi="Times New Roman" w:cs="Times New Roman"/>
          <w:sz w:val="24"/>
          <w:szCs w:val="24"/>
          <w:highlight w:val="yellow"/>
        </w:rPr>
        <w:t xml:space="preserve">participant </w:t>
      </w:r>
      <w:r w:rsidRPr="0055133E">
        <w:rPr>
          <w:rFonts w:ascii="Times New Roman" w:hAnsi="Times New Roman" w:cs="Times New Roman"/>
          <w:sz w:val="24"/>
          <w:szCs w:val="24"/>
          <w:highlight w:val="yellow"/>
        </w:rPr>
        <w:t>characteristics</w:t>
      </w:r>
      <w:r w:rsidRPr="00C34F21">
        <w:rPr>
          <w:rFonts w:ascii="Times New Roman" w:hAnsi="Times New Roman" w:cs="Times New Roman"/>
          <w:sz w:val="24"/>
          <w:szCs w:val="24"/>
        </w:rPr>
        <w:t xml:space="preserve"> by </w:t>
      </w:r>
      <w:r w:rsidR="00693740">
        <w:rPr>
          <w:rFonts w:ascii="Times New Roman" w:hAnsi="Times New Roman" w:cs="Times New Roman"/>
          <w:sz w:val="24"/>
          <w:szCs w:val="24"/>
        </w:rPr>
        <w:t xml:space="preserve">adult </w:t>
      </w:r>
      <w:r w:rsidRPr="00C34F21">
        <w:rPr>
          <w:rFonts w:ascii="Times New Roman" w:hAnsi="Times New Roman" w:cs="Times New Roman"/>
          <w:sz w:val="24"/>
          <w:szCs w:val="24"/>
        </w:rPr>
        <w:t xml:space="preserve">food insecurity status. Three covariate-adjusted logistic regression models stratified by race/ethnicity were conducted to evaluate the role of </w:t>
      </w:r>
      <w:r w:rsidR="00693740">
        <w:rPr>
          <w:rFonts w:ascii="Times New Roman" w:hAnsi="Times New Roman" w:cs="Times New Roman"/>
          <w:sz w:val="24"/>
          <w:szCs w:val="24"/>
        </w:rPr>
        <w:t xml:space="preserve">adult </w:t>
      </w:r>
      <w:r w:rsidRPr="00C34F21">
        <w:rPr>
          <w:rFonts w:ascii="Times New Roman" w:hAnsi="Times New Roman" w:cs="Times New Roman"/>
          <w:sz w:val="24"/>
          <w:szCs w:val="24"/>
        </w:rPr>
        <w:t>food insecurity on preferred weight status (overweight/obese vs normal) among adult women classified as overweight/obese. Survey procedures were used to account for the NHANES sampling design. Analyses were conducted using STATA version 15.0 statistical software (StataCorp LP, College Station, Texas).</w:t>
      </w:r>
    </w:p>
    <w:p w14:paraId="7A4A9968" w14:textId="77777777" w:rsidR="004670BF" w:rsidRPr="00C34F21" w:rsidRDefault="004670BF" w:rsidP="004670BF">
      <w:pPr>
        <w:spacing w:after="0" w:line="480" w:lineRule="auto"/>
        <w:jc w:val="center"/>
        <w:rPr>
          <w:rFonts w:ascii="Times New Roman" w:hAnsi="Times New Roman" w:cs="Times New Roman"/>
          <w:b/>
          <w:sz w:val="24"/>
          <w:szCs w:val="24"/>
        </w:rPr>
      </w:pPr>
      <w:r w:rsidRPr="00C34F21">
        <w:rPr>
          <w:rFonts w:ascii="Times New Roman" w:hAnsi="Times New Roman" w:cs="Times New Roman"/>
          <w:b/>
          <w:sz w:val="24"/>
          <w:szCs w:val="24"/>
        </w:rPr>
        <w:t>Results</w:t>
      </w:r>
    </w:p>
    <w:p w14:paraId="1AEC231E" w14:textId="501D6560" w:rsidR="00C64BAD" w:rsidRPr="00C34F21" w:rsidRDefault="00C64BAD" w:rsidP="0070204D">
      <w:pPr>
        <w:spacing w:after="0" w:line="480" w:lineRule="auto"/>
        <w:ind w:firstLine="720"/>
        <w:rPr>
          <w:rFonts w:ascii="Times New Roman" w:hAnsi="Times New Roman" w:cs="Times New Roman"/>
          <w:sz w:val="24"/>
          <w:szCs w:val="24"/>
          <w:shd w:val="clear" w:color="auto" w:fill="FFFFFF"/>
        </w:rPr>
      </w:pPr>
      <w:r w:rsidRPr="00C34F21">
        <w:rPr>
          <w:rFonts w:ascii="Times New Roman" w:hAnsi="Times New Roman" w:cs="Times New Roman"/>
          <w:sz w:val="24"/>
          <w:szCs w:val="24"/>
          <w:shd w:val="clear" w:color="auto" w:fill="FFFFFF"/>
        </w:rPr>
        <w:t>In general food insecure women were more disadvantaged than those who were food secure</w:t>
      </w:r>
      <w:r w:rsidR="00BA74FD">
        <w:rPr>
          <w:rFonts w:ascii="Times New Roman" w:hAnsi="Times New Roman" w:cs="Times New Roman"/>
          <w:sz w:val="24"/>
          <w:szCs w:val="24"/>
          <w:shd w:val="clear" w:color="auto" w:fill="FFFFFF"/>
        </w:rPr>
        <w:t xml:space="preserve"> (Table 1)</w:t>
      </w:r>
      <w:r w:rsidR="00BA74FD" w:rsidRPr="00C34F21">
        <w:rPr>
          <w:rFonts w:ascii="Times New Roman" w:hAnsi="Times New Roman" w:cs="Times New Roman"/>
          <w:sz w:val="24"/>
          <w:szCs w:val="24"/>
          <w:shd w:val="clear" w:color="auto" w:fill="FFFFFF"/>
        </w:rPr>
        <w:t>.</w:t>
      </w:r>
      <w:r w:rsidRPr="00C34F21">
        <w:rPr>
          <w:rFonts w:ascii="Times New Roman" w:hAnsi="Times New Roman" w:cs="Times New Roman"/>
          <w:sz w:val="24"/>
          <w:szCs w:val="24"/>
          <w:shd w:val="clear" w:color="auto" w:fill="FFFFFF"/>
        </w:rPr>
        <w:t xml:space="preserve"> They</w:t>
      </w:r>
      <w:r w:rsidR="006B248B">
        <w:rPr>
          <w:rFonts w:ascii="Times New Roman" w:hAnsi="Times New Roman" w:cs="Times New Roman"/>
          <w:sz w:val="24"/>
          <w:szCs w:val="24"/>
          <w:shd w:val="clear" w:color="auto" w:fill="FFFFFF"/>
        </w:rPr>
        <w:t xml:space="preserve"> had </w:t>
      </w:r>
      <w:r w:rsidR="00BA74FD" w:rsidRPr="00C34F21">
        <w:rPr>
          <w:rFonts w:ascii="Times New Roman" w:hAnsi="Times New Roman" w:cs="Times New Roman"/>
          <w:sz w:val="24"/>
          <w:szCs w:val="24"/>
          <w:shd w:val="clear" w:color="auto" w:fill="FFFFFF"/>
        </w:rPr>
        <w:t>a higher prevalence of single marital status</w:t>
      </w:r>
      <w:r w:rsidR="00BA74FD">
        <w:rPr>
          <w:rFonts w:ascii="Times New Roman" w:hAnsi="Times New Roman" w:cs="Times New Roman"/>
          <w:sz w:val="24"/>
          <w:szCs w:val="24"/>
          <w:shd w:val="clear" w:color="auto" w:fill="FFFFFF"/>
        </w:rPr>
        <w:t xml:space="preserve">, </w:t>
      </w:r>
      <w:r w:rsidR="006B248B">
        <w:rPr>
          <w:rFonts w:ascii="Times New Roman" w:hAnsi="Times New Roman" w:cs="Times New Roman"/>
          <w:sz w:val="24"/>
          <w:szCs w:val="24"/>
          <w:shd w:val="clear" w:color="auto" w:fill="FFFFFF"/>
        </w:rPr>
        <w:t xml:space="preserve">lower </w:t>
      </w:r>
      <w:r w:rsidR="007955E5" w:rsidRPr="0055133E">
        <w:rPr>
          <w:rFonts w:ascii="Times New Roman" w:hAnsi="Times New Roman" w:cs="Times New Roman"/>
          <w:sz w:val="24"/>
          <w:szCs w:val="24"/>
          <w:highlight w:val="yellow"/>
          <w:shd w:val="clear" w:color="auto" w:fill="FFFFFF"/>
        </w:rPr>
        <w:t>education attainment</w:t>
      </w:r>
      <w:r w:rsidR="006B248B">
        <w:rPr>
          <w:rFonts w:ascii="Times New Roman" w:hAnsi="Times New Roman" w:cs="Times New Roman"/>
          <w:sz w:val="24"/>
          <w:szCs w:val="24"/>
          <w:shd w:val="clear" w:color="auto" w:fill="FFFFFF"/>
        </w:rPr>
        <w:t xml:space="preserve">, higher rates of unemployment, lower income, </w:t>
      </w:r>
      <w:r w:rsidRPr="00C34F21">
        <w:rPr>
          <w:rFonts w:ascii="Times New Roman" w:hAnsi="Times New Roman" w:cs="Times New Roman"/>
          <w:sz w:val="24"/>
          <w:szCs w:val="24"/>
          <w:shd w:val="clear" w:color="auto" w:fill="FFFFFF"/>
        </w:rPr>
        <w:t xml:space="preserve">and greater rates of being uninsured compared to those who were food secure. In addition, food insecure women had higher BMIs than food secure </w:t>
      </w:r>
      <w:r w:rsidR="006B248B">
        <w:rPr>
          <w:rFonts w:ascii="Times New Roman" w:hAnsi="Times New Roman" w:cs="Times New Roman"/>
          <w:sz w:val="24"/>
          <w:szCs w:val="24"/>
          <w:shd w:val="clear" w:color="auto" w:fill="FFFFFF"/>
        </w:rPr>
        <w:t xml:space="preserve">women. </w:t>
      </w:r>
    </w:p>
    <w:p w14:paraId="3113B524" w14:textId="118100E9" w:rsidR="007C20BD" w:rsidRDefault="00E44FC2" w:rsidP="00C64BA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E74377">
        <w:rPr>
          <w:rFonts w:ascii="Times New Roman" w:hAnsi="Times New Roman" w:cs="Times New Roman"/>
          <w:sz w:val="24"/>
          <w:szCs w:val="24"/>
        </w:rPr>
        <w:t>The multivariate logistic regression model indicated that a</w:t>
      </w:r>
      <w:r w:rsidR="00E74377" w:rsidRPr="00C34F21">
        <w:rPr>
          <w:rFonts w:ascii="Times New Roman" w:hAnsi="Times New Roman" w:cs="Times New Roman"/>
          <w:sz w:val="24"/>
          <w:szCs w:val="24"/>
        </w:rPr>
        <w:t xml:space="preserve">mong </w:t>
      </w:r>
      <w:r w:rsidR="00C64BAD" w:rsidRPr="00C34F21">
        <w:rPr>
          <w:rFonts w:ascii="Times New Roman" w:hAnsi="Times New Roman" w:cs="Times New Roman"/>
          <w:sz w:val="24"/>
          <w:szCs w:val="24"/>
        </w:rPr>
        <w:t>black women, those w</w:t>
      </w:r>
      <w:r w:rsidR="00BA74FD">
        <w:rPr>
          <w:rFonts w:ascii="Times New Roman" w:hAnsi="Times New Roman" w:cs="Times New Roman"/>
          <w:sz w:val="24"/>
          <w:szCs w:val="24"/>
        </w:rPr>
        <w:t>ho were food insecure were at 51</w:t>
      </w:r>
      <w:r w:rsidR="00C64BAD" w:rsidRPr="00C34F21">
        <w:rPr>
          <w:rFonts w:ascii="Times New Roman" w:hAnsi="Times New Roman" w:cs="Times New Roman"/>
          <w:sz w:val="24"/>
          <w:szCs w:val="24"/>
        </w:rPr>
        <w:t>% increased odds of preferring an overweig</w:t>
      </w:r>
      <w:r w:rsidR="00BA74FD">
        <w:rPr>
          <w:rFonts w:ascii="Times New Roman" w:hAnsi="Times New Roman" w:cs="Times New Roman"/>
          <w:sz w:val="24"/>
          <w:szCs w:val="24"/>
        </w:rPr>
        <w:t>ht/obese weight status (OR: 1.51; 95% CI: 1.08 – 2.13; p =.02</w:t>
      </w:r>
      <w:r w:rsidR="00C64BAD" w:rsidRPr="00C34F21">
        <w:rPr>
          <w:rFonts w:ascii="Times New Roman" w:hAnsi="Times New Roman" w:cs="Times New Roman"/>
          <w:sz w:val="24"/>
          <w:szCs w:val="24"/>
        </w:rPr>
        <w:t>) relative to their food secure counterparts</w:t>
      </w:r>
      <w:r w:rsidR="002B1D9D">
        <w:rPr>
          <w:rFonts w:ascii="Times New Roman" w:hAnsi="Times New Roman" w:cs="Times New Roman"/>
          <w:sz w:val="24"/>
          <w:szCs w:val="24"/>
        </w:rPr>
        <w:t xml:space="preserve"> (Table 2)</w:t>
      </w:r>
      <w:r w:rsidR="00C64BAD" w:rsidRPr="00C34F21">
        <w:rPr>
          <w:rFonts w:ascii="Times New Roman" w:hAnsi="Times New Roman" w:cs="Times New Roman"/>
          <w:sz w:val="24"/>
          <w:szCs w:val="24"/>
        </w:rPr>
        <w:t xml:space="preserve">. </w:t>
      </w:r>
      <w:r w:rsidR="007955E5" w:rsidRPr="0055133E">
        <w:rPr>
          <w:rFonts w:ascii="Times New Roman" w:hAnsi="Times New Roman" w:cs="Times New Roman"/>
          <w:sz w:val="24"/>
          <w:szCs w:val="24"/>
          <w:highlight w:val="yellow"/>
        </w:rPr>
        <w:t>In contrast, food insecurity was not related to preferring an overweight/obese weight status</w:t>
      </w:r>
      <w:r w:rsidR="007955E5">
        <w:rPr>
          <w:rFonts w:ascii="Times New Roman" w:hAnsi="Times New Roman" w:cs="Times New Roman"/>
          <w:sz w:val="24"/>
          <w:szCs w:val="24"/>
        </w:rPr>
        <w:t xml:space="preserve"> a</w:t>
      </w:r>
      <w:r w:rsidR="00C64BAD" w:rsidRPr="00C34F21">
        <w:rPr>
          <w:rFonts w:ascii="Times New Roman" w:hAnsi="Times New Roman" w:cs="Times New Roman"/>
          <w:sz w:val="24"/>
          <w:szCs w:val="24"/>
        </w:rPr>
        <w:t>mong white and Hispanic women</w:t>
      </w:r>
      <w:r w:rsidR="007955E5">
        <w:rPr>
          <w:rFonts w:ascii="Times New Roman" w:hAnsi="Times New Roman" w:cs="Times New Roman"/>
          <w:sz w:val="24"/>
          <w:szCs w:val="24"/>
        </w:rPr>
        <w:t>.</w:t>
      </w:r>
      <w:r w:rsidR="00C64BAD" w:rsidRPr="00C34F21">
        <w:rPr>
          <w:rFonts w:ascii="Times New Roman" w:hAnsi="Times New Roman" w:cs="Times New Roman"/>
          <w:sz w:val="24"/>
          <w:szCs w:val="24"/>
        </w:rPr>
        <w:t xml:space="preserve"> </w:t>
      </w:r>
      <w:r w:rsidR="007955E5">
        <w:rPr>
          <w:rFonts w:ascii="Times New Roman" w:hAnsi="Times New Roman" w:cs="Times New Roman"/>
          <w:sz w:val="24"/>
          <w:szCs w:val="24"/>
        </w:rPr>
        <w:t>T</w:t>
      </w:r>
      <w:r w:rsidR="00C64BAD" w:rsidRPr="00C34F21">
        <w:rPr>
          <w:rFonts w:ascii="Times New Roman" w:hAnsi="Times New Roman" w:cs="Times New Roman"/>
          <w:sz w:val="24"/>
          <w:szCs w:val="24"/>
        </w:rPr>
        <w:t xml:space="preserve">hose who were food insecure had similar odds of </w:t>
      </w:r>
      <w:r w:rsidR="002B1D9D">
        <w:rPr>
          <w:rFonts w:ascii="Times New Roman" w:hAnsi="Times New Roman" w:cs="Times New Roman"/>
          <w:sz w:val="24"/>
          <w:szCs w:val="24"/>
        </w:rPr>
        <w:t xml:space="preserve">preferring an </w:t>
      </w:r>
      <w:r w:rsidR="002B1D9D">
        <w:rPr>
          <w:rFonts w:ascii="Times New Roman" w:hAnsi="Times New Roman" w:cs="Times New Roman"/>
          <w:sz w:val="24"/>
          <w:szCs w:val="24"/>
        </w:rPr>
        <w:lastRenderedPageBreak/>
        <w:t xml:space="preserve">overweight/obese weight status </w:t>
      </w:r>
      <w:r w:rsidR="00BA74FD">
        <w:rPr>
          <w:rFonts w:ascii="Times New Roman" w:hAnsi="Times New Roman" w:cs="Times New Roman"/>
          <w:sz w:val="24"/>
          <w:szCs w:val="24"/>
        </w:rPr>
        <w:t>(White: OR: 1.07; 95% CI: 0.68 – 1.71</w:t>
      </w:r>
      <w:r w:rsidR="00C64BAD" w:rsidRPr="00C34F21">
        <w:rPr>
          <w:rFonts w:ascii="Times New Roman" w:hAnsi="Times New Roman" w:cs="Times New Roman"/>
          <w:sz w:val="24"/>
          <w:szCs w:val="24"/>
        </w:rPr>
        <w:t xml:space="preserve">; </w:t>
      </w:r>
      <w:r w:rsidR="00BA74FD">
        <w:rPr>
          <w:rFonts w:ascii="Times New Roman" w:hAnsi="Times New Roman" w:cs="Times New Roman"/>
          <w:sz w:val="24"/>
          <w:szCs w:val="24"/>
        </w:rPr>
        <w:t>p = .7</w:t>
      </w:r>
      <w:r w:rsidR="00022FCE">
        <w:rPr>
          <w:rFonts w:ascii="Times New Roman" w:hAnsi="Times New Roman" w:cs="Times New Roman"/>
          <w:sz w:val="24"/>
          <w:szCs w:val="24"/>
        </w:rPr>
        <w:t xml:space="preserve">6; </w:t>
      </w:r>
      <w:r w:rsidR="00BA74FD">
        <w:rPr>
          <w:rFonts w:ascii="Times New Roman" w:hAnsi="Times New Roman" w:cs="Times New Roman"/>
          <w:sz w:val="24"/>
          <w:szCs w:val="24"/>
        </w:rPr>
        <w:t>Hispanic: OR: 0.95; 95% CI: 0.66 – 1.37; p = .77</w:t>
      </w:r>
      <w:r w:rsidR="00C64BAD" w:rsidRPr="00C34F21">
        <w:rPr>
          <w:rFonts w:ascii="Times New Roman" w:hAnsi="Times New Roman" w:cs="Times New Roman"/>
          <w:sz w:val="24"/>
          <w:szCs w:val="24"/>
        </w:rPr>
        <w:t>) relative to their food secure counterparts.</w:t>
      </w:r>
      <w:r w:rsidR="006000D7">
        <w:rPr>
          <w:rFonts w:ascii="Times New Roman" w:hAnsi="Times New Roman" w:cs="Times New Roman"/>
          <w:sz w:val="24"/>
          <w:szCs w:val="24"/>
        </w:rPr>
        <w:t xml:space="preserve"> </w:t>
      </w:r>
    </w:p>
    <w:p w14:paraId="5D419B08" w14:textId="37CDF8B9" w:rsidR="006000D7" w:rsidRPr="007C20BD" w:rsidRDefault="006000D7" w:rsidP="00C64BAD">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sidRPr="0055133E">
        <w:rPr>
          <w:rFonts w:ascii="Times New Roman" w:hAnsi="Times New Roman" w:cs="Times New Roman"/>
          <w:sz w:val="24"/>
          <w:szCs w:val="24"/>
          <w:highlight w:val="yellow"/>
        </w:rPr>
        <w:t>In addition, those with lower education (less than high school) were at increased odds of preferring an overweight/obese weight status (Black: OR: 1.49; 95% CI: 1.03 – 2.15; Hispanic OR: 1.79; 95% CI: 1.27 – 2.50)</w:t>
      </w:r>
      <w:r w:rsidR="00252DA4" w:rsidRPr="0055133E">
        <w:rPr>
          <w:rFonts w:ascii="Times New Roman" w:hAnsi="Times New Roman" w:cs="Times New Roman"/>
          <w:sz w:val="24"/>
          <w:szCs w:val="24"/>
          <w:highlight w:val="yellow"/>
        </w:rPr>
        <w:t xml:space="preserve">. </w:t>
      </w:r>
      <w:r w:rsidR="006D6396" w:rsidRPr="0055133E">
        <w:rPr>
          <w:rFonts w:ascii="Times New Roman" w:hAnsi="Times New Roman" w:cs="Times New Roman"/>
          <w:sz w:val="24"/>
          <w:szCs w:val="24"/>
          <w:highlight w:val="yellow"/>
        </w:rPr>
        <w:t>A</w:t>
      </w:r>
      <w:r w:rsidR="00252DA4" w:rsidRPr="0055133E">
        <w:rPr>
          <w:rFonts w:ascii="Times New Roman" w:hAnsi="Times New Roman" w:cs="Times New Roman"/>
          <w:sz w:val="24"/>
          <w:szCs w:val="24"/>
          <w:highlight w:val="yellow"/>
        </w:rPr>
        <w:t>mong black women meeting the physical activity guidelines was associated with decreased odds of preferring an overweight/obese weight status (OR: 0.70; 95% CI: 0.50 – 0.97).</w:t>
      </w:r>
      <w:r w:rsidR="006D6396" w:rsidRPr="0055133E">
        <w:rPr>
          <w:rFonts w:ascii="Times New Roman" w:hAnsi="Times New Roman" w:cs="Times New Roman"/>
          <w:sz w:val="24"/>
          <w:szCs w:val="24"/>
          <w:highlight w:val="yellow"/>
        </w:rPr>
        <w:t xml:space="preserve"> BMI was </w:t>
      </w:r>
      <w:r w:rsidR="006D6396" w:rsidRPr="0013769C">
        <w:rPr>
          <w:rFonts w:ascii="Times New Roman" w:hAnsi="Times New Roman" w:cs="Times New Roman"/>
          <w:sz w:val="24"/>
          <w:szCs w:val="24"/>
          <w:highlight w:val="yellow"/>
        </w:rPr>
        <w:t>also positively associated with preferring an overweight/obese weight status among all race/ethnicities (Black: OR: 1.09; 95% CI: 1.05 – 1.12; White OR: 1.16; 95% CI: 1.12 – 1.19; Hispanic OR: 1.16; 95% CI: 1.12 – 1.21).</w:t>
      </w:r>
      <w:r w:rsidR="0055133E" w:rsidRPr="0013769C">
        <w:rPr>
          <w:rFonts w:ascii="Times New Roman" w:hAnsi="Times New Roman" w:cs="Times New Roman"/>
          <w:sz w:val="24"/>
          <w:szCs w:val="24"/>
          <w:highlight w:val="yellow"/>
        </w:rPr>
        <w:t xml:space="preserve"> Among white women, being foreign born was associated with increased </w:t>
      </w:r>
      <w:r w:rsidR="0055133E" w:rsidRPr="0013769C">
        <w:rPr>
          <w:rFonts w:ascii="Times New Roman" w:hAnsi="Times New Roman" w:cs="Times New Roman"/>
          <w:sz w:val="24"/>
          <w:szCs w:val="24"/>
          <w:highlight w:val="yellow"/>
        </w:rPr>
        <w:t>odds of preferring an overweig</w:t>
      </w:r>
      <w:r w:rsidR="0055133E" w:rsidRPr="0013769C">
        <w:rPr>
          <w:rFonts w:ascii="Times New Roman" w:hAnsi="Times New Roman" w:cs="Times New Roman"/>
          <w:sz w:val="24"/>
          <w:szCs w:val="24"/>
          <w:highlight w:val="yellow"/>
        </w:rPr>
        <w:t>ht/obese weight status (OR: 2.30; 95% CI: 1.12</w:t>
      </w:r>
      <w:r w:rsidR="0055133E" w:rsidRPr="0013769C">
        <w:rPr>
          <w:rFonts w:ascii="Times New Roman" w:hAnsi="Times New Roman" w:cs="Times New Roman"/>
          <w:sz w:val="24"/>
          <w:szCs w:val="24"/>
          <w:highlight w:val="yellow"/>
        </w:rPr>
        <w:t xml:space="preserve"> –</w:t>
      </w:r>
      <w:r w:rsidR="0055133E" w:rsidRPr="0013769C">
        <w:rPr>
          <w:rFonts w:ascii="Times New Roman" w:hAnsi="Times New Roman" w:cs="Times New Roman"/>
          <w:sz w:val="24"/>
          <w:szCs w:val="24"/>
          <w:highlight w:val="yellow"/>
        </w:rPr>
        <w:t xml:space="preserve"> 4.72</w:t>
      </w:r>
      <w:r w:rsidR="0055133E" w:rsidRPr="0013769C">
        <w:rPr>
          <w:rFonts w:ascii="Times New Roman" w:hAnsi="Times New Roman" w:cs="Times New Roman"/>
          <w:sz w:val="24"/>
          <w:szCs w:val="24"/>
          <w:highlight w:val="yellow"/>
        </w:rPr>
        <w:t>).</w:t>
      </w:r>
      <w:r w:rsidR="0055133E" w:rsidRPr="0013769C">
        <w:rPr>
          <w:rFonts w:ascii="Times New Roman" w:hAnsi="Times New Roman" w:cs="Times New Roman"/>
          <w:sz w:val="24"/>
          <w:szCs w:val="24"/>
          <w:highlight w:val="yellow"/>
        </w:rPr>
        <w:t xml:space="preserve"> Among Hispanic women, age </w:t>
      </w:r>
      <w:r w:rsidR="0055133E" w:rsidRPr="0013769C">
        <w:rPr>
          <w:rFonts w:ascii="Times New Roman" w:hAnsi="Times New Roman" w:cs="Times New Roman"/>
          <w:sz w:val="24"/>
          <w:szCs w:val="24"/>
          <w:highlight w:val="yellow"/>
        </w:rPr>
        <w:t>was positively associated with preferring an overweight/obese weight status</w:t>
      </w:r>
      <w:r w:rsidR="0055133E" w:rsidRPr="0013769C">
        <w:rPr>
          <w:rFonts w:ascii="Times New Roman" w:hAnsi="Times New Roman" w:cs="Times New Roman"/>
          <w:sz w:val="24"/>
          <w:szCs w:val="24"/>
          <w:highlight w:val="yellow"/>
        </w:rPr>
        <w:t xml:space="preserve"> (OR: 1.03; 95% CI: 1.01 – 1.04</w:t>
      </w:r>
      <w:r w:rsidR="0055133E" w:rsidRPr="0013769C">
        <w:rPr>
          <w:rFonts w:ascii="Times New Roman" w:hAnsi="Times New Roman" w:cs="Times New Roman"/>
          <w:sz w:val="24"/>
          <w:szCs w:val="24"/>
          <w:highlight w:val="yellow"/>
        </w:rPr>
        <w:t>).</w:t>
      </w:r>
    </w:p>
    <w:p w14:paraId="24B5E1A6" w14:textId="244F818D" w:rsidR="004670BF" w:rsidRPr="00D01A44" w:rsidRDefault="004670BF" w:rsidP="00D01A44">
      <w:pPr>
        <w:spacing w:after="0" w:line="480" w:lineRule="auto"/>
        <w:jc w:val="center"/>
        <w:rPr>
          <w:rFonts w:ascii="Times New Roman" w:hAnsi="Times New Roman" w:cs="Times New Roman"/>
          <w:b/>
          <w:sz w:val="24"/>
          <w:szCs w:val="24"/>
        </w:rPr>
      </w:pPr>
      <w:r w:rsidRPr="00C34F21">
        <w:rPr>
          <w:rFonts w:ascii="Times New Roman" w:hAnsi="Times New Roman" w:cs="Times New Roman"/>
          <w:b/>
          <w:sz w:val="24"/>
          <w:szCs w:val="24"/>
        </w:rPr>
        <w:t>Discussion</w:t>
      </w:r>
    </w:p>
    <w:p w14:paraId="26B51C9F" w14:textId="2A90642F" w:rsidR="00D01A44" w:rsidRPr="00D01A44" w:rsidRDefault="007A5D7A" w:rsidP="00DA46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Building on the Res</w:t>
      </w:r>
      <w:r w:rsidR="00C03249">
        <w:rPr>
          <w:rFonts w:ascii="Times New Roman" w:hAnsi="Times New Roman" w:cs="Times New Roman"/>
          <w:sz w:val="24"/>
          <w:szCs w:val="24"/>
        </w:rPr>
        <w:t xml:space="preserve">ource Scarcity Hypothesis </w:t>
      </w:r>
      <w:r w:rsidR="00C03249">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&lt;EndNote&gt;&lt;Cite&gt;&lt;Author&gt;Dhurandhar&lt;/Author&gt;&lt;Year&gt;2016&lt;/Year&gt;&lt;RecNum&gt;10&lt;/RecNum&gt;&lt;DisplayText&gt;(Dhurandhar, 2016)&lt;/DisplayText&gt;&lt;record&gt;&lt;rec-number&gt;10&lt;/rec-number&gt;&lt;foreign-keys&gt;&lt;key app="EN" db-id="0t55twepuvtfvbe5fv7xt000pdr22rta2009" timestamp="1571857924"&gt;10&lt;/key&gt;&lt;/foreign-keys&gt;&lt;ref-type name="Journal Article"&gt;17&lt;/ref-type&gt;&lt;contributors&gt;&lt;authors&gt;&lt;author&gt;Dhurandhar, E. J.&lt;/author&gt;&lt;/authors&gt;&lt;/contributors&gt;&lt;auth-address&gt;Department of Kinesiology and Sport Management, Texas Tech University, United States.&lt;/auth-address&gt;&lt;titles&gt;&lt;title&gt;The food-insecurity obesity paradox: A resource scarcity hypothesis&lt;/title&gt;&lt;secondary-title&gt;Physiology &amp;amp; Behavior&lt;/secondary-title&gt;&lt;alt-title&gt;Physiology &amp;amp; behavior&lt;/alt-title&gt;&lt;/titles&gt;&lt;periodical&gt;&lt;full-title&gt;Physiology &amp;amp; Behavior&lt;/full-title&gt;&lt;abbr-1&gt;Physiology &amp;amp; behavior&lt;/abbr-1&gt;&lt;/periodical&gt;&lt;alt-periodical&gt;&lt;full-title&gt;Physiology &amp;amp; Behavior&lt;/full-title&gt;&lt;abbr-1&gt;Physiology &amp;amp; behavior&lt;/abbr-1&gt;&lt;/alt-periodical&gt;&lt;pages&gt;88-92&lt;/pages&gt;&lt;volume&gt;162&lt;/volume&gt;&lt;edition&gt;2016/04/30&lt;/edition&gt;&lt;keywords&gt;&lt;keyword&gt;Food Services/statistics &amp;amp; numerical data&lt;/keyword&gt;&lt;keyword&gt;Food Supply/*statistics &amp;amp; numerical data&lt;/keyword&gt;&lt;keyword&gt;Humans&lt;/keyword&gt;&lt;keyword&gt;Obesity/*epidemiology/psychology&lt;/keyword&gt;&lt;keyword&gt;*Poverty&lt;/keyword&gt;&lt;keyword&gt;Risk Factors&lt;/keyword&gt;&lt;keyword&gt;United States/epidemiology&lt;/keyword&gt;&lt;keyword&gt;*Energy balance&lt;/keyword&gt;&lt;keyword&gt;*Food insecurity&lt;/keyword&gt;&lt;keyword&gt;*Obesity&lt;/keyword&gt;&lt;keyword&gt;*Socio-economic status&lt;/keyword&gt;&lt;/keywords&gt;&lt;dates&gt;&lt;year&gt;2016&lt;/year&gt;&lt;pub-dates&gt;&lt;date&gt;Aug 1&lt;/date&gt;&lt;/pub-dates&gt;&lt;/dates&gt;&lt;isbn&gt;0031-9384&lt;/isbn&gt;&lt;accession-num&gt;27126969&lt;/accession-num&gt;&lt;urls&gt;&lt;/urls&gt;&lt;custom2&gt;PMC5394740&lt;/custom2&gt;&lt;custom6&gt;NIHMS845194&lt;/custom6&gt;&lt;electronic-resource-num&gt;https://doi.org/10.1016/j.physbeh.2016.04.025&lt;/electronic-resource-num&gt;&lt;remote-database-provider&gt;NLM&lt;/remote-database-provider&gt;&lt;language&gt;eng&lt;/language&gt;&lt;/record&gt;&lt;/Cite&gt;&lt;/EndNote&gt;</w:instrText>
      </w:r>
      <w:r w:rsidR="00C03249">
        <w:rPr>
          <w:rFonts w:ascii="Times New Roman" w:hAnsi="Times New Roman" w:cs="Times New Roman"/>
          <w:sz w:val="24"/>
          <w:szCs w:val="24"/>
        </w:rPr>
        <w:fldChar w:fldCharType="separate"/>
      </w:r>
      <w:r w:rsidR="00C03249">
        <w:rPr>
          <w:rFonts w:ascii="Times New Roman" w:hAnsi="Times New Roman" w:cs="Times New Roman"/>
          <w:noProof/>
          <w:sz w:val="24"/>
          <w:szCs w:val="24"/>
        </w:rPr>
        <w:t>(Dhurandhar, 2016)</w:t>
      </w:r>
      <w:r w:rsidR="00C03249">
        <w:rPr>
          <w:rFonts w:ascii="Times New Roman" w:hAnsi="Times New Roman" w:cs="Times New Roman"/>
          <w:sz w:val="24"/>
          <w:szCs w:val="24"/>
        </w:rPr>
        <w:fldChar w:fldCharType="end"/>
      </w:r>
      <w:r>
        <w:rPr>
          <w:rFonts w:ascii="Times New Roman" w:hAnsi="Times New Roman" w:cs="Times New Roman"/>
          <w:sz w:val="24"/>
          <w:szCs w:val="24"/>
        </w:rPr>
        <w:t>, w</w:t>
      </w:r>
      <w:r w:rsidR="00D01A44" w:rsidRPr="00D01A44">
        <w:rPr>
          <w:rFonts w:ascii="Times New Roman" w:hAnsi="Times New Roman" w:cs="Times New Roman"/>
          <w:sz w:val="24"/>
          <w:szCs w:val="24"/>
        </w:rPr>
        <w:t>e found that</w:t>
      </w:r>
      <w:r w:rsidR="00750A3D">
        <w:rPr>
          <w:rFonts w:ascii="Times New Roman" w:hAnsi="Times New Roman" w:cs="Times New Roman"/>
          <w:sz w:val="24"/>
          <w:szCs w:val="24"/>
        </w:rPr>
        <w:t xml:space="preserve"> adult</w:t>
      </w:r>
      <w:r w:rsidR="00D01A44" w:rsidRPr="00D01A44">
        <w:rPr>
          <w:rFonts w:ascii="Times New Roman" w:hAnsi="Times New Roman" w:cs="Times New Roman"/>
          <w:sz w:val="24"/>
          <w:szCs w:val="24"/>
        </w:rPr>
        <w:t xml:space="preserve"> food insecurity </w:t>
      </w:r>
      <w:r w:rsidR="00547D6F">
        <w:rPr>
          <w:rFonts w:ascii="Times New Roman" w:hAnsi="Times New Roman" w:cs="Times New Roman"/>
          <w:sz w:val="24"/>
          <w:szCs w:val="24"/>
        </w:rPr>
        <w:t xml:space="preserve">is </w:t>
      </w:r>
      <w:r w:rsidR="00754943">
        <w:rPr>
          <w:rFonts w:ascii="Times New Roman" w:hAnsi="Times New Roman" w:cs="Times New Roman"/>
          <w:sz w:val="24"/>
          <w:szCs w:val="24"/>
        </w:rPr>
        <w:t>associated</w:t>
      </w:r>
      <w:r w:rsidR="00547D6F">
        <w:rPr>
          <w:rFonts w:ascii="Times New Roman" w:hAnsi="Times New Roman" w:cs="Times New Roman"/>
          <w:sz w:val="24"/>
          <w:szCs w:val="24"/>
        </w:rPr>
        <w:t xml:space="preserve"> with</w:t>
      </w:r>
      <w:r w:rsidR="00547D6F" w:rsidRPr="00D01A44">
        <w:rPr>
          <w:rFonts w:ascii="Times New Roman" w:hAnsi="Times New Roman" w:cs="Times New Roman"/>
          <w:sz w:val="24"/>
          <w:szCs w:val="24"/>
        </w:rPr>
        <w:t xml:space="preserve"> </w:t>
      </w:r>
      <w:r w:rsidR="00D01A44" w:rsidRPr="00D01A44">
        <w:rPr>
          <w:rFonts w:ascii="Times New Roman" w:hAnsi="Times New Roman" w:cs="Times New Roman"/>
          <w:sz w:val="24"/>
          <w:szCs w:val="24"/>
        </w:rPr>
        <w:t>preferr</w:t>
      </w:r>
      <w:r w:rsidR="00547D6F">
        <w:rPr>
          <w:rFonts w:ascii="Times New Roman" w:hAnsi="Times New Roman" w:cs="Times New Roman"/>
          <w:sz w:val="24"/>
          <w:szCs w:val="24"/>
        </w:rPr>
        <w:t xml:space="preserve">ing an </w:t>
      </w:r>
      <w:r w:rsidR="00D01A44" w:rsidRPr="00D01A44">
        <w:rPr>
          <w:rFonts w:ascii="Times New Roman" w:hAnsi="Times New Roman" w:cs="Times New Roman"/>
          <w:sz w:val="24"/>
          <w:szCs w:val="24"/>
        </w:rPr>
        <w:t>overweight/obese vs normal weight</w:t>
      </w:r>
      <w:r w:rsidR="00547D6F">
        <w:rPr>
          <w:rFonts w:ascii="Times New Roman" w:hAnsi="Times New Roman" w:cs="Times New Roman"/>
          <w:sz w:val="24"/>
          <w:szCs w:val="24"/>
        </w:rPr>
        <w:t xml:space="preserve"> status</w:t>
      </w:r>
      <w:r w:rsidR="00D01A44" w:rsidRPr="00D01A44">
        <w:rPr>
          <w:rFonts w:ascii="Times New Roman" w:hAnsi="Times New Roman" w:cs="Times New Roman"/>
          <w:sz w:val="24"/>
          <w:szCs w:val="24"/>
        </w:rPr>
        <w:t xml:space="preserve"> among black, but not white nor Hispanic women classified as overweight/obese. This finding partially supported our hypothesis that food insecurity would </w:t>
      </w:r>
      <w:r w:rsidR="00547D6F">
        <w:rPr>
          <w:rFonts w:ascii="Times New Roman" w:hAnsi="Times New Roman" w:cs="Times New Roman"/>
          <w:sz w:val="24"/>
          <w:szCs w:val="24"/>
        </w:rPr>
        <w:t xml:space="preserve">be </w:t>
      </w:r>
      <w:r w:rsidR="00754943">
        <w:rPr>
          <w:rFonts w:ascii="Times New Roman" w:hAnsi="Times New Roman" w:cs="Times New Roman"/>
          <w:sz w:val="24"/>
          <w:szCs w:val="24"/>
        </w:rPr>
        <w:t>associated</w:t>
      </w:r>
      <w:r w:rsidR="00547D6F">
        <w:rPr>
          <w:rFonts w:ascii="Times New Roman" w:hAnsi="Times New Roman" w:cs="Times New Roman"/>
          <w:sz w:val="24"/>
          <w:szCs w:val="24"/>
        </w:rPr>
        <w:t xml:space="preserve"> with</w:t>
      </w:r>
      <w:r w:rsidR="00547D6F" w:rsidRPr="00D01A44">
        <w:rPr>
          <w:rFonts w:ascii="Times New Roman" w:hAnsi="Times New Roman" w:cs="Times New Roman"/>
          <w:sz w:val="24"/>
          <w:szCs w:val="24"/>
        </w:rPr>
        <w:t xml:space="preserve"> </w:t>
      </w:r>
      <w:r w:rsidR="00D01A44" w:rsidRPr="00D01A44">
        <w:rPr>
          <w:rFonts w:ascii="Times New Roman" w:hAnsi="Times New Roman" w:cs="Times New Roman"/>
          <w:sz w:val="24"/>
          <w:szCs w:val="24"/>
        </w:rPr>
        <w:t xml:space="preserve">a preferred overweight/obese weight status </w:t>
      </w:r>
      <w:r w:rsidR="00B341CA">
        <w:rPr>
          <w:rFonts w:ascii="Times New Roman" w:hAnsi="Times New Roman" w:cs="Times New Roman"/>
          <w:sz w:val="24"/>
          <w:szCs w:val="24"/>
        </w:rPr>
        <w:t>among black and Hispanic women, but not</w:t>
      </w:r>
      <w:r w:rsidR="00D01A44" w:rsidRPr="00D01A44">
        <w:rPr>
          <w:rFonts w:ascii="Times New Roman" w:hAnsi="Times New Roman" w:cs="Times New Roman"/>
          <w:sz w:val="24"/>
          <w:szCs w:val="24"/>
        </w:rPr>
        <w:t xml:space="preserve"> white women.</w:t>
      </w:r>
    </w:p>
    <w:p w14:paraId="709E50ED" w14:textId="02491ED5" w:rsidR="004670BF" w:rsidRDefault="00D01A44" w:rsidP="003E091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findings suggest that</w:t>
      </w:r>
      <w:r w:rsidR="00A40A2A">
        <w:rPr>
          <w:rFonts w:ascii="Times New Roman" w:hAnsi="Times New Roman" w:cs="Times New Roman"/>
          <w:sz w:val="24"/>
          <w:szCs w:val="24"/>
        </w:rPr>
        <w:t xml:space="preserve"> the perception of an unstable food </w:t>
      </w:r>
      <w:r w:rsidR="00A40A2A" w:rsidRPr="0013769C">
        <w:rPr>
          <w:rFonts w:ascii="Times New Roman" w:hAnsi="Times New Roman" w:cs="Times New Roman"/>
          <w:sz w:val="24"/>
          <w:szCs w:val="24"/>
          <w:highlight w:val="yellow"/>
        </w:rPr>
        <w:t>environment</w:t>
      </w:r>
      <w:r w:rsidRPr="0013769C">
        <w:rPr>
          <w:rFonts w:ascii="Times New Roman" w:hAnsi="Times New Roman" w:cs="Times New Roman"/>
          <w:sz w:val="24"/>
          <w:szCs w:val="24"/>
          <w:highlight w:val="yellow"/>
        </w:rPr>
        <w:t xml:space="preserve"> </w:t>
      </w:r>
      <w:r w:rsidR="00AF6C74" w:rsidRPr="0013769C">
        <w:rPr>
          <w:rFonts w:ascii="Times New Roman" w:hAnsi="Times New Roman" w:cs="Times New Roman"/>
          <w:sz w:val="24"/>
          <w:szCs w:val="24"/>
          <w:highlight w:val="yellow"/>
        </w:rPr>
        <w:t>is associated with</w:t>
      </w:r>
      <w:r w:rsidR="00AF6C74">
        <w:rPr>
          <w:rFonts w:ascii="Times New Roman" w:hAnsi="Times New Roman" w:cs="Times New Roman"/>
          <w:sz w:val="24"/>
          <w:szCs w:val="24"/>
        </w:rPr>
        <w:t xml:space="preserve"> </w:t>
      </w:r>
      <w:r>
        <w:rPr>
          <w:rFonts w:ascii="Times New Roman" w:hAnsi="Times New Roman" w:cs="Times New Roman"/>
          <w:sz w:val="24"/>
          <w:szCs w:val="24"/>
        </w:rPr>
        <w:t>the desire to be heavier (even among those who are already classified as too heavy)</w:t>
      </w:r>
      <w:r w:rsidR="00113667">
        <w:rPr>
          <w:rFonts w:ascii="Times New Roman" w:hAnsi="Times New Roman" w:cs="Times New Roman"/>
          <w:sz w:val="24"/>
          <w:szCs w:val="24"/>
        </w:rPr>
        <w:t xml:space="preserve"> </w:t>
      </w:r>
      <w:r w:rsidR="00A40A2A">
        <w:rPr>
          <w:rFonts w:ascii="Times New Roman" w:hAnsi="Times New Roman" w:cs="Times New Roman"/>
          <w:sz w:val="24"/>
          <w:szCs w:val="24"/>
        </w:rPr>
        <w:t>among</w:t>
      </w:r>
      <w:r w:rsidR="00113667">
        <w:rPr>
          <w:rFonts w:ascii="Times New Roman" w:hAnsi="Times New Roman" w:cs="Times New Roman"/>
          <w:sz w:val="24"/>
          <w:szCs w:val="24"/>
        </w:rPr>
        <w:t xml:space="preserve"> black women</w:t>
      </w:r>
      <w:r w:rsidR="00BF4580">
        <w:rPr>
          <w:rFonts w:ascii="Times New Roman" w:hAnsi="Times New Roman" w:cs="Times New Roman"/>
          <w:sz w:val="24"/>
          <w:szCs w:val="24"/>
        </w:rPr>
        <w:t>, but not Hispanic nor white women</w:t>
      </w:r>
      <w:r w:rsidR="00113667">
        <w:rPr>
          <w:rFonts w:ascii="Times New Roman" w:hAnsi="Times New Roman" w:cs="Times New Roman"/>
          <w:sz w:val="24"/>
          <w:szCs w:val="24"/>
        </w:rPr>
        <w:t xml:space="preserve">. Previous research has concluded </w:t>
      </w:r>
      <w:r w:rsidRPr="00D01A44">
        <w:rPr>
          <w:rFonts w:ascii="Times New Roman" w:hAnsi="Times New Roman" w:cs="Times New Roman"/>
          <w:sz w:val="24"/>
          <w:szCs w:val="24"/>
        </w:rPr>
        <w:t xml:space="preserve">that the threat of food insecurity results in the up regulation of appetite and increased desire to over consume fattening foods, particularly among </w:t>
      </w:r>
      <w:r w:rsidR="00BF4580">
        <w:rPr>
          <w:rFonts w:ascii="Times New Roman" w:hAnsi="Times New Roman" w:cs="Times New Roman"/>
          <w:sz w:val="24"/>
          <w:szCs w:val="24"/>
        </w:rPr>
        <w:t xml:space="preserve">women </w:t>
      </w:r>
      <w:r w:rsidR="00BF4580">
        <w:rPr>
          <w:rFonts w:ascii="Times New Roman" w:hAnsi="Times New Roman" w:cs="Times New Roman"/>
          <w:sz w:val="24"/>
          <w:szCs w:val="24"/>
        </w:rPr>
        <w:fldChar w:fldCharType="begin">
          <w:fldData xml:space="preserve">PEVuZE5vdGU+PENpdGU+PEF1dGhvcj5EaHVyYW5kaGFyPC9BdXRob3I+PFllYXI+MjAxNjwvWWVh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=
</w:fldData>
        </w:fldChar>
      </w:r>
      <w:r w:rsidR="00A57AB3">
        <w:rPr>
          <w:rFonts w:ascii="Times New Roman" w:hAnsi="Times New Roman" w:cs="Times New Roman"/>
          <w:sz w:val="24"/>
          <w:szCs w:val="24"/>
        </w:rPr>
        <w:instrText xml:space="preserve"> ADDIN EN.CITE </w:instrText>
      </w:r>
      <w:r w:rsidR="00A57AB3">
        <w:rPr>
          <w:rFonts w:ascii="Times New Roman" w:hAnsi="Times New Roman" w:cs="Times New Roman"/>
          <w:sz w:val="24"/>
          <w:szCs w:val="24"/>
        </w:rPr>
        <w:fldChar w:fldCharType="begin">
          <w:fldData xml:space="preserve">PEVuZE5vdGU+PENpdGU+PEF1dGhvcj5EaHVyYW5kaGFyPC9BdXRob3I+PFllYXI+MjAxNjwvWWVh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=
</w:fldData>
        </w:fldChar>
      </w:r>
      <w:r w:rsidR="00A57AB3">
        <w:rPr>
          <w:rFonts w:ascii="Times New Roman" w:hAnsi="Times New Roman" w:cs="Times New Roman"/>
          <w:sz w:val="24"/>
          <w:szCs w:val="24"/>
        </w:rPr>
        <w:instrText xml:space="preserve"> ADDIN EN.CITE.DATA </w:instrText>
      </w:r>
      <w:r w:rsidR="00A57AB3">
        <w:rPr>
          <w:rFonts w:ascii="Times New Roman" w:hAnsi="Times New Roman" w:cs="Times New Roman"/>
          <w:sz w:val="24"/>
          <w:szCs w:val="24"/>
        </w:rPr>
      </w:r>
      <w:r w:rsidR="00A57AB3">
        <w:rPr>
          <w:rFonts w:ascii="Times New Roman" w:hAnsi="Times New Roman" w:cs="Times New Roman"/>
          <w:sz w:val="24"/>
          <w:szCs w:val="24"/>
        </w:rPr>
        <w:fldChar w:fldCharType="end"/>
      </w:r>
      <w:r w:rsidR="00BF4580">
        <w:rPr>
          <w:rFonts w:ascii="Times New Roman" w:hAnsi="Times New Roman" w:cs="Times New Roman"/>
          <w:sz w:val="24"/>
          <w:szCs w:val="24"/>
        </w:rPr>
        <w:fldChar w:fldCharType="separate"/>
      </w:r>
      <w:r w:rsidR="00BF4580">
        <w:rPr>
          <w:rFonts w:ascii="Times New Roman" w:hAnsi="Times New Roman" w:cs="Times New Roman"/>
          <w:noProof/>
          <w:sz w:val="24"/>
          <w:szCs w:val="24"/>
        </w:rPr>
        <w:t>(Dhurandhar, 2016; Laran &amp; Salerno, 2013)</w:t>
      </w:r>
      <w:r w:rsidR="00BF4580">
        <w:rPr>
          <w:rFonts w:ascii="Times New Roman" w:hAnsi="Times New Roman" w:cs="Times New Roman"/>
          <w:sz w:val="24"/>
          <w:szCs w:val="24"/>
        </w:rPr>
        <w:fldChar w:fldCharType="end"/>
      </w:r>
      <w:r w:rsidR="00BF4580">
        <w:rPr>
          <w:rFonts w:ascii="Times New Roman" w:hAnsi="Times New Roman" w:cs="Times New Roman"/>
          <w:sz w:val="24"/>
          <w:szCs w:val="24"/>
        </w:rPr>
        <w:t xml:space="preserve">. </w:t>
      </w:r>
      <w:r w:rsidR="00113667">
        <w:rPr>
          <w:rFonts w:ascii="Times New Roman" w:hAnsi="Times New Roman" w:cs="Times New Roman"/>
          <w:sz w:val="24"/>
          <w:szCs w:val="24"/>
        </w:rPr>
        <w:t xml:space="preserve">The </w:t>
      </w:r>
      <w:r w:rsidR="00113667">
        <w:rPr>
          <w:rFonts w:ascii="Times New Roman" w:hAnsi="Times New Roman" w:cs="Times New Roman"/>
          <w:sz w:val="24"/>
          <w:szCs w:val="24"/>
        </w:rPr>
        <w:lastRenderedPageBreak/>
        <w:t>desire to be heavier in combination with the up</w:t>
      </w:r>
      <w:r w:rsidR="00ED1E92">
        <w:rPr>
          <w:rFonts w:ascii="Times New Roman" w:hAnsi="Times New Roman" w:cs="Times New Roman"/>
          <w:sz w:val="24"/>
          <w:szCs w:val="24"/>
        </w:rPr>
        <w:t xml:space="preserve"> regulation of appetite </w:t>
      </w:r>
      <w:r w:rsidR="00AF6C74" w:rsidRPr="0013769C">
        <w:rPr>
          <w:rFonts w:ascii="Times New Roman" w:hAnsi="Times New Roman" w:cs="Times New Roman"/>
          <w:sz w:val="24"/>
          <w:szCs w:val="24"/>
          <w:highlight w:val="yellow"/>
        </w:rPr>
        <w:t>m</w:t>
      </w:r>
      <w:r w:rsidR="006D6396" w:rsidRPr="0013769C">
        <w:rPr>
          <w:rFonts w:ascii="Times New Roman" w:hAnsi="Times New Roman" w:cs="Times New Roman"/>
          <w:sz w:val="24"/>
          <w:szCs w:val="24"/>
          <w:highlight w:val="yellow"/>
        </w:rPr>
        <w:t>ay facilitate excess</w:t>
      </w:r>
      <w:r w:rsidR="00AF6C74">
        <w:rPr>
          <w:rFonts w:ascii="Times New Roman" w:hAnsi="Times New Roman" w:cs="Times New Roman"/>
          <w:sz w:val="24"/>
          <w:szCs w:val="24"/>
        </w:rPr>
        <w:t xml:space="preserve"> </w:t>
      </w:r>
      <w:r w:rsidR="00ED1E92">
        <w:rPr>
          <w:rFonts w:ascii="Times New Roman" w:hAnsi="Times New Roman" w:cs="Times New Roman"/>
          <w:sz w:val="24"/>
          <w:szCs w:val="24"/>
        </w:rPr>
        <w:t xml:space="preserve">weight gain when food insecure </w:t>
      </w:r>
      <w:r w:rsidR="00BF4580">
        <w:rPr>
          <w:rFonts w:ascii="Times New Roman" w:hAnsi="Times New Roman" w:cs="Times New Roman"/>
          <w:sz w:val="24"/>
          <w:szCs w:val="24"/>
        </w:rPr>
        <w:t xml:space="preserve">black </w:t>
      </w:r>
      <w:r w:rsidR="00ED1E92">
        <w:rPr>
          <w:rFonts w:ascii="Times New Roman" w:hAnsi="Times New Roman" w:cs="Times New Roman"/>
          <w:sz w:val="24"/>
          <w:szCs w:val="24"/>
        </w:rPr>
        <w:t>women have access to excess calories</w:t>
      </w:r>
      <w:r w:rsidR="00BF4580">
        <w:rPr>
          <w:rFonts w:ascii="Times New Roman" w:hAnsi="Times New Roman" w:cs="Times New Roman"/>
          <w:sz w:val="24"/>
          <w:szCs w:val="24"/>
        </w:rPr>
        <w:t>.</w:t>
      </w:r>
    </w:p>
    <w:p w14:paraId="001F839E" w14:textId="790C58F3" w:rsidR="00D80924" w:rsidRDefault="00655996" w:rsidP="00015B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Contrary to our hypothesis</w:t>
      </w:r>
      <w:r w:rsidR="0032501C">
        <w:rPr>
          <w:rFonts w:ascii="Times New Roman" w:hAnsi="Times New Roman" w:cs="Times New Roman"/>
          <w:sz w:val="24"/>
          <w:szCs w:val="24"/>
        </w:rPr>
        <w:t>,</w:t>
      </w:r>
      <w:r>
        <w:rPr>
          <w:rFonts w:ascii="Times New Roman" w:hAnsi="Times New Roman" w:cs="Times New Roman"/>
          <w:sz w:val="24"/>
          <w:szCs w:val="24"/>
        </w:rPr>
        <w:t xml:space="preserve"> </w:t>
      </w:r>
      <w:r w:rsidR="009121D3">
        <w:rPr>
          <w:rFonts w:ascii="Times New Roman" w:hAnsi="Times New Roman" w:cs="Times New Roman"/>
          <w:sz w:val="24"/>
          <w:szCs w:val="24"/>
        </w:rPr>
        <w:t xml:space="preserve">bivariate and regression model </w:t>
      </w:r>
      <w:r>
        <w:rPr>
          <w:rFonts w:ascii="Times New Roman" w:hAnsi="Times New Roman" w:cs="Times New Roman"/>
          <w:sz w:val="24"/>
          <w:szCs w:val="24"/>
        </w:rPr>
        <w:t xml:space="preserve">findings indicate that </w:t>
      </w:r>
      <w:r w:rsidR="0032501C">
        <w:rPr>
          <w:rFonts w:ascii="Times New Roman" w:hAnsi="Times New Roman" w:cs="Times New Roman"/>
          <w:sz w:val="24"/>
          <w:szCs w:val="24"/>
        </w:rPr>
        <w:t xml:space="preserve">adult </w:t>
      </w:r>
      <w:r>
        <w:rPr>
          <w:rFonts w:ascii="Times New Roman" w:hAnsi="Times New Roman" w:cs="Times New Roman"/>
          <w:sz w:val="24"/>
          <w:szCs w:val="24"/>
        </w:rPr>
        <w:t xml:space="preserve">food insecurity is </w:t>
      </w:r>
      <w:r w:rsidR="00F65F13">
        <w:rPr>
          <w:rFonts w:ascii="Times New Roman" w:hAnsi="Times New Roman" w:cs="Times New Roman"/>
          <w:sz w:val="24"/>
          <w:szCs w:val="24"/>
        </w:rPr>
        <w:t>not</w:t>
      </w:r>
      <w:r>
        <w:rPr>
          <w:rFonts w:ascii="Times New Roman" w:hAnsi="Times New Roman" w:cs="Times New Roman"/>
          <w:sz w:val="24"/>
          <w:szCs w:val="24"/>
        </w:rPr>
        <w:t xml:space="preserve"> </w:t>
      </w:r>
      <w:r w:rsidR="00782FBC">
        <w:rPr>
          <w:rFonts w:ascii="Times New Roman" w:hAnsi="Times New Roman" w:cs="Times New Roman"/>
          <w:sz w:val="24"/>
          <w:szCs w:val="24"/>
        </w:rPr>
        <w:t>associated</w:t>
      </w:r>
      <w:r w:rsidR="005C1B89">
        <w:rPr>
          <w:rFonts w:ascii="Times New Roman" w:hAnsi="Times New Roman" w:cs="Times New Roman"/>
          <w:sz w:val="24"/>
          <w:szCs w:val="24"/>
        </w:rPr>
        <w:t xml:space="preserve"> with</w:t>
      </w:r>
      <w:r>
        <w:rPr>
          <w:rFonts w:ascii="Times New Roman" w:hAnsi="Times New Roman" w:cs="Times New Roman"/>
          <w:sz w:val="24"/>
          <w:szCs w:val="24"/>
        </w:rPr>
        <w:t xml:space="preserve"> overweight/obese weight status </w:t>
      </w:r>
      <w:r w:rsidR="005C1B89">
        <w:rPr>
          <w:rFonts w:ascii="Times New Roman" w:hAnsi="Times New Roman" w:cs="Times New Roman"/>
          <w:sz w:val="24"/>
          <w:szCs w:val="24"/>
        </w:rPr>
        <w:t xml:space="preserve">preference </w:t>
      </w:r>
      <w:r w:rsidR="00782FBC">
        <w:rPr>
          <w:rFonts w:ascii="Times New Roman" w:hAnsi="Times New Roman" w:cs="Times New Roman"/>
          <w:sz w:val="24"/>
          <w:szCs w:val="24"/>
        </w:rPr>
        <w:t xml:space="preserve">among Hispanic women. </w:t>
      </w:r>
      <w:r>
        <w:rPr>
          <w:rFonts w:ascii="Times New Roman" w:hAnsi="Times New Roman" w:cs="Times New Roman"/>
          <w:sz w:val="24"/>
          <w:szCs w:val="24"/>
        </w:rPr>
        <w:t xml:space="preserve">It is probable that cultural differences in ideal weight status account for these differences </w:t>
      </w:r>
      <w:r w:rsidR="00C03249">
        <w:rPr>
          <w:rFonts w:ascii="Times New Roman" w:hAnsi="Times New Roman" w:cs="Times New Roman"/>
          <w:sz w:val="24"/>
          <w:szCs w:val="24"/>
        </w:rPr>
        <w:t xml:space="preserve">as </w:t>
      </w:r>
      <w:r w:rsidR="009D2598">
        <w:rPr>
          <w:rFonts w:ascii="Times New Roman" w:hAnsi="Times New Roman" w:cs="Times New Roman"/>
          <w:sz w:val="24"/>
          <w:szCs w:val="24"/>
        </w:rPr>
        <w:t xml:space="preserve">previous studies found that </w:t>
      </w:r>
      <w:r w:rsidR="00C03249">
        <w:rPr>
          <w:rFonts w:ascii="Times New Roman" w:hAnsi="Times New Roman" w:cs="Times New Roman"/>
          <w:sz w:val="24"/>
          <w:szCs w:val="24"/>
        </w:rPr>
        <w:t xml:space="preserve">black women had the heaviest preferred weight status </w:t>
      </w:r>
      <w:r w:rsidR="009D2598">
        <w:rPr>
          <w:rFonts w:ascii="Times New Roman" w:hAnsi="Times New Roman" w:cs="Times New Roman"/>
          <w:sz w:val="24"/>
          <w:szCs w:val="24"/>
        </w:rPr>
        <w:t xml:space="preserve">compared to white and Hispanic women </w:t>
      </w:r>
      <w:r w:rsidRPr="000376ED">
        <w:rPr>
          <w:rFonts w:ascii="Times New Roman" w:hAnsi="Times New Roman" w:cs="Times New Roman"/>
          <w:sz w:val="24"/>
          <w:szCs w:val="24"/>
        </w:rPr>
        <w:t>(Gordon, Castro,</w:t>
      </w:r>
      <w:r>
        <w:rPr>
          <w:rFonts w:ascii="Times New Roman" w:hAnsi="Times New Roman" w:cs="Times New Roman"/>
          <w:sz w:val="24"/>
          <w:szCs w:val="24"/>
        </w:rPr>
        <w:t xml:space="preserve"> Sitnikov, &amp; Holm-Denoma, 2010). </w:t>
      </w:r>
      <w:r w:rsidR="00A902AA">
        <w:rPr>
          <w:rFonts w:ascii="Times New Roman" w:hAnsi="Times New Roman" w:cs="Times New Roman"/>
          <w:sz w:val="24"/>
          <w:szCs w:val="24"/>
        </w:rPr>
        <w:t>For instance, a</w:t>
      </w:r>
      <w:r w:rsidR="009D2598">
        <w:rPr>
          <w:rFonts w:ascii="Times New Roman" w:hAnsi="Times New Roman" w:cs="Times New Roman"/>
          <w:sz w:val="24"/>
          <w:szCs w:val="24"/>
        </w:rPr>
        <w:t xml:space="preserve"> greater percentage of food insecure black women preferred an overweight/obese weight status compared to f</w:t>
      </w:r>
      <w:r w:rsidR="00C379E1">
        <w:rPr>
          <w:rFonts w:ascii="Times New Roman" w:hAnsi="Times New Roman" w:cs="Times New Roman"/>
          <w:sz w:val="24"/>
          <w:szCs w:val="24"/>
        </w:rPr>
        <w:t>ood insecure Hispanic women (p &lt; .001</w:t>
      </w:r>
      <w:r w:rsidR="00A902AA">
        <w:rPr>
          <w:rFonts w:ascii="Times New Roman" w:hAnsi="Times New Roman" w:cs="Times New Roman"/>
          <w:sz w:val="24"/>
          <w:szCs w:val="24"/>
        </w:rPr>
        <w:t>; results not shown</w:t>
      </w:r>
      <w:r w:rsidR="009D2598">
        <w:rPr>
          <w:rFonts w:ascii="Times New Roman" w:hAnsi="Times New Roman" w:cs="Times New Roman"/>
          <w:sz w:val="24"/>
          <w:szCs w:val="24"/>
        </w:rPr>
        <w:t xml:space="preserve">). </w:t>
      </w:r>
      <w:r w:rsidR="007A43EB">
        <w:rPr>
          <w:rFonts w:ascii="Times New Roman" w:hAnsi="Times New Roman" w:cs="Times New Roman"/>
          <w:sz w:val="24"/>
          <w:szCs w:val="24"/>
        </w:rPr>
        <w:t>F</w:t>
      </w:r>
      <w:r w:rsidR="000746EE">
        <w:rPr>
          <w:rFonts w:ascii="Times New Roman" w:hAnsi="Times New Roman" w:cs="Times New Roman"/>
          <w:sz w:val="24"/>
          <w:szCs w:val="24"/>
        </w:rPr>
        <w:t>urther, f</w:t>
      </w:r>
      <w:r w:rsidR="007A43EB">
        <w:rPr>
          <w:rFonts w:ascii="Times New Roman" w:hAnsi="Times New Roman" w:cs="Times New Roman"/>
          <w:sz w:val="24"/>
          <w:szCs w:val="24"/>
        </w:rPr>
        <w:t xml:space="preserve">ood insecure black women had the greatest percentage who desired an overweight/obese weight status, followed by Hispanic women; white women had the lowest percentage who desired an overweight/obese weight status. </w:t>
      </w:r>
      <w:r w:rsidR="00425638">
        <w:rPr>
          <w:rFonts w:ascii="Times New Roman" w:hAnsi="Times New Roman" w:cs="Times New Roman"/>
          <w:sz w:val="24"/>
          <w:szCs w:val="24"/>
        </w:rPr>
        <w:t>Thus, d</w:t>
      </w:r>
      <w:r w:rsidR="00101878">
        <w:rPr>
          <w:rFonts w:ascii="Times New Roman" w:hAnsi="Times New Roman" w:cs="Times New Roman"/>
          <w:sz w:val="24"/>
          <w:szCs w:val="24"/>
        </w:rPr>
        <w:t>esired weight status of food insecure women by race/ethnicity group follow</w:t>
      </w:r>
      <w:r w:rsidR="00015B3F">
        <w:rPr>
          <w:rFonts w:ascii="Times New Roman" w:hAnsi="Times New Roman" w:cs="Times New Roman"/>
          <w:sz w:val="24"/>
          <w:szCs w:val="24"/>
        </w:rPr>
        <w:t>ed a similar pattern</w:t>
      </w:r>
      <w:r w:rsidR="00101878">
        <w:rPr>
          <w:rFonts w:ascii="Times New Roman" w:hAnsi="Times New Roman" w:cs="Times New Roman"/>
          <w:sz w:val="24"/>
          <w:szCs w:val="24"/>
        </w:rPr>
        <w:t xml:space="preserve"> as </w:t>
      </w:r>
      <w:r w:rsidR="00015B3F">
        <w:rPr>
          <w:rFonts w:ascii="Times New Roman" w:hAnsi="Times New Roman" w:cs="Times New Roman"/>
          <w:sz w:val="24"/>
          <w:szCs w:val="24"/>
        </w:rPr>
        <w:t xml:space="preserve">previous research </w:t>
      </w:r>
      <w:r w:rsidR="00101878">
        <w:rPr>
          <w:rFonts w:ascii="Times New Roman" w:hAnsi="Times New Roman" w:cs="Times New Roman"/>
          <w:sz w:val="24"/>
          <w:szCs w:val="24"/>
        </w:rPr>
        <w:t xml:space="preserve">regarding ideal weight status </w:t>
      </w:r>
      <w:r w:rsidR="00101878" w:rsidRPr="00101878">
        <w:rPr>
          <w:rFonts w:ascii="Times New Roman" w:hAnsi="Times New Roman" w:cs="Times New Roman"/>
          <w:sz w:val="24"/>
          <w:szCs w:val="24"/>
        </w:rPr>
        <w:fldChar w:fldCharType="begin"/>
      </w:r>
      <w:r w:rsidR="00A57AB3">
        <w:rPr>
          <w:rFonts w:ascii="Times New Roman" w:hAnsi="Times New Roman" w:cs="Times New Roman"/>
          <w:sz w:val="24"/>
          <w:szCs w:val="24"/>
        </w:rPr>
        <w:instrText xml:space="preserve"> ADDIN EN.CITE &lt;EndNote&gt;&lt;Cite&gt;&lt;Author&gt;Gordon&lt;/Author&gt;&lt;Year&gt;2010&lt;/Year&gt;&lt;RecNum&gt;16&lt;/RecNum&gt;&lt;DisplayText&gt;(Gordon et al., 2010)&lt;/DisplayText&gt;&lt;record&gt;&lt;rec-number&gt;16&lt;/rec-number&gt;&lt;foreign-keys&gt;&lt;key app="EN" db-id="0t55twepuvtfvbe5fv7xt000pdr22rta2009" timestamp="1571857924"&gt;16&lt;/key&gt;&lt;/foreign-keys&gt;&lt;ref-type name="Journal Article"&gt;17&lt;/ref-type&gt;&lt;contributors&gt;&lt;authors&gt;&lt;author&gt;Gordon, Kathryn H&lt;/author&gt;&lt;author&gt;Castro, Yessenia&lt;/author&gt;&lt;author&gt;Sitnikov, Lilya&lt;/author&gt;&lt;author&gt;Holm-Denoma, Jill M&lt;/author&gt;&lt;/authors&gt;&lt;/contributors&gt;&lt;titles&gt;&lt;title&gt;Cultural body shape ideals and eating disorder symptoms among White, Latina, and Black college women&lt;/title&gt;&lt;secondary-title&gt;Cultural Diversity and Ethnic Minority Psychology&lt;/secondary-title&gt;&lt;/titles&gt;&lt;periodical&gt;&lt;full-title&gt;Cultural Diversity and Ethnic Minority Psychology&lt;/full-title&gt;&lt;/periodical&gt;&lt;pages&gt;135&lt;/pages&gt;&lt;volume&gt;16&lt;/volume&gt;&lt;number&gt;2&lt;/number&gt;&lt;dates&gt;&lt;year&gt;2010&lt;/year&gt;&lt;/dates&gt;&lt;isbn&gt;1939-0106&lt;/isbn&gt;&lt;urls&gt;&lt;/urls&gt;&lt;electronic-resource-num&gt;https://doi.org/10.1037/a0018671&lt;/electronic-resource-num&gt;&lt;/record&gt;&lt;/Cite&gt;&lt;/EndNote&gt;</w:instrText>
      </w:r>
      <w:r w:rsidR="00101878" w:rsidRPr="00101878">
        <w:rPr>
          <w:rFonts w:ascii="Times New Roman" w:hAnsi="Times New Roman" w:cs="Times New Roman"/>
          <w:sz w:val="24"/>
          <w:szCs w:val="24"/>
        </w:rPr>
        <w:fldChar w:fldCharType="separate"/>
      </w:r>
      <w:r w:rsidR="00DA4605">
        <w:rPr>
          <w:rFonts w:ascii="Times New Roman" w:hAnsi="Times New Roman" w:cs="Times New Roman"/>
          <w:noProof/>
          <w:sz w:val="24"/>
          <w:szCs w:val="24"/>
        </w:rPr>
        <w:t>(Gordon et al., 2010)</w:t>
      </w:r>
      <w:r w:rsidR="00101878" w:rsidRPr="00101878">
        <w:rPr>
          <w:rFonts w:ascii="Times New Roman" w:hAnsi="Times New Roman" w:cs="Times New Roman"/>
          <w:sz w:val="24"/>
          <w:szCs w:val="24"/>
        </w:rPr>
        <w:fldChar w:fldCharType="end"/>
      </w:r>
      <w:r w:rsidR="00101878" w:rsidRPr="00101878">
        <w:rPr>
          <w:rFonts w:ascii="Times New Roman" w:hAnsi="Times New Roman" w:cs="Times New Roman"/>
          <w:sz w:val="24"/>
          <w:szCs w:val="24"/>
        </w:rPr>
        <w:t>.</w:t>
      </w:r>
      <w:r w:rsidR="00101878">
        <w:rPr>
          <w:rFonts w:ascii="Times New Roman" w:hAnsi="Times New Roman" w:cs="Times New Roman"/>
          <w:sz w:val="24"/>
          <w:szCs w:val="24"/>
        </w:rPr>
        <w:t xml:space="preserve"> </w:t>
      </w:r>
    </w:p>
    <w:p w14:paraId="59331F27" w14:textId="06ADA788" w:rsidR="00655996" w:rsidRDefault="001B3C5E" w:rsidP="00015B3F">
      <w:pPr>
        <w:spacing w:after="0" w:line="480" w:lineRule="auto"/>
        <w:ind w:firstLine="720"/>
        <w:rPr>
          <w:rFonts w:ascii="Times New Roman" w:hAnsi="Times New Roman" w:cs="Times New Roman"/>
          <w:sz w:val="24"/>
          <w:szCs w:val="24"/>
        </w:rPr>
      </w:pPr>
      <w:r w:rsidRPr="00C97252">
        <w:rPr>
          <w:rFonts w:ascii="Times New Roman" w:hAnsi="Times New Roman" w:cs="Times New Roman"/>
          <w:sz w:val="24"/>
          <w:szCs w:val="24"/>
        </w:rPr>
        <w:t xml:space="preserve">In addition, food insecure black women were heavier (higher BMI) compared to food insecure Hispanic women (p &lt; .001), but food insecure Hispanic women had similar BMIs as white women (p </w:t>
      </w:r>
      <w:r w:rsidR="00193425" w:rsidRPr="00C97252">
        <w:rPr>
          <w:rFonts w:ascii="Times New Roman" w:hAnsi="Times New Roman" w:cs="Times New Roman"/>
          <w:sz w:val="24"/>
          <w:szCs w:val="24"/>
        </w:rPr>
        <w:t>&gt; .05</w:t>
      </w:r>
      <w:r w:rsidRPr="00C97252">
        <w:rPr>
          <w:rFonts w:ascii="Times New Roman" w:hAnsi="Times New Roman" w:cs="Times New Roman"/>
          <w:sz w:val="24"/>
          <w:szCs w:val="24"/>
        </w:rPr>
        <w:t xml:space="preserve">). </w:t>
      </w:r>
      <w:r w:rsidR="00015B3F" w:rsidRPr="00C97252">
        <w:rPr>
          <w:rFonts w:ascii="Times New Roman" w:hAnsi="Times New Roman" w:cs="Times New Roman"/>
          <w:sz w:val="24"/>
          <w:szCs w:val="24"/>
        </w:rPr>
        <w:t xml:space="preserve"> </w:t>
      </w:r>
      <w:r w:rsidR="00015B3F">
        <w:rPr>
          <w:rFonts w:ascii="Times New Roman" w:hAnsi="Times New Roman" w:cs="Times New Roman"/>
          <w:sz w:val="24"/>
          <w:szCs w:val="24"/>
        </w:rPr>
        <w:t xml:space="preserve">It is possible that actual BMI status is </w:t>
      </w:r>
      <w:r w:rsidR="001B4951">
        <w:rPr>
          <w:rFonts w:ascii="Times New Roman" w:hAnsi="Times New Roman" w:cs="Times New Roman"/>
          <w:sz w:val="24"/>
          <w:szCs w:val="24"/>
        </w:rPr>
        <w:t xml:space="preserve">a </w:t>
      </w:r>
      <w:r w:rsidR="00015B3F">
        <w:rPr>
          <w:rFonts w:ascii="Times New Roman" w:hAnsi="Times New Roman" w:cs="Times New Roman"/>
          <w:sz w:val="24"/>
          <w:szCs w:val="24"/>
        </w:rPr>
        <w:t>key factor in explaining these results. Potentially, women chose preferred BMIs that were close to their actual BMI because they felt this weight was attainable. Future studies using q</w:t>
      </w:r>
      <w:r w:rsidR="00F65F13">
        <w:rPr>
          <w:rFonts w:ascii="Times New Roman" w:hAnsi="Times New Roman" w:cs="Times New Roman"/>
          <w:sz w:val="24"/>
          <w:szCs w:val="24"/>
        </w:rPr>
        <w:t xml:space="preserve">ualitative </w:t>
      </w:r>
      <w:r w:rsidR="00655996">
        <w:rPr>
          <w:rFonts w:ascii="Times New Roman" w:hAnsi="Times New Roman" w:cs="Times New Roman"/>
          <w:sz w:val="24"/>
          <w:szCs w:val="24"/>
        </w:rPr>
        <w:t xml:space="preserve">interviews </w:t>
      </w:r>
      <w:r w:rsidR="00F65F13">
        <w:rPr>
          <w:rFonts w:ascii="Times New Roman" w:hAnsi="Times New Roman" w:cs="Times New Roman"/>
          <w:sz w:val="24"/>
          <w:szCs w:val="24"/>
        </w:rPr>
        <w:t>may be able to provide insight as to</w:t>
      </w:r>
      <w:r w:rsidR="00655996">
        <w:rPr>
          <w:rFonts w:ascii="Times New Roman" w:hAnsi="Times New Roman" w:cs="Times New Roman"/>
          <w:sz w:val="24"/>
          <w:szCs w:val="24"/>
        </w:rPr>
        <w:t xml:space="preserve"> why differences exist by race/ethnicity.</w:t>
      </w:r>
    </w:p>
    <w:p w14:paraId="58252515" w14:textId="77777777" w:rsidR="00DE3379" w:rsidRDefault="00DE3379" w:rsidP="0070204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Limitations </w:t>
      </w:r>
    </w:p>
    <w:p w14:paraId="092070F2" w14:textId="4BBA92E2" w:rsidR="00DE3379" w:rsidRDefault="00995B97" w:rsidP="007020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current cross-sectional design allowed us to establish that</w:t>
      </w:r>
      <w:r w:rsidR="00DE3379">
        <w:rPr>
          <w:rFonts w:ascii="Times New Roman" w:hAnsi="Times New Roman" w:cs="Times New Roman"/>
          <w:sz w:val="24"/>
          <w:szCs w:val="24"/>
        </w:rPr>
        <w:t xml:space="preserve"> food insecurity </w:t>
      </w:r>
      <w:r>
        <w:rPr>
          <w:rFonts w:ascii="Times New Roman" w:hAnsi="Times New Roman" w:cs="Times New Roman"/>
          <w:sz w:val="24"/>
          <w:szCs w:val="24"/>
        </w:rPr>
        <w:t xml:space="preserve">is correlated with </w:t>
      </w:r>
      <w:r w:rsidR="00DE3379" w:rsidRPr="00D01A44">
        <w:rPr>
          <w:rFonts w:ascii="Times New Roman" w:hAnsi="Times New Roman" w:cs="Times New Roman"/>
          <w:sz w:val="24"/>
          <w:szCs w:val="24"/>
        </w:rPr>
        <w:t>overweight/obese weight status</w:t>
      </w:r>
      <w:r w:rsidR="00DE3379">
        <w:rPr>
          <w:rFonts w:ascii="Times New Roman" w:hAnsi="Times New Roman" w:cs="Times New Roman"/>
          <w:sz w:val="24"/>
          <w:szCs w:val="24"/>
        </w:rPr>
        <w:t xml:space="preserve"> </w:t>
      </w:r>
      <w:r>
        <w:rPr>
          <w:rFonts w:ascii="Times New Roman" w:hAnsi="Times New Roman" w:cs="Times New Roman"/>
          <w:sz w:val="24"/>
          <w:szCs w:val="24"/>
        </w:rPr>
        <w:t>preference</w:t>
      </w:r>
      <w:r w:rsidR="00DE3379">
        <w:rPr>
          <w:rFonts w:ascii="Times New Roman" w:hAnsi="Times New Roman" w:cs="Times New Roman"/>
          <w:sz w:val="24"/>
          <w:szCs w:val="24"/>
        </w:rPr>
        <w:t xml:space="preserve"> among black women</w:t>
      </w:r>
      <w:r>
        <w:rPr>
          <w:rFonts w:ascii="Times New Roman" w:hAnsi="Times New Roman" w:cs="Times New Roman"/>
          <w:sz w:val="24"/>
          <w:szCs w:val="24"/>
        </w:rPr>
        <w:t>; yet, the cross-</w:t>
      </w:r>
      <w:r>
        <w:rPr>
          <w:rFonts w:ascii="Times New Roman" w:hAnsi="Times New Roman" w:cs="Times New Roman"/>
          <w:sz w:val="24"/>
          <w:szCs w:val="24"/>
        </w:rPr>
        <w:lastRenderedPageBreak/>
        <w:t>sectional nature of the data prevents us from establishing</w:t>
      </w:r>
      <w:r w:rsidR="00FA6E39">
        <w:rPr>
          <w:rFonts w:ascii="Times New Roman" w:hAnsi="Times New Roman" w:cs="Times New Roman"/>
          <w:sz w:val="24"/>
          <w:szCs w:val="24"/>
        </w:rPr>
        <w:t xml:space="preserve"> adult</w:t>
      </w:r>
      <w:r>
        <w:rPr>
          <w:rFonts w:ascii="Times New Roman" w:hAnsi="Times New Roman" w:cs="Times New Roman"/>
          <w:sz w:val="24"/>
          <w:szCs w:val="24"/>
        </w:rPr>
        <w:t xml:space="preserve"> </w:t>
      </w:r>
      <w:r w:rsidR="00DE3379">
        <w:rPr>
          <w:rFonts w:ascii="Times New Roman" w:hAnsi="Times New Roman" w:cs="Times New Roman"/>
          <w:sz w:val="24"/>
          <w:szCs w:val="24"/>
        </w:rPr>
        <w:t xml:space="preserve">food insecurity </w:t>
      </w:r>
      <w:r>
        <w:rPr>
          <w:rFonts w:ascii="Times New Roman" w:hAnsi="Times New Roman" w:cs="Times New Roman"/>
          <w:sz w:val="24"/>
          <w:szCs w:val="24"/>
        </w:rPr>
        <w:t>as a predictor of</w:t>
      </w:r>
      <w:r w:rsidR="00DE3379">
        <w:rPr>
          <w:rFonts w:ascii="Times New Roman" w:hAnsi="Times New Roman" w:cs="Times New Roman"/>
          <w:sz w:val="24"/>
          <w:szCs w:val="24"/>
        </w:rPr>
        <w:t xml:space="preserve"> </w:t>
      </w:r>
      <w:r w:rsidR="00DE3379" w:rsidRPr="00D01A44">
        <w:rPr>
          <w:rFonts w:ascii="Times New Roman" w:hAnsi="Times New Roman" w:cs="Times New Roman"/>
          <w:sz w:val="24"/>
          <w:szCs w:val="24"/>
        </w:rPr>
        <w:t>weight status</w:t>
      </w:r>
      <w:r>
        <w:rPr>
          <w:rFonts w:ascii="Times New Roman" w:hAnsi="Times New Roman" w:cs="Times New Roman"/>
          <w:sz w:val="24"/>
          <w:szCs w:val="24"/>
        </w:rPr>
        <w:t xml:space="preserve"> preferences</w:t>
      </w:r>
      <w:r w:rsidR="00DE3379">
        <w:rPr>
          <w:rFonts w:ascii="Times New Roman" w:hAnsi="Times New Roman" w:cs="Times New Roman"/>
          <w:sz w:val="24"/>
          <w:szCs w:val="24"/>
        </w:rPr>
        <w:t xml:space="preserve">. Longitudinal studies are needed to determine if changes </w:t>
      </w:r>
      <w:r w:rsidR="00A40A2A">
        <w:rPr>
          <w:rFonts w:ascii="Times New Roman" w:hAnsi="Times New Roman" w:cs="Times New Roman"/>
          <w:sz w:val="24"/>
          <w:szCs w:val="24"/>
        </w:rPr>
        <w:t xml:space="preserve">or duration </w:t>
      </w:r>
      <w:r w:rsidR="00DE3379">
        <w:rPr>
          <w:rFonts w:ascii="Times New Roman" w:hAnsi="Times New Roman" w:cs="Times New Roman"/>
          <w:sz w:val="24"/>
          <w:szCs w:val="24"/>
        </w:rPr>
        <w:t xml:space="preserve">in </w:t>
      </w:r>
      <w:r w:rsidR="00DD153E">
        <w:rPr>
          <w:rFonts w:ascii="Times New Roman" w:hAnsi="Times New Roman" w:cs="Times New Roman"/>
          <w:sz w:val="24"/>
          <w:szCs w:val="24"/>
        </w:rPr>
        <w:t xml:space="preserve">adult </w:t>
      </w:r>
      <w:r w:rsidR="00DE3379">
        <w:rPr>
          <w:rFonts w:ascii="Times New Roman" w:hAnsi="Times New Roman" w:cs="Times New Roman"/>
          <w:sz w:val="24"/>
          <w:szCs w:val="24"/>
        </w:rPr>
        <w:t xml:space="preserve">food insecurity status precipitate changes in preferred weight status. </w:t>
      </w:r>
      <w:r>
        <w:rPr>
          <w:rFonts w:ascii="Times New Roman" w:hAnsi="Times New Roman" w:cs="Times New Roman"/>
          <w:sz w:val="24"/>
          <w:szCs w:val="24"/>
        </w:rPr>
        <w:t xml:space="preserve">Longitudinal data is also needed to determine the mechanisms that contribute to this relationship existing. </w:t>
      </w:r>
      <w:r w:rsidR="005F6E93" w:rsidRPr="0013769C">
        <w:rPr>
          <w:rFonts w:ascii="Times New Roman" w:hAnsi="Times New Roman" w:cs="Times New Roman"/>
          <w:sz w:val="24"/>
          <w:szCs w:val="24"/>
          <w:highlight w:val="yellow"/>
        </w:rPr>
        <w:t xml:space="preserve">For example, </w:t>
      </w:r>
      <w:r w:rsidR="00313E0E" w:rsidRPr="0013769C">
        <w:rPr>
          <w:rFonts w:ascii="Times New Roman" w:hAnsi="Times New Roman" w:cs="Times New Roman"/>
          <w:sz w:val="24"/>
          <w:szCs w:val="24"/>
          <w:highlight w:val="yellow"/>
        </w:rPr>
        <w:t>high levels of perceived stress have bee</w:t>
      </w:r>
      <w:r w:rsidR="00267E92" w:rsidRPr="0013769C">
        <w:rPr>
          <w:rFonts w:ascii="Times New Roman" w:hAnsi="Times New Roman" w:cs="Times New Roman"/>
          <w:sz w:val="24"/>
          <w:szCs w:val="24"/>
          <w:highlight w:val="yellow"/>
        </w:rPr>
        <w:t xml:space="preserve">n associated </w:t>
      </w:r>
      <w:r w:rsidR="003238B8" w:rsidRPr="0013769C">
        <w:rPr>
          <w:rFonts w:ascii="Times New Roman" w:hAnsi="Times New Roman" w:cs="Times New Roman"/>
          <w:sz w:val="24"/>
          <w:szCs w:val="24"/>
          <w:highlight w:val="yellow"/>
        </w:rPr>
        <w:t xml:space="preserve">with </w:t>
      </w:r>
      <w:r w:rsidR="008E38D0" w:rsidRPr="0013769C">
        <w:rPr>
          <w:rFonts w:ascii="Times New Roman" w:hAnsi="Times New Roman" w:cs="Times New Roman"/>
          <w:sz w:val="24"/>
          <w:szCs w:val="24"/>
          <w:highlight w:val="yellow"/>
        </w:rPr>
        <w:t>physiological changes that include high levels of cortisol secretion</w:t>
      </w:r>
      <w:r w:rsidR="000A636A" w:rsidRPr="0013769C">
        <w:rPr>
          <w:rFonts w:ascii="Times New Roman" w:hAnsi="Times New Roman" w:cs="Times New Roman"/>
          <w:sz w:val="24"/>
          <w:szCs w:val="24"/>
          <w:highlight w:val="yellow"/>
        </w:rPr>
        <w:t xml:space="preserve"> and weight gain</w:t>
      </w:r>
      <w:r w:rsidR="0013769C" w:rsidRPr="0013769C">
        <w:rPr>
          <w:rFonts w:ascii="Times New Roman" w:hAnsi="Times New Roman" w:cs="Times New Roman"/>
          <w:sz w:val="24"/>
          <w:szCs w:val="24"/>
          <w:highlight w:val="yellow"/>
        </w:rPr>
        <w:t xml:space="preserve"> </w:t>
      </w:r>
      <w:r w:rsidR="0013769C" w:rsidRPr="0013769C">
        <w:rPr>
          <w:rFonts w:ascii="Times New Roman" w:hAnsi="Times New Roman" w:cs="Times New Roman"/>
          <w:sz w:val="24"/>
          <w:szCs w:val="24"/>
          <w:highlight w:val="yellow"/>
        </w:rPr>
        <w:fldChar w:fldCharType="begin"/>
      </w:r>
      <w:r w:rsidR="0013769C" w:rsidRPr="0013769C">
        <w:rPr>
          <w:rFonts w:ascii="Times New Roman" w:hAnsi="Times New Roman" w:cs="Times New Roman"/>
          <w:sz w:val="24"/>
          <w:szCs w:val="24"/>
          <w:highlight w:val="yellow"/>
        </w:rPr>
        <w:instrText xml:space="preserve"> ADDIN EN.CITE &lt;EndNote&gt;&lt;Cite&gt;&lt;Author&gt;Wisman&lt;/Author&gt;&lt;Year&gt;2010&lt;/Year&gt;&lt;RecNum&gt;26&lt;/RecNum&gt;&lt;DisplayText&gt;(Wisman &amp;amp; Capehart, 2010)&lt;/DisplayText&gt;&lt;record&gt;&lt;rec-number&gt;26&lt;/rec-number&gt;&lt;foreign-keys&gt;&lt;key app="EN" db-id="0t55twepuvtfvbe5fv7xt000pdr22rta2009" timestamp="1571858856"&gt;26&lt;/key&gt;&lt;/foreign-keys&gt;&lt;ref-type name="Journal Article"&gt;17&lt;/ref-type&gt;&lt;contributors&gt;&lt;authors&gt;&lt;author&gt;Wisman, Jon D&lt;/author&gt;&lt;author&gt;Capehart, Kevin W&lt;/author&gt;&lt;/authors&gt;&lt;/contributors&gt;&lt;titles&gt;&lt;title&gt;Creative destruction, economic insecurity, stress, and epidemic obesity&lt;/title&gt;&lt;secondary-title&gt;American Journal of Economics and Sociology&lt;/secondary-title&gt;&lt;/titles&gt;&lt;periodical&gt;&lt;full-title&gt;American Journal of Economics and Sociology&lt;/full-title&gt;&lt;/periodical&gt;&lt;pages&gt;936-982&lt;/pages&gt;&lt;volume&gt;69&lt;/volume&gt;&lt;number&gt;3&lt;/number&gt;&lt;dates&gt;&lt;year&gt;2010&lt;/year&gt;&lt;/dates&gt;&lt;isbn&gt;0002-9246&lt;/isbn&gt;&lt;urls&gt;&lt;/urls&gt;&lt;electronic-resource-num&gt;https://doi.org/10.1111/j.1536-7150.2010.00728.x&lt;/electronic-resource-num&gt;&lt;/record&gt;&lt;/Cite&gt;&lt;/EndNote&gt;</w:instrText>
      </w:r>
      <w:r w:rsidR="0013769C" w:rsidRPr="0013769C">
        <w:rPr>
          <w:rFonts w:ascii="Times New Roman" w:hAnsi="Times New Roman" w:cs="Times New Roman"/>
          <w:sz w:val="24"/>
          <w:szCs w:val="24"/>
          <w:highlight w:val="yellow"/>
        </w:rPr>
        <w:fldChar w:fldCharType="separate"/>
      </w:r>
      <w:r w:rsidR="0013769C" w:rsidRPr="0013769C">
        <w:rPr>
          <w:rFonts w:ascii="Times New Roman" w:hAnsi="Times New Roman" w:cs="Times New Roman"/>
          <w:noProof/>
          <w:sz w:val="24"/>
          <w:szCs w:val="24"/>
          <w:highlight w:val="yellow"/>
        </w:rPr>
        <w:t>(Wisman &amp; Capehart, 2010)</w:t>
      </w:r>
      <w:r w:rsidR="0013769C" w:rsidRPr="0013769C">
        <w:rPr>
          <w:rFonts w:ascii="Times New Roman" w:hAnsi="Times New Roman" w:cs="Times New Roman"/>
          <w:sz w:val="24"/>
          <w:szCs w:val="24"/>
          <w:highlight w:val="yellow"/>
        </w:rPr>
        <w:fldChar w:fldCharType="end"/>
      </w:r>
      <w:r w:rsidR="000A636A" w:rsidRPr="0013769C">
        <w:rPr>
          <w:rFonts w:ascii="Times New Roman" w:hAnsi="Times New Roman" w:cs="Times New Roman"/>
          <w:sz w:val="24"/>
          <w:szCs w:val="24"/>
          <w:highlight w:val="yellow"/>
        </w:rPr>
        <w:t>. Exploring stress</w:t>
      </w:r>
      <w:r w:rsidR="00267E92" w:rsidRPr="0013769C">
        <w:rPr>
          <w:rFonts w:ascii="Times New Roman" w:hAnsi="Times New Roman" w:cs="Times New Roman"/>
          <w:sz w:val="24"/>
          <w:szCs w:val="24"/>
          <w:highlight w:val="yellow"/>
        </w:rPr>
        <w:t xml:space="preserve"> a</w:t>
      </w:r>
      <w:r w:rsidR="000A636A" w:rsidRPr="0013769C">
        <w:rPr>
          <w:rFonts w:ascii="Times New Roman" w:hAnsi="Times New Roman" w:cs="Times New Roman"/>
          <w:sz w:val="24"/>
          <w:szCs w:val="24"/>
          <w:highlight w:val="yellow"/>
        </w:rPr>
        <w:t>s</w:t>
      </w:r>
      <w:r w:rsidR="00267E92" w:rsidRPr="0013769C">
        <w:rPr>
          <w:rFonts w:ascii="Times New Roman" w:hAnsi="Times New Roman" w:cs="Times New Roman"/>
          <w:sz w:val="24"/>
          <w:szCs w:val="24"/>
          <w:highlight w:val="yellow"/>
        </w:rPr>
        <w:t xml:space="preserve"> </w:t>
      </w:r>
      <w:r w:rsidR="000A636A" w:rsidRPr="0013769C">
        <w:rPr>
          <w:rFonts w:ascii="Times New Roman" w:hAnsi="Times New Roman" w:cs="Times New Roman"/>
          <w:sz w:val="24"/>
          <w:szCs w:val="24"/>
          <w:highlight w:val="yellow"/>
        </w:rPr>
        <w:t xml:space="preserve">a </w:t>
      </w:r>
      <w:r w:rsidR="00267E92" w:rsidRPr="0013769C">
        <w:rPr>
          <w:rFonts w:ascii="Times New Roman" w:hAnsi="Times New Roman" w:cs="Times New Roman"/>
          <w:sz w:val="24"/>
          <w:szCs w:val="24"/>
          <w:highlight w:val="yellow"/>
        </w:rPr>
        <w:t>mechanism</w:t>
      </w:r>
      <w:r w:rsidR="00B123D0" w:rsidRPr="0013769C">
        <w:rPr>
          <w:rFonts w:ascii="Times New Roman" w:hAnsi="Times New Roman" w:cs="Times New Roman"/>
          <w:sz w:val="24"/>
          <w:szCs w:val="24"/>
          <w:highlight w:val="yellow"/>
        </w:rPr>
        <w:t xml:space="preserve"> of the proposed relationship in this manuscript could</w:t>
      </w:r>
      <w:r w:rsidR="00267E92" w:rsidRPr="0013769C">
        <w:rPr>
          <w:rFonts w:ascii="Times New Roman" w:hAnsi="Times New Roman" w:cs="Times New Roman"/>
          <w:sz w:val="24"/>
          <w:szCs w:val="24"/>
          <w:highlight w:val="yellow"/>
        </w:rPr>
        <w:t xml:space="preserve"> further explain the association</w:t>
      </w:r>
      <w:r w:rsidR="007C5529" w:rsidRPr="0013769C">
        <w:rPr>
          <w:rFonts w:ascii="Times New Roman" w:hAnsi="Times New Roman" w:cs="Times New Roman"/>
          <w:sz w:val="24"/>
          <w:szCs w:val="24"/>
          <w:highlight w:val="yellow"/>
        </w:rPr>
        <w:t>.</w:t>
      </w:r>
      <w:r w:rsidR="00267E92" w:rsidRPr="0013769C">
        <w:rPr>
          <w:rFonts w:ascii="Times New Roman" w:hAnsi="Times New Roman" w:cs="Times New Roman"/>
          <w:sz w:val="24"/>
          <w:szCs w:val="24"/>
          <w:highlight w:val="yellow"/>
        </w:rPr>
        <w:t xml:space="preserve"> </w:t>
      </w:r>
      <w:r w:rsidR="00047F67" w:rsidRPr="0013769C">
        <w:rPr>
          <w:rFonts w:ascii="Times New Roman" w:hAnsi="Times New Roman" w:cs="Times New Roman"/>
          <w:sz w:val="24"/>
          <w:szCs w:val="24"/>
          <w:highlight w:val="yellow"/>
        </w:rPr>
        <w:t>In addition, differences existed between those included in the analytical sample and those excluded due to missing data; this limits the generalizability of our study findings.</w:t>
      </w:r>
      <w:r w:rsidR="00047F67">
        <w:rPr>
          <w:rFonts w:ascii="Times New Roman" w:hAnsi="Times New Roman" w:cs="Times New Roman"/>
          <w:sz w:val="24"/>
          <w:szCs w:val="24"/>
        </w:rPr>
        <w:t xml:space="preserve"> </w:t>
      </w:r>
      <w:r w:rsidR="00940C6D">
        <w:rPr>
          <w:rFonts w:ascii="Times New Roman" w:hAnsi="Times New Roman" w:cs="Times New Roman"/>
          <w:sz w:val="24"/>
          <w:szCs w:val="24"/>
        </w:rPr>
        <w:t xml:space="preserve">Despite the </w:t>
      </w:r>
      <w:r w:rsidR="00E22F10">
        <w:rPr>
          <w:rFonts w:ascii="Times New Roman" w:hAnsi="Times New Roman" w:cs="Times New Roman"/>
          <w:sz w:val="24"/>
          <w:szCs w:val="24"/>
        </w:rPr>
        <w:t>limitations</w:t>
      </w:r>
      <w:r w:rsidR="00940C6D">
        <w:rPr>
          <w:rFonts w:ascii="Times New Roman" w:hAnsi="Times New Roman" w:cs="Times New Roman"/>
          <w:sz w:val="24"/>
          <w:szCs w:val="24"/>
        </w:rPr>
        <w:t xml:space="preserve">, this study examines a novel aspect of the food-insecurity obesity paradox among </w:t>
      </w:r>
      <w:r w:rsidR="00E22F10">
        <w:rPr>
          <w:rFonts w:ascii="Times New Roman" w:hAnsi="Times New Roman" w:cs="Times New Roman"/>
          <w:sz w:val="24"/>
          <w:szCs w:val="24"/>
        </w:rPr>
        <w:t>women who</w:t>
      </w:r>
      <w:r w:rsidR="00940C6D">
        <w:rPr>
          <w:rFonts w:ascii="Times New Roman" w:hAnsi="Times New Roman" w:cs="Times New Roman"/>
          <w:sz w:val="24"/>
          <w:szCs w:val="24"/>
        </w:rPr>
        <w:t xml:space="preserve"> are overweight/obese in a nationally representative dataset. </w:t>
      </w:r>
    </w:p>
    <w:p w14:paraId="37FFD876" w14:textId="2D18672D" w:rsidR="00DE3379" w:rsidRDefault="00ED1E92" w:rsidP="0070204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Implications for Health Behavior </w:t>
      </w:r>
      <w:r w:rsidR="00C44072">
        <w:rPr>
          <w:rFonts w:ascii="Times New Roman" w:hAnsi="Times New Roman" w:cs="Times New Roman"/>
          <w:b/>
          <w:sz w:val="24"/>
          <w:szCs w:val="24"/>
        </w:rPr>
        <w:t>Practice</w:t>
      </w:r>
    </w:p>
    <w:p w14:paraId="73F9DFA8" w14:textId="2AD6EB61" w:rsidR="00C64BAD" w:rsidRDefault="00ED1E92" w:rsidP="00DA4605">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 </w:t>
      </w:r>
      <w:r w:rsidR="00B96936" w:rsidRPr="0013769C">
        <w:rPr>
          <w:rFonts w:ascii="Times New Roman" w:hAnsi="Times New Roman" w:cs="Times New Roman"/>
          <w:sz w:val="24"/>
          <w:szCs w:val="24"/>
          <w:highlight w:val="yellow"/>
        </w:rPr>
        <w:t xml:space="preserve">This study indicates that food insecure black women </w:t>
      </w:r>
      <w:r w:rsidR="00BF50AC" w:rsidRPr="0013769C">
        <w:rPr>
          <w:rFonts w:ascii="Times New Roman" w:hAnsi="Times New Roman" w:cs="Times New Roman"/>
          <w:sz w:val="24"/>
          <w:szCs w:val="24"/>
          <w:highlight w:val="yellow"/>
        </w:rPr>
        <w:t>prefer a heavier weight status. This is problematic for women’s health, as food insecurity has been linked to obesity-related comorbidities</w:t>
      </w:r>
      <w:r w:rsidR="00BF50AC" w:rsidRPr="00BF50AC">
        <w:rPr>
          <w:rFonts w:ascii="Times New Roman" w:hAnsi="Times New Roman" w:cs="Times New Roman"/>
          <w:sz w:val="24"/>
          <w:szCs w:val="24"/>
        </w:rPr>
        <w:t xml:space="preserve"> </w:t>
      </w:r>
      <w:r w:rsidR="006D6396">
        <w:rPr>
          <w:rFonts w:ascii="Times New Roman" w:hAnsi="Times New Roman" w:cs="Times New Roman"/>
          <w:sz w:val="24"/>
          <w:szCs w:val="24"/>
        </w:rPr>
        <w:fldChar w:fldCharType="begin">
          <w:fldData xml:space="preserve">PEVuZE5vdGU+PENpdGU+PEF1dGhvcj5TZWxpZ21hbjwvQXV0aG9yPjxZZWFyPjIwMTA8L1llYXI+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==
</w:fldData>
        </w:fldChar>
      </w:r>
      <w:r w:rsidR="00A57AB3">
        <w:rPr>
          <w:rFonts w:ascii="Times New Roman" w:hAnsi="Times New Roman" w:cs="Times New Roman"/>
          <w:sz w:val="24"/>
          <w:szCs w:val="24"/>
        </w:rPr>
        <w:instrText xml:space="preserve"> ADDIN EN.CITE </w:instrText>
      </w:r>
      <w:r w:rsidR="00A57AB3">
        <w:rPr>
          <w:rFonts w:ascii="Times New Roman" w:hAnsi="Times New Roman" w:cs="Times New Roman"/>
          <w:sz w:val="24"/>
          <w:szCs w:val="24"/>
        </w:rPr>
        <w:fldChar w:fldCharType="begin">
          <w:fldData xml:space="preserve">PEVuZE5vdGU+PENpdGU+PEF1dGhvcj5TZWxpZ21hbjwvQXV0aG9yPjxZZWFyPjIwMTA8L1llYXI+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==
</w:fldData>
        </w:fldChar>
      </w:r>
      <w:r w:rsidR="00A57AB3">
        <w:rPr>
          <w:rFonts w:ascii="Times New Roman" w:hAnsi="Times New Roman" w:cs="Times New Roman"/>
          <w:sz w:val="24"/>
          <w:szCs w:val="24"/>
        </w:rPr>
        <w:instrText xml:space="preserve"> ADDIN EN.CITE.DATA </w:instrText>
      </w:r>
      <w:r w:rsidR="00A57AB3">
        <w:rPr>
          <w:rFonts w:ascii="Times New Roman" w:hAnsi="Times New Roman" w:cs="Times New Roman"/>
          <w:sz w:val="24"/>
          <w:szCs w:val="24"/>
        </w:rPr>
      </w:r>
      <w:r w:rsidR="00A57AB3">
        <w:rPr>
          <w:rFonts w:ascii="Times New Roman" w:hAnsi="Times New Roman" w:cs="Times New Roman"/>
          <w:sz w:val="24"/>
          <w:szCs w:val="24"/>
        </w:rPr>
        <w:fldChar w:fldCharType="end"/>
      </w:r>
      <w:r w:rsidR="006D6396">
        <w:rPr>
          <w:rFonts w:ascii="Times New Roman" w:hAnsi="Times New Roman" w:cs="Times New Roman"/>
          <w:sz w:val="24"/>
          <w:szCs w:val="24"/>
        </w:rPr>
        <w:fldChar w:fldCharType="separate"/>
      </w:r>
      <w:r w:rsidR="006D6396">
        <w:rPr>
          <w:rFonts w:ascii="Times New Roman" w:hAnsi="Times New Roman" w:cs="Times New Roman"/>
          <w:noProof/>
          <w:sz w:val="24"/>
          <w:szCs w:val="24"/>
        </w:rPr>
        <w:t>(Gucciardi, Vahabi, Norris, Del Monte, &amp; Farnum, 2014; Seligman, Laraia, &amp; Kushel, 2010)</w:t>
      </w:r>
      <w:r w:rsidR="006D6396">
        <w:rPr>
          <w:rFonts w:ascii="Times New Roman" w:hAnsi="Times New Roman" w:cs="Times New Roman"/>
          <w:sz w:val="24"/>
          <w:szCs w:val="24"/>
        </w:rPr>
        <w:fldChar w:fldCharType="end"/>
      </w:r>
      <w:r w:rsidR="00BF50AC" w:rsidRPr="00BF50AC">
        <w:rPr>
          <w:rFonts w:ascii="Times New Roman" w:hAnsi="Times New Roman" w:cs="Times New Roman"/>
          <w:sz w:val="24"/>
          <w:szCs w:val="24"/>
        </w:rPr>
        <w:t>.</w:t>
      </w:r>
      <w:r w:rsidR="00BF50AC">
        <w:t xml:space="preserve"> </w:t>
      </w:r>
      <w:r w:rsidR="00E22F10">
        <w:rPr>
          <w:rFonts w:ascii="Times New Roman" w:hAnsi="Times New Roman" w:cs="Times New Roman"/>
          <w:sz w:val="24"/>
          <w:szCs w:val="24"/>
        </w:rPr>
        <w:t xml:space="preserve">Policies and programs </w:t>
      </w:r>
      <w:r>
        <w:rPr>
          <w:rFonts w:ascii="Times New Roman" w:hAnsi="Times New Roman" w:cs="Times New Roman"/>
          <w:sz w:val="24"/>
          <w:szCs w:val="24"/>
        </w:rPr>
        <w:t xml:space="preserve">aimed </w:t>
      </w:r>
      <w:r w:rsidR="0054138E">
        <w:rPr>
          <w:rFonts w:ascii="Times New Roman" w:hAnsi="Times New Roman" w:cs="Times New Roman"/>
          <w:sz w:val="24"/>
          <w:szCs w:val="24"/>
        </w:rPr>
        <w:t xml:space="preserve">at </w:t>
      </w:r>
      <w:r w:rsidR="003564AC">
        <w:rPr>
          <w:rFonts w:ascii="Times New Roman" w:hAnsi="Times New Roman" w:cs="Times New Roman"/>
          <w:sz w:val="24"/>
          <w:szCs w:val="24"/>
        </w:rPr>
        <w:t>improving nutrition and preventing obesity</w:t>
      </w:r>
      <w:r w:rsidR="001E2369">
        <w:rPr>
          <w:rFonts w:ascii="Times New Roman" w:hAnsi="Times New Roman" w:cs="Times New Roman"/>
          <w:sz w:val="24"/>
          <w:szCs w:val="24"/>
        </w:rPr>
        <w:t xml:space="preserve"> among individuals at risk for food insecurity</w:t>
      </w:r>
      <w:r w:rsidR="00E22F10">
        <w:rPr>
          <w:rFonts w:ascii="Times New Roman" w:hAnsi="Times New Roman" w:cs="Times New Roman"/>
          <w:sz w:val="24"/>
          <w:szCs w:val="24"/>
        </w:rPr>
        <w:t>, such as the Supplemental Nutrition Assistance Program – Education (SNAP-ED)</w:t>
      </w:r>
      <w:r w:rsidR="00724336">
        <w:rPr>
          <w:rFonts w:ascii="Times New Roman" w:hAnsi="Times New Roman" w:cs="Times New Roman"/>
          <w:sz w:val="24"/>
          <w:szCs w:val="24"/>
        </w:rPr>
        <w:t xml:space="preserve"> </w:t>
      </w:r>
      <w:r w:rsidR="00E22F10">
        <w:rPr>
          <w:rFonts w:ascii="Times New Roman" w:hAnsi="Times New Roman" w:cs="Times New Roman"/>
          <w:sz w:val="24"/>
          <w:szCs w:val="24"/>
        </w:rPr>
        <w:t>program, must</w:t>
      </w:r>
      <w:r>
        <w:rPr>
          <w:rFonts w:ascii="Times New Roman" w:hAnsi="Times New Roman" w:cs="Times New Roman"/>
          <w:sz w:val="24"/>
          <w:szCs w:val="24"/>
        </w:rPr>
        <w:t xml:space="preserve"> consider the preferred weight status of participants, particularly </w:t>
      </w:r>
      <w:r w:rsidR="00E952C8">
        <w:rPr>
          <w:rFonts w:ascii="Times New Roman" w:hAnsi="Times New Roman" w:cs="Times New Roman"/>
          <w:sz w:val="24"/>
          <w:szCs w:val="24"/>
        </w:rPr>
        <w:t xml:space="preserve">among </w:t>
      </w:r>
      <w:r>
        <w:rPr>
          <w:rFonts w:ascii="Times New Roman" w:hAnsi="Times New Roman" w:cs="Times New Roman"/>
          <w:sz w:val="24"/>
          <w:szCs w:val="24"/>
        </w:rPr>
        <w:t>black women.</w:t>
      </w:r>
      <w:r w:rsidR="001E61B4">
        <w:rPr>
          <w:rFonts w:ascii="Times New Roman" w:hAnsi="Times New Roman" w:cs="Times New Roman"/>
          <w:sz w:val="24"/>
          <w:szCs w:val="24"/>
        </w:rPr>
        <w:t xml:space="preserve"> </w:t>
      </w:r>
      <w:r w:rsidR="001E61B4" w:rsidRPr="001E61B4">
        <w:rPr>
          <w:rFonts w:ascii="Times New Roman" w:hAnsi="Times New Roman" w:cs="Times New Roman"/>
          <w:highlight w:val="yellow"/>
        </w:rPr>
        <w:t>Our findings indicate that black women</w:t>
      </w:r>
      <w:r w:rsidR="001E61B4" w:rsidRPr="001E61B4">
        <w:rPr>
          <w:rFonts w:ascii="Times New Roman" w:hAnsi="Times New Roman" w:cs="Times New Roman"/>
          <w:highlight w:val="yellow"/>
        </w:rPr>
        <w:t xml:space="preserve"> </w:t>
      </w:r>
      <w:r w:rsidR="001E61B4" w:rsidRPr="001E61B4">
        <w:rPr>
          <w:rFonts w:ascii="Times New Roman" w:hAnsi="Times New Roman" w:cs="Times New Roman"/>
          <w:sz w:val="24"/>
          <w:szCs w:val="24"/>
          <w:highlight w:val="yellow"/>
        </w:rPr>
        <w:t>who meet the PA guidelines were at decreased odds of preferring an overweight/obese weight status</w:t>
      </w:r>
      <w:r w:rsidR="001E61B4" w:rsidRPr="001E61B4">
        <w:rPr>
          <w:rFonts w:ascii="Times New Roman" w:hAnsi="Times New Roman" w:cs="Times New Roman"/>
          <w:highlight w:val="yellow"/>
        </w:rPr>
        <w:t>.</w:t>
      </w:r>
      <w:r w:rsidR="00231566">
        <w:rPr>
          <w:rFonts w:ascii="Times New Roman" w:hAnsi="Times New Roman" w:cs="Times New Roman"/>
          <w:sz w:val="24"/>
          <w:szCs w:val="24"/>
        </w:rPr>
        <w:t xml:space="preserve"> </w:t>
      </w:r>
      <w:r w:rsidR="00E952C8">
        <w:rPr>
          <w:rFonts w:ascii="Times New Roman" w:hAnsi="Times New Roman" w:cs="Times New Roman"/>
          <w:sz w:val="24"/>
          <w:szCs w:val="24"/>
        </w:rPr>
        <w:t xml:space="preserve">Promoting a healthier diet and increased physical activity </w:t>
      </w:r>
      <w:r w:rsidR="00FA414A" w:rsidRPr="0013769C">
        <w:rPr>
          <w:rFonts w:ascii="Times New Roman" w:hAnsi="Times New Roman" w:cs="Times New Roman"/>
          <w:sz w:val="24"/>
          <w:szCs w:val="24"/>
          <w:highlight w:val="yellow"/>
        </w:rPr>
        <w:t>without mentioning weight</w:t>
      </w:r>
      <w:r w:rsidR="00FA414A">
        <w:rPr>
          <w:rFonts w:ascii="Times New Roman" w:hAnsi="Times New Roman" w:cs="Times New Roman"/>
          <w:sz w:val="24"/>
          <w:szCs w:val="24"/>
        </w:rPr>
        <w:t xml:space="preserve"> </w:t>
      </w:r>
      <w:r w:rsidR="00E952C8">
        <w:rPr>
          <w:rFonts w:ascii="Times New Roman" w:hAnsi="Times New Roman" w:cs="Times New Roman"/>
          <w:sz w:val="24"/>
          <w:szCs w:val="24"/>
        </w:rPr>
        <w:t xml:space="preserve">may be </w:t>
      </w:r>
      <w:r w:rsidR="00FA414A">
        <w:rPr>
          <w:rFonts w:ascii="Times New Roman" w:hAnsi="Times New Roman" w:cs="Times New Roman"/>
          <w:sz w:val="24"/>
          <w:szCs w:val="24"/>
        </w:rPr>
        <w:t xml:space="preserve">an </w:t>
      </w:r>
      <w:r w:rsidR="00E952C8">
        <w:rPr>
          <w:rFonts w:ascii="Times New Roman" w:hAnsi="Times New Roman" w:cs="Times New Roman"/>
          <w:sz w:val="24"/>
          <w:szCs w:val="24"/>
        </w:rPr>
        <w:t>ideal strateg</w:t>
      </w:r>
      <w:r w:rsidR="00FA414A">
        <w:rPr>
          <w:rFonts w:ascii="Times New Roman" w:hAnsi="Times New Roman" w:cs="Times New Roman"/>
          <w:sz w:val="24"/>
          <w:szCs w:val="24"/>
        </w:rPr>
        <w:t>y</w:t>
      </w:r>
      <w:r w:rsidR="00E952C8">
        <w:rPr>
          <w:rFonts w:ascii="Times New Roman" w:hAnsi="Times New Roman" w:cs="Times New Roman"/>
          <w:sz w:val="24"/>
          <w:szCs w:val="24"/>
        </w:rPr>
        <w:t xml:space="preserve"> to influence health behaviors among those who are not interested in weight management. </w:t>
      </w:r>
      <w:r w:rsidR="00BF50AC" w:rsidRPr="0013769C">
        <w:rPr>
          <w:rFonts w:ascii="Times New Roman" w:hAnsi="Times New Roman" w:cs="Times New Roman"/>
          <w:sz w:val="24"/>
          <w:szCs w:val="24"/>
          <w:highlight w:val="yellow"/>
        </w:rPr>
        <w:t xml:space="preserve">Increasing physical activity and fitness </w:t>
      </w:r>
      <w:r w:rsidR="00946CEC" w:rsidRPr="0013769C">
        <w:rPr>
          <w:rFonts w:ascii="Times New Roman" w:hAnsi="Times New Roman" w:cs="Times New Roman"/>
          <w:sz w:val="24"/>
          <w:szCs w:val="24"/>
          <w:highlight w:val="yellow"/>
        </w:rPr>
        <w:t>are</w:t>
      </w:r>
      <w:r w:rsidR="00BF50AC" w:rsidRPr="0013769C">
        <w:rPr>
          <w:rFonts w:ascii="Times New Roman" w:hAnsi="Times New Roman" w:cs="Times New Roman"/>
          <w:sz w:val="24"/>
          <w:szCs w:val="24"/>
          <w:highlight w:val="yellow"/>
        </w:rPr>
        <w:t xml:space="preserve"> known to improve health, outside of </w:t>
      </w:r>
      <w:r w:rsidR="00BF50AC" w:rsidRPr="0013769C">
        <w:rPr>
          <w:rFonts w:ascii="Times New Roman" w:hAnsi="Times New Roman" w:cs="Times New Roman"/>
          <w:sz w:val="24"/>
          <w:szCs w:val="24"/>
          <w:highlight w:val="yellow"/>
        </w:rPr>
        <w:lastRenderedPageBreak/>
        <w:t xml:space="preserve">weight management. Research indicates that fitness is a better indicator of cardiovascular disease risk than </w:t>
      </w:r>
      <w:r w:rsidR="003E09CF" w:rsidRPr="0013769C">
        <w:rPr>
          <w:rFonts w:ascii="Times New Roman" w:hAnsi="Times New Roman" w:cs="Times New Roman"/>
          <w:sz w:val="24"/>
          <w:szCs w:val="24"/>
          <w:highlight w:val="yellow"/>
        </w:rPr>
        <w:t xml:space="preserve">weight status </w:t>
      </w:r>
      <w:r w:rsidR="003E09CF" w:rsidRPr="0013769C">
        <w:rPr>
          <w:rFonts w:ascii="Times New Roman" w:hAnsi="Times New Roman" w:cs="Times New Roman"/>
          <w:sz w:val="24"/>
          <w:szCs w:val="24"/>
          <w:highlight w:val="yellow"/>
        </w:rPr>
        <w:fldChar w:fldCharType="begin">
          <w:fldData xml:space="preserve">PEVuZE5vdGU+PENpdGU+PEF1dGhvcj5PcnRlZ2E8L0F1dGhvcj48WWVhcj4yMDE4PC9ZZWFyPjxS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</w:fldData>
        </w:fldChar>
      </w:r>
      <w:r w:rsidR="001E61B4">
        <w:rPr>
          <w:rFonts w:ascii="Times New Roman" w:hAnsi="Times New Roman" w:cs="Times New Roman"/>
          <w:sz w:val="24"/>
          <w:szCs w:val="24"/>
          <w:highlight w:val="yellow"/>
        </w:rPr>
        <w:instrText xml:space="preserve"> ADDIN EN.CITE </w:instrText>
      </w:r>
      <w:r w:rsidR="001E61B4">
        <w:rPr>
          <w:rFonts w:ascii="Times New Roman" w:hAnsi="Times New Roman" w:cs="Times New Roman"/>
          <w:sz w:val="24"/>
          <w:szCs w:val="24"/>
          <w:highlight w:val="yellow"/>
        </w:rPr>
        <w:fldChar w:fldCharType="begin">
          <w:fldData xml:space="preserve">PEVuZE5vdGU+PENpdGU+PEF1dGhvcj5PcnRlZ2E8L0F1dGhvcj48WWVhcj4yMDE4PC9ZZWFyPjxS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</w:fldData>
        </w:fldChar>
      </w:r>
      <w:r w:rsidR="001E61B4">
        <w:rPr>
          <w:rFonts w:ascii="Times New Roman" w:hAnsi="Times New Roman" w:cs="Times New Roman"/>
          <w:sz w:val="24"/>
          <w:szCs w:val="24"/>
          <w:highlight w:val="yellow"/>
        </w:rPr>
        <w:instrText xml:space="preserve"> ADDIN EN.CITE.DATA </w:instrText>
      </w:r>
      <w:r w:rsidR="001E61B4">
        <w:rPr>
          <w:rFonts w:ascii="Times New Roman" w:hAnsi="Times New Roman" w:cs="Times New Roman"/>
          <w:sz w:val="24"/>
          <w:szCs w:val="24"/>
          <w:highlight w:val="yellow"/>
        </w:rPr>
      </w:r>
      <w:r w:rsidR="001E61B4">
        <w:rPr>
          <w:rFonts w:ascii="Times New Roman" w:hAnsi="Times New Roman" w:cs="Times New Roman"/>
          <w:sz w:val="24"/>
          <w:szCs w:val="24"/>
          <w:highlight w:val="yellow"/>
        </w:rPr>
        <w:fldChar w:fldCharType="end"/>
      </w:r>
      <w:r w:rsidR="003E09CF" w:rsidRPr="0013769C">
        <w:rPr>
          <w:rFonts w:ascii="Times New Roman" w:hAnsi="Times New Roman" w:cs="Times New Roman"/>
          <w:sz w:val="24"/>
          <w:szCs w:val="24"/>
          <w:highlight w:val="yellow"/>
        </w:rPr>
        <w:fldChar w:fldCharType="separate"/>
      </w:r>
      <w:r w:rsidR="003E09CF" w:rsidRPr="0013769C">
        <w:rPr>
          <w:rFonts w:ascii="Times New Roman" w:hAnsi="Times New Roman" w:cs="Times New Roman"/>
          <w:noProof/>
          <w:sz w:val="24"/>
          <w:szCs w:val="24"/>
          <w:highlight w:val="yellow"/>
        </w:rPr>
        <w:t>(Ortega, Ruiz, Labayen, Lavie, &amp; Blair, 2018)</w:t>
      </w:r>
      <w:r w:rsidR="003E09CF" w:rsidRPr="0013769C">
        <w:rPr>
          <w:rFonts w:ascii="Times New Roman" w:hAnsi="Times New Roman" w:cs="Times New Roman"/>
          <w:sz w:val="24"/>
          <w:szCs w:val="24"/>
          <w:highlight w:val="yellow"/>
        </w:rPr>
        <w:fldChar w:fldCharType="end"/>
      </w:r>
      <w:r w:rsidR="00BF50AC" w:rsidRPr="0013769C">
        <w:rPr>
          <w:rFonts w:ascii="Times New Roman" w:hAnsi="Times New Roman" w:cs="Times New Roman"/>
          <w:sz w:val="24"/>
          <w:szCs w:val="24"/>
          <w:highlight w:val="yellow"/>
        </w:rPr>
        <w:t>.</w:t>
      </w:r>
      <w:r w:rsidR="00BF50AC">
        <w:rPr>
          <w:rFonts w:ascii="Times New Roman" w:hAnsi="Times New Roman" w:cs="Times New Roman"/>
          <w:sz w:val="24"/>
          <w:szCs w:val="24"/>
        </w:rPr>
        <w:t xml:space="preserve"> </w:t>
      </w:r>
      <w:r w:rsidR="00C403B8">
        <w:rPr>
          <w:rFonts w:ascii="Times New Roman" w:hAnsi="Times New Roman" w:cs="Times New Roman"/>
          <w:sz w:val="24"/>
          <w:szCs w:val="24"/>
        </w:rPr>
        <w:t>If weight management is a goal, then i</w:t>
      </w:r>
      <w:r>
        <w:rPr>
          <w:rFonts w:ascii="Times New Roman" w:hAnsi="Times New Roman" w:cs="Times New Roman"/>
          <w:sz w:val="24"/>
          <w:szCs w:val="24"/>
        </w:rPr>
        <w:t xml:space="preserve">t is necessary for practitioners to </w:t>
      </w:r>
      <w:r w:rsidR="009D39A0">
        <w:rPr>
          <w:rFonts w:ascii="Times New Roman" w:hAnsi="Times New Roman" w:cs="Times New Roman"/>
          <w:sz w:val="24"/>
          <w:szCs w:val="24"/>
        </w:rPr>
        <w:t xml:space="preserve">consider women’s weight preferences, in addition to their food and physically activity preferences, </w:t>
      </w:r>
      <w:r>
        <w:rPr>
          <w:rFonts w:ascii="Times New Roman" w:hAnsi="Times New Roman" w:cs="Times New Roman"/>
          <w:sz w:val="24"/>
          <w:szCs w:val="24"/>
        </w:rPr>
        <w:t xml:space="preserve">prior to </w:t>
      </w:r>
      <w:r w:rsidR="00703557">
        <w:rPr>
          <w:rFonts w:ascii="Times New Roman" w:hAnsi="Times New Roman" w:cs="Times New Roman"/>
          <w:sz w:val="24"/>
          <w:szCs w:val="24"/>
        </w:rPr>
        <w:t xml:space="preserve">providing </w:t>
      </w:r>
      <w:r w:rsidR="009D39A0">
        <w:rPr>
          <w:rFonts w:ascii="Times New Roman" w:hAnsi="Times New Roman" w:cs="Times New Roman"/>
          <w:sz w:val="24"/>
          <w:szCs w:val="24"/>
        </w:rPr>
        <w:t xml:space="preserve">nutrition and obesity prevention information. </w:t>
      </w:r>
      <w:r w:rsidR="006000D7" w:rsidRPr="0013769C">
        <w:rPr>
          <w:rFonts w:ascii="Times New Roman" w:hAnsi="Times New Roman" w:cs="Times New Roman"/>
          <w:sz w:val="24"/>
          <w:szCs w:val="24"/>
          <w:highlight w:val="yellow"/>
        </w:rPr>
        <w:t>Although food insecure black women were at increased odds of preferring an overweight/ obese weight status, they might still be receptive to weight loss goals within their preferred category. Even small amounts of weight loss (e.g. 3%) can have a</w:t>
      </w:r>
      <w:r w:rsidR="008C6D3D" w:rsidRPr="0013769C">
        <w:rPr>
          <w:rFonts w:ascii="Times New Roman" w:hAnsi="Times New Roman" w:cs="Times New Roman"/>
          <w:sz w:val="24"/>
          <w:szCs w:val="24"/>
          <w:highlight w:val="yellow"/>
        </w:rPr>
        <w:t xml:space="preserve">n </w:t>
      </w:r>
      <w:r w:rsidR="006000D7" w:rsidRPr="0013769C">
        <w:rPr>
          <w:rFonts w:ascii="Times New Roman" w:hAnsi="Times New Roman" w:cs="Times New Roman"/>
          <w:sz w:val="24"/>
          <w:szCs w:val="24"/>
          <w:highlight w:val="yellow"/>
        </w:rPr>
        <w:t>impact on the health of those who are overweight/ obese</w:t>
      </w:r>
      <w:r w:rsidR="008C6D3D" w:rsidRPr="0013769C">
        <w:rPr>
          <w:rFonts w:ascii="Times New Roman" w:hAnsi="Times New Roman" w:cs="Times New Roman"/>
          <w:sz w:val="24"/>
          <w:szCs w:val="24"/>
          <w:highlight w:val="yellow"/>
        </w:rPr>
        <w:t xml:space="preserve"> </w:t>
      </w:r>
      <w:r w:rsidR="008C6D3D" w:rsidRPr="0013769C">
        <w:rPr>
          <w:rFonts w:ascii="Times New Roman" w:hAnsi="Times New Roman" w:cs="Times New Roman"/>
          <w:sz w:val="24"/>
          <w:szCs w:val="24"/>
          <w:highlight w:val="yellow"/>
        </w:rPr>
        <w:fldChar w:fldCharType="begin">
          <w:fldData xml:space="preserve">PEVuZE5vdGU+PENpdGU+PEF1dGhvcj5Td2lmdDwvQXV0aG9yPjxZZWFyPjIwMTY8L1llYXI+PFJl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</w:fldData>
        </w:fldChar>
      </w:r>
      <w:r w:rsidR="00A57AB3" w:rsidRPr="0013769C">
        <w:rPr>
          <w:rFonts w:ascii="Times New Roman" w:hAnsi="Times New Roman" w:cs="Times New Roman"/>
          <w:sz w:val="24"/>
          <w:szCs w:val="24"/>
          <w:highlight w:val="yellow"/>
        </w:rPr>
        <w:instrText xml:space="preserve"> ADDIN EN.CITE </w:instrText>
      </w:r>
      <w:r w:rsidR="00A57AB3" w:rsidRPr="0013769C">
        <w:rPr>
          <w:rFonts w:ascii="Times New Roman" w:hAnsi="Times New Roman" w:cs="Times New Roman"/>
          <w:sz w:val="24"/>
          <w:szCs w:val="24"/>
          <w:highlight w:val="yellow"/>
        </w:rPr>
        <w:fldChar w:fldCharType="begin">
          <w:fldData xml:space="preserve">PEVuZE5vdGU+PENpdGU+PEF1dGhvcj5Td2lmdDwvQXV0aG9yPjxZZWFyPjIwMTY8L1llYXI+PFJl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</w:fldData>
        </w:fldChar>
      </w:r>
      <w:r w:rsidR="00A57AB3" w:rsidRPr="0013769C">
        <w:rPr>
          <w:rFonts w:ascii="Times New Roman" w:hAnsi="Times New Roman" w:cs="Times New Roman"/>
          <w:sz w:val="24"/>
          <w:szCs w:val="24"/>
          <w:highlight w:val="yellow"/>
        </w:rPr>
        <w:instrText xml:space="preserve"> ADDIN EN.CITE.DATA </w:instrText>
      </w:r>
      <w:r w:rsidR="00A57AB3" w:rsidRPr="0013769C">
        <w:rPr>
          <w:rFonts w:ascii="Times New Roman" w:hAnsi="Times New Roman" w:cs="Times New Roman"/>
          <w:sz w:val="24"/>
          <w:szCs w:val="24"/>
          <w:highlight w:val="yellow"/>
        </w:rPr>
      </w:r>
      <w:r w:rsidR="00A57AB3" w:rsidRPr="0013769C">
        <w:rPr>
          <w:rFonts w:ascii="Times New Roman" w:hAnsi="Times New Roman" w:cs="Times New Roman"/>
          <w:sz w:val="24"/>
          <w:szCs w:val="24"/>
          <w:highlight w:val="yellow"/>
        </w:rPr>
        <w:fldChar w:fldCharType="end"/>
      </w:r>
      <w:r w:rsidR="008C6D3D" w:rsidRPr="0013769C">
        <w:rPr>
          <w:rFonts w:ascii="Times New Roman" w:hAnsi="Times New Roman" w:cs="Times New Roman"/>
          <w:sz w:val="24"/>
          <w:szCs w:val="24"/>
          <w:highlight w:val="yellow"/>
        </w:rPr>
        <w:fldChar w:fldCharType="separate"/>
      </w:r>
      <w:r w:rsidR="008C6D3D" w:rsidRPr="0013769C">
        <w:rPr>
          <w:rFonts w:ascii="Times New Roman" w:hAnsi="Times New Roman" w:cs="Times New Roman"/>
          <w:noProof/>
          <w:sz w:val="24"/>
          <w:szCs w:val="24"/>
          <w:highlight w:val="yellow"/>
        </w:rPr>
        <w:t>(Swift et al., 2016)</w:t>
      </w:r>
      <w:r w:rsidR="008C6D3D" w:rsidRPr="0013769C">
        <w:rPr>
          <w:rFonts w:ascii="Times New Roman" w:hAnsi="Times New Roman" w:cs="Times New Roman"/>
          <w:sz w:val="24"/>
          <w:szCs w:val="24"/>
          <w:highlight w:val="yellow"/>
        </w:rPr>
        <w:fldChar w:fldCharType="end"/>
      </w:r>
      <w:r w:rsidR="006000D7" w:rsidRPr="0013769C">
        <w:rPr>
          <w:rFonts w:ascii="Times New Roman" w:hAnsi="Times New Roman" w:cs="Times New Roman"/>
          <w:sz w:val="24"/>
          <w:szCs w:val="24"/>
          <w:highlight w:val="yellow"/>
        </w:rPr>
        <w:t>.</w:t>
      </w:r>
      <w:r w:rsidR="006000D7">
        <w:rPr>
          <w:rFonts w:ascii="Times New Roman" w:hAnsi="Times New Roman" w:cs="Times New Roman"/>
          <w:sz w:val="24"/>
          <w:szCs w:val="24"/>
        </w:rPr>
        <w:t xml:space="preserve"> </w:t>
      </w:r>
      <w:r w:rsidR="009D39A0">
        <w:rPr>
          <w:rFonts w:ascii="Times New Roman" w:hAnsi="Times New Roman" w:cs="Times New Roman"/>
          <w:sz w:val="24"/>
          <w:szCs w:val="24"/>
        </w:rPr>
        <w:t>Taking into consideration a holistic view of health behavior pr</w:t>
      </w:r>
      <w:r w:rsidR="0054138E">
        <w:rPr>
          <w:rFonts w:ascii="Times New Roman" w:hAnsi="Times New Roman" w:cs="Times New Roman"/>
          <w:sz w:val="24"/>
          <w:szCs w:val="24"/>
        </w:rPr>
        <w:t xml:space="preserve">eferences may be more effective </w:t>
      </w:r>
      <w:r w:rsidR="009D39A0">
        <w:rPr>
          <w:rFonts w:ascii="Times New Roman" w:hAnsi="Times New Roman" w:cs="Times New Roman"/>
          <w:sz w:val="24"/>
          <w:szCs w:val="24"/>
        </w:rPr>
        <w:t>at creating behavior change</w:t>
      </w:r>
      <w:r w:rsidR="00E952C8">
        <w:rPr>
          <w:rFonts w:ascii="Times New Roman" w:hAnsi="Times New Roman" w:cs="Times New Roman"/>
          <w:sz w:val="24"/>
          <w:szCs w:val="24"/>
        </w:rPr>
        <w:t xml:space="preserve"> among populations who may be resistant to weight management education</w:t>
      </w:r>
      <w:r w:rsidR="00703557">
        <w:rPr>
          <w:rFonts w:ascii="Times New Roman" w:hAnsi="Times New Roman" w:cs="Times New Roman"/>
          <w:sz w:val="24"/>
          <w:szCs w:val="24"/>
        </w:rPr>
        <w:t xml:space="preserve">. </w:t>
      </w:r>
    </w:p>
    <w:p w14:paraId="4ECB72F7" w14:textId="3B151544" w:rsidR="00DA4605" w:rsidRPr="00C34F21" w:rsidRDefault="00DA4605" w:rsidP="00DA4605">
      <w:pPr>
        <w:spacing w:after="0" w:line="480" w:lineRule="auto"/>
        <w:ind w:firstLine="720"/>
      </w:pPr>
      <w:r>
        <w:br w:type="page"/>
      </w:r>
    </w:p>
    <w:p w14:paraId="772F2B9C" w14:textId="77777777" w:rsidR="001E61B4" w:rsidRPr="001E61B4" w:rsidRDefault="004670BF" w:rsidP="001E61B4">
      <w:pPr>
        <w:pStyle w:val="EndNoteBibliographyTitle"/>
      </w:pPr>
      <w:r w:rsidRPr="00C34F21">
        <w:lastRenderedPageBreak/>
        <w:fldChar w:fldCharType="begin"/>
      </w:r>
      <w:r w:rsidRPr="00C34F21">
        <w:instrText xml:space="preserve"> ADDIN EN.REFLIST </w:instrText>
      </w:r>
      <w:r w:rsidRPr="00C34F21">
        <w:fldChar w:fldCharType="separate"/>
      </w:r>
      <w:r w:rsidR="001E61B4" w:rsidRPr="001E61B4">
        <w:t>References</w:t>
      </w:r>
    </w:p>
    <w:p w14:paraId="590E2A77" w14:textId="77777777" w:rsidR="001E61B4" w:rsidRPr="001E61B4" w:rsidRDefault="001E61B4" w:rsidP="001E61B4">
      <w:pPr>
        <w:pStyle w:val="EndNoteBibliographyTitle"/>
      </w:pPr>
    </w:p>
    <w:p w14:paraId="4F00FCDC" w14:textId="3C7AAD27" w:rsidR="001E61B4" w:rsidRPr="001E61B4" w:rsidRDefault="001E61B4" w:rsidP="001E61B4">
      <w:pPr>
        <w:pStyle w:val="EndNoteBibliography"/>
        <w:spacing w:after="0"/>
        <w:ind w:left="720" w:hanging="720"/>
      </w:pPr>
      <w:r w:rsidRPr="001E61B4">
        <w:t xml:space="preserve">Centers for Disease Control and Prevention. (2015). Healthy weight: Assessing your weight.   Retrieved from </w:t>
      </w:r>
      <w:hyperlink r:id="rId12" w:history="1">
        <w:r w:rsidRPr="001E61B4">
          <w:rPr>
            <w:rStyle w:val="Hyperlink"/>
          </w:rPr>
          <w:t>http://www.cdc.gov/healthyweight/assessing/</w:t>
        </w:r>
      </w:hyperlink>
    </w:p>
    <w:p w14:paraId="362F84EC" w14:textId="77777777" w:rsidR="001E61B4" w:rsidRPr="001E61B4" w:rsidRDefault="001E61B4" w:rsidP="001E61B4">
      <w:pPr>
        <w:pStyle w:val="EndNoteBibliography"/>
        <w:spacing w:after="0"/>
        <w:ind w:left="720" w:hanging="720"/>
      </w:pPr>
      <w:r w:rsidRPr="001E61B4">
        <w:t xml:space="preserve">Coleman-Jensen, A., Rabbitt, M. P., Gregory, C. A., &amp; Singh, A. (2019). </w:t>
      </w:r>
      <w:r w:rsidRPr="001E61B4">
        <w:rPr>
          <w:i/>
        </w:rPr>
        <w:t>Household Food Security in the United States in 2018, ERR-270</w:t>
      </w:r>
      <w:r w:rsidRPr="001E61B4">
        <w:t xml:space="preserve">. Retrieved from </w:t>
      </w:r>
    </w:p>
    <w:p w14:paraId="3D34F35D" w14:textId="4C52244D" w:rsidR="001E61B4" w:rsidRPr="001E61B4" w:rsidRDefault="001E61B4" w:rsidP="001E61B4">
      <w:pPr>
        <w:pStyle w:val="EndNoteBibliography"/>
        <w:spacing w:after="0"/>
        <w:ind w:left="720" w:hanging="720"/>
      </w:pPr>
      <w:r w:rsidRPr="001E61B4">
        <w:t xml:space="preserve">Dhurandhar, E. J. (2016). The food-insecurity obesity paradox: A resource scarcity hypothesis. </w:t>
      </w:r>
      <w:r w:rsidRPr="001E61B4">
        <w:rPr>
          <w:i/>
        </w:rPr>
        <w:t>Physiology &amp; Behavior, 162</w:t>
      </w:r>
      <w:r w:rsidRPr="001E61B4">
        <w:t xml:space="preserve">, 88-92. </w:t>
      </w:r>
      <w:hyperlink r:id="rId13" w:history="1">
        <w:r w:rsidRPr="001E61B4">
          <w:rPr>
            <w:rStyle w:val="Hyperlink"/>
          </w:rPr>
          <w:t>https://doi.org/10.1016/j.physbeh.2016.04.025</w:t>
        </w:r>
      </w:hyperlink>
    </w:p>
    <w:p w14:paraId="0D4983DB" w14:textId="3254B7BD" w:rsidR="001E61B4" w:rsidRPr="001E61B4" w:rsidRDefault="001E61B4" w:rsidP="001E61B4">
      <w:pPr>
        <w:pStyle w:val="EndNoteBibliography"/>
        <w:spacing w:after="0"/>
        <w:ind w:left="720" w:hanging="720"/>
      </w:pPr>
      <w:r w:rsidRPr="001E61B4">
        <w:t xml:space="preserve">Drewnowski, A. (2004). Obesity and the food environment: Dietary energy density and diet costs. </w:t>
      </w:r>
      <w:r w:rsidRPr="001E61B4">
        <w:rPr>
          <w:i/>
        </w:rPr>
        <w:t>American Journal of Preventive Medicine, 27</w:t>
      </w:r>
      <w:r w:rsidRPr="001E61B4">
        <w:t xml:space="preserve">(3), 154-162. </w:t>
      </w:r>
      <w:hyperlink r:id="rId14" w:history="1">
        <w:r w:rsidRPr="001E61B4">
          <w:rPr>
            <w:rStyle w:val="Hyperlink"/>
          </w:rPr>
          <w:t>https://doi.org/10.1016/j.amepre.2004.06.011</w:t>
        </w:r>
      </w:hyperlink>
    </w:p>
    <w:p w14:paraId="185ECC89" w14:textId="46EDECE5" w:rsidR="001E61B4" w:rsidRPr="001E61B4" w:rsidRDefault="001E61B4" w:rsidP="001E61B4">
      <w:pPr>
        <w:pStyle w:val="EndNoteBibliography"/>
        <w:spacing w:after="0"/>
        <w:ind w:left="720" w:hanging="720"/>
      </w:pPr>
      <w:r w:rsidRPr="001E61B4">
        <w:t xml:space="preserve">Duncan, D. T., Wolin, K. Y., Scharoun-Lee, M., Ding, E. L., Warner, E. T., &amp; Bennett, G. G. (2011). Does perception equal reality? Weight misperception in relation to weight-related attitudes and behaviors among overweight and obese US adults. </w:t>
      </w:r>
      <w:r w:rsidRPr="001E61B4">
        <w:rPr>
          <w:i/>
        </w:rPr>
        <w:t>The International Journal of Behavioral Nutrition and Physical Activity, 8</w:t>
      </w:r>
      <w:r w:rsidRPr="001E61B4">
        <w:t xml:space="preserve">(20). </w:t>
      </w:r>
      <w:hyperlink r:id="rId15" w:history="1">
        <w:r w:rsidRPr="001E61B4">
          <w:rPr>
            <w:rStyle w:val="Hyperlink"/>
          </w:rPr>
          <w:t>https://doi.org/10.1186/1479-5868-8-20</w:t>
        </w:r>
      </w:hyperlink>
    </w:p>
    <w:p w14:paraId="2E3212A8" w14:textId="5A82E850" w:rsidR="001E61B4" w:rsidRPr="001E61B4" w:rsidRDefault="001E61B4" w:rsidP="001E61B4">
      <w:pPr>
        <w:pStyle w:val="EndNoteBibliography"/>
        <w:spacing w:after="0"/>
        <w:ind w:left="720" w:hanging="720"/>
      </w:pPr>
      <w:r w:rsidRPr="001E61B4">
        <w:t xml:space="preserve">Finkelstein, E. A., Trogdon, J. G., Cohen, J. W., &amp; Dietz, W. (2009). Annual medical spending attributable to obesity: Payer-and service-specific estimates. </w:t>
      </w:r>
      <w:r w:rsidRPr="001E61B4">
        <w:rPr>
          <w:i/>
        </w:rPr>
        <w:t>Health Affairs, 28</w:t>
      </w:r>
      <w:r w:rsidRPr="001E61B4">
        <w:t xml:space="preserve">(5), w822-831. </w:t>
      </w:r>
      <w:hyperlink r:id="rId16" w:history="1">
        <w:r w:rsidRPr="001E61B4">
          <w:rPr>
            <w:rStyle w:val="Hyperlink"/>
          </w:rPr>
          <w:t>https://doi.org/10.1377/hlthaff.28.5.w822</w:t>
        </w:r>
      </w:hyperlink>
    </w:p>
    <w:p w14:paraId="3E3B9577" w14:textId="44F49C85" w:rsidR="001E61B4" w:rsidRPr="001E61B4" w:rsidRDefault="001E61B4" w:rsidP="001E61B4">
      <w:pPr>
        <w:pStyle w:val="EndNoteBibliography"/>
        <w:spacing w:after="0"/>
        <w:ind w:left="720" w:hanging="720"/>
      </w:pPr>
      <w:r w:rsidRPr="001E61B4">
        <w:t xml:space="preserve">Franklin, B., Jones, A., Love, D., Puckett, S., Macklin, J., &amp; White-Means, S. (2012). Exploring mediators of food insecurity and obesity: A review of recent literature. </w:t>
      </w:r>
      <w:r w:rsidRPr="001E61B4">
        <w:rPr>
          <w:i/>
        </w:rPr>
        <w:t>Journal of Community Health, 37</w:t>
      </w:r>
      <w:r w:rsidRPr="001E61B4">
        <w:t xml:space="preserve">(1), 253-264. </w:t>
      </w:r>
      <w:hyperlink r:id="rId17" w:history="1">
        <w:r w:rsidRPr="001E61B4">
          <w:rPr>
            <w:rStyle w:val="Hyperlink"/>
          </w:rPr>
          <w:t>https://doi.org/10.1007/s10900-011-9420-4</w:t>
        </w:r>
      </w:hyperlink>
    </w:p>
    <w:p w14:paraId="281D7889" w14:textId="59855DAE" w:rsidR="001E61B4" w:rsidRPr="001E61B4" w:rsidRDefault="001E61B4" w:rsidP="001E61B4">
      <w:pPr>
        <w:pStyle w:val="EndNoteBibliography"/>
        <w:spacing w:after="0"/>
        <w:ind w:left="720" w:hanging="720"/>
      </w:pPr>
      <w:r w:rsidRPr="001E61B4">
        <w:t xml:space="preserve">Fulgoni, V., &amp; Drewnowski, A. (2019). An Economic Gap Between the Recommended Healthy Food Patterns and Existing Diets of Minority Groups in the US National Health and </w:t>
      </w:r>
      <w:r w:rsidRPr="001E61B4">
        <w:lastRenderedPageBreak/>
        <w:t xml:space="preserve">Nutrition Examination Survey 2013-14. </w:t>
      </w:r>
      <w:r w:rsidRPr="001E61B4">
        <w:rPr>
          <w:i/>
        </w:rPr>
        <w:t>Frontiers in Nutrition, 6</w:t>
      </w:r>
      <w:r w:rsidRPr="001E61B4">
        <w:t xml:space="preserve">, 37. </w:t>
      </w:r>
      <w:hyperlink r:id="rId18" w:history="1">
        <w:r w:rsidRPr="001E61B4">
          <w:rPr>
            <w:rStyle w:val="Hyperlink"/>
          </w:rPr>
          <w:t>https://doi.org/10.3389/fnut.2019.00037</w:t>
        </w:r>
      </w:hyperlink>
    </w:p>
    <w:p w14:paraId="2F6EF4FF" w14:textId="215D55FD" w:rsidR="001E61B4" w:rsidRPr="001E61B4" w:rsidRDefault="001E61B4" w:rsidP="001E61B4">
      <w:pPr>
        <w:pStyle w:val="EndNoteBibliography"/>
        <w:spacing w:after="0"/>
        <w:ind w:left="720" w:hanging="720"/>
      </w:pPr>
      <w:r w:rsidRPr="001E61B4">
        <w:t xml:space="preserve">Gooding, H. C., Walls, C. E., &amp; Richmond, T. K. (2012). Food insecurity and increased BMI in young adult women. </w:t>
      </w:r>
      <w:r w:rsidRPr="001E61B4">
        <w:rPr>
          <w:i/>
        </w:rPr>
        <w:t>Obesity, 20</w:t>
      </w:r>
      <w:r w:rsidRPr="001E61B4">
        <w:t xml:space="preserve">(9), 1896-1901. </w:t>
      </w:r>
      <w:hyperlink r:id="rId19" w:history="1">
        <w:r w:rsidRPr="001E61B4">
          <w:rPr>
            <w:rStyle w:val="Hyperlink"/>
          </w:rPr>
          <w:t>https://doi.org/10.1038/oby.2011.233</w:t>
        </w:r>
      </w:hyperlink>
    </w:p>
    <w:p w14:paraId="09F9E1CE" w14:textId="17AF43F7" w:rsidR="001E61B4" w:rsidRPr="001E61B4" w:rsidRDefault="001E61B4" w:rsidP="001E61B4">
      <w:pPr>
        <w:pStyle w:val="EndNoteBibliography"/>
        <w:spacing w:after="0"/>
        <w:ind w:left="720" w:hanging="720"/>
      </w:pPr>
      <w:r w:rsidRPr="001E61B4">
        <w:t xml:space="preserve">Gordon, K. H., Castro, Y., Sitnikov, L., &amp; Holm-Denoma, J. M. (2010). Cultural body shape ideals and eating disorder symptoms among White, Latina, and Black college women. </w:t>
      </w:r>
      <w:r w:rsidRPr="001E61B4">
        <w:rPr>
          <w:i/>
        </w:rPr>
        <w:t>Cultural Diversity and Ethnic Minority Psychology, 16</w:t>
      </w:r>
      <w:r w:rsidRPr="001E61B4">
        <w:t xml:space="preserve">(2), 135. </w:t>
      </w:r>
      <w:hyperlink r:id="rId20" w:history="1">
        <w:r w:rsidRPr="001E61B4">
          <w:rPr>
            <w:rStyle w:val="Hyperlink"/>
          </w:rPr>
          <w:t>https://doi.org/10.1037/a0018671</w:t>
        </w:r>
      </w:hyperlink>
    </w:p>
    <w:p w14:paraId="79F75958" w14:textId="22EEA370" w:rsidR="001E61B4" w:rsidRPr="001E61B4" w:rsidRDefault="001E61B4" w:rsidP="001E61B4">
      <w:pPr>
        <w:pStyle w:val="EndNoteBibliography"/>
        <w:spacing w:after="0"/>
        <w:ind w:left="720" w:hanging="720"/>
      </w:pPr>
      <w:r w:rsidRPr="001E61B4">
        <w:t xml:space="preserve">Gucciardi, E., Vahabi, M., Norris, N., Del Monte, J. P., &amp; Farnum, C. (2014). The intersection between food insecurity and diabetes: A review. </w:t>
      </w:r>
      <w:r w:rsidRPr="001E61B4">
        <w:rPr>
          <w:i/>
        </w:rPr>
        <w:t>Current Nutrition Reports, 3</w:t>
      </w:r>
      <w:r w:rsidRPr="001E61B4">
        <w:t xml:space="preserve">(4), 324-332. </w:t>
      </w:r>
      <w:hyperlink r:id="rId21" w:history="1">
        <w:r w:rsidRPr="001E61B4">
          <w:rPr>
            <w:rStyle w:val="Hyperlink"/>
          </w:rPr>
          <w:t>https://doi.org/10.1007/s13668-014-0104-4</w:t>
        </w:r>
      </w:hyperlink>
    </w:p>
    <w:p w14:paraId="2C7DC465" w14:textId="32EA55F8" w:rsidR="001E61B4" w:rsidRPr="001E61B4" w:rsidRDefault="001E61B4" w:rsidP="001E61B4">
      <w:pPr>
        <w:pStyle w:val="EndNoteBibliography"/>
        <w:spacing w:after="0"/>
        <w:ind w:left="720" w:hanging="720"/>
      </w:pPr>
      <w:r w:rsidRPr="001E61B4">
        <w:t xml:space="preserve">Hernandez, D. C., Reesor, L. M., &amp; Murillo, R. (2017). Food insecurity and adult overweight/obesity: Gender and race/ethnic disparities. </w:t>
      </w:r>
      <w:r w:rsidRPr="001E61B4">
        <w:rPr>
          <w:i/>
        </w:rPr>
        <w:t>Appetite, 117</w:t>
      </w:r>
      <w:r w:rsidRPr="001E61B4">
        <w:t xml:space="preserve">, 373-378. </w:t>
      </w:r>
      <w:hyperlink r:id="rId22" w:history="1">
        <w:r w:rsidRPr="001E61B4">
          <w:rPr>
            <w:rStyle w:val="Hyperlink"/>
          </w:rPr>
          <w:t>https://doi.org/10.1016/j.appet.2017.07.010</w:t>
        </w:r>
      </w:hyperlink>
    </w:p>
    <w:p w14:paraId="26D757D0" w14:textId="77777777" w:rsidR="001E61B4" w:rsidRPr="001E61B4" w:rsidRDefault="001E61B4" w:rsidP="001E61B4">
      <w:pPr>
        <w:pStyle w:val="EndNoteBibliography"/>
        <w:spacing w:after="0"/>
        <w:ind w:left="720" w:hanging="720"/>
      </w:pPr>
      <w:r w:rsidRPr="001E61B4">
        <w:t xml:space="preserve">Johnson, C. L., Dohrmann, S. M., Burt, V. L., &amp; Mohadjer, L. K. (2014). National health and nutrition examination survey: Sample design, 2011-2014. </w:t>
      </w:r>
      <w:r w:rsidRPr="001E61B4">
        <w:rPr>
          <w:i/>
        </w:rPr>
        <w:t>Vital and Health Statistics</w:t>
      </w:r>
      <w:r w:rsidRPr="001E61B4">
        <w:t xml:space="preserve">(162), 1-33. </w:t>
      </w:r>
    </w:p>
    <w:p w14:paraId="4C82D477" w14:textId="1BED0016" w:rsidR="001E61B4" w:rsidRPr="001E61B4" w:rsidRDefault="001E61B4" w:rsidP="001E61B4">
      <w:pPr>
        <w:pStyle w:val="EndNoteBibliography"/>
        <w:spacing w:after="0"/>
        <w:ind w:left="720" w:hanging="720"/>
      </w:pPr>
      <w:r w:rsidRPr="001E61B4">
        <w:t xml:space="preserve">Jones, S. J., &amp; Frongillo, E. A. (2006). The modifying effects of Food Stamp Program participation on the relation between food insecurity and weight change in women. </w:t>
      </w:r>
      <w:r w:rsidRPr="001E61B4">
        <w:rPr>
          <w:i/>
        </w:rPr>
        <w:t>The Journal of Nutrition, 136</w:t>
      </w:r>
      <w:r w:rsidRPr="001E61B4">
        <w:t xml:space="preserve">(4), 1091-1094. </w:t>
      </w:r>
      <w:hyperlink r:id="rId23" w:history="1">
        <w:r w:rsidRPr="001E61B4">
          <w:rPr>
            <w:rStyle w:val="Hyperlink"/>
          </w:rPr>
          <w:t>https://doi.org/10.1093/jn/136.4.1091</w:t>
        </w:r>
      </w:hyperlink>
    </w:p>
    <w:p w14:paraId="0EFDEDA4" w14:textId="03B34E15" w:rsidR="001E61B4" w:rsidRPr="001E61B4" w:rsidRDefault="001E61B4" w:rsidP="001E61B4">
      <w:pPr>
        <w:pStyle w:val="EndNoteBibliography"/>
        <w:spacing w:after="0"/>
        <w:ind w:left="720" w:hanging="720"/>
      </w:pPr>
      <w:r w:rsidRPr="001E61B4">
        <w:t xml:space="preserve">Laran, J., &amp; Salerno, A. (2013). Life-history strategy, food choice, and caloric consumption. </w:t>
      </w:r>
      <w:r w:rsidRPr="001E61B4">
        <w:rPr>
          <w:i/>
        </w:rPr>
        <w:t>Psychological Science, 24</w:t>
      </w:r>
      <w:r w:rsidRPr="001E61B4">
        <w:t xml:space="preserve">(2), 167-173. </w:t>
      </w:r>
      <w:hyperlink r:id="rId24" w:history="1">
        <w:r w:rsidRPr="001E61B4">
          <w:rPr>
            <w:rStyle w:val="Hyperlink"/>
          </w:rPr>
          <w:t>https://doi.org/10.1177/0956797612450033</w:t>
        </w:r>
      </w:hyperlink>
    </w:p>
    <w:p w14:paraId="7DB3DCF3" w14:textId="0119BB94" w:rsidR="001E61B4" w:rsidRPr="001E61B4" w:rsidRDefault="001E61B4" w:rsidP="001E61B4">
      <w:pPr>
        <w:pStyle w:val="EndNoteBibliography"/>
        <w:spacing w:after="0"/>
        <w:ind w:left="720" w:hanging="720"/>
      </w:pPr>
      <w:r w:rsidRPr="001E61B4">
        <w:lastRenderedPageBreak/>
        <w:t xml:space="preserve">Leroy, J. L., Gadsden, P., Gonzalez de Cossio, T., &amp; Gertler, P. (2013). Cash and in-kind transfers lead to excess weight gain in a population of women with a high prevalence of overweight in rural Mexico. </w:t>
      </w:r>
      <w:r w:rsidRPr="001E61B4">
        <w:rPr>
          <w:i/>
        </w:rPr>
        <w:t>The Journal of Nutrition, 143</w:t>
      </w:r>
      <w:r w:rsidRPr="001E61B4">
        <w:t xml:space="preserve">(3), 378-383. </w:t>
      </w:r>
      <w:hyperlink r:id="rId25" w:history="1">
        <w:r w:rsidRPr="001E61B4">
          <w:rPr>
            <w:rStyle w:val="Hyperlink"/>
          </w:rPr>
          <w:t>https://doi.org/10.3945/jn.112.167627</w:t>
        </w:r>
      </w:hyperlink>
    </w:p>
    <w:p w14:paraId="0E0B40BB" w14:textId="224BB1A7" w:rsidR="001E61B4" w:rsidRPr="001E61B4" w:rsidRDefault="001E61B4" w:rsidP="001E61B4">
      <w:pPr>
        <w:pStyle w:val="EndNoteBibliography"/>
        <w:spacing w:after="0"/>
        <w:ind w:left="720" w:hanging="720"/>
      </w:pPr>
      <w:r w:rsidRPr="001E61B4">
        <w:t xml:space="preserve">Mokdad, A. H., Ford, E. S., Bowman, B. A., Dietz, W. H., Vinicor, F., Bales, V. S., &amp; Marks, J. S. (2003). Prevalence of obesity, diabetes, and obesity-related health risk factors, 2001. </w:t>
      </w:r>
      <w:r w:rsidRPr="001E61B4">
        <w:rPr>
          <w:i/>
        </w:rPr>
        <w:t>JAMA, 289</w:t>
      </w:r>
      <w:r w:rsidRPr="001E61B4">
        <w:t xml:space="preserve">(1), 76-79. </w:t>
      </w:r>
      <w:hyperlink r:id="rId26" w:history="1">
        <w:r w:rsidRPr="001E61B4">
          <w:rPr>
            <w:rStyle w:val="Hyperlink"/>
          </w:rPr>
          <w:t>https://doi.org/10.1001/jama.289.1.76</w:t>
        </w:r>
      </w:hyperlink>
    </w:p>
    <w:p w14:paraId="4EFDD9B7" w14:textId="56D49D9B" w:rsidR="001E61B4" w:rsidRPr="001E61B4" w:rsidRDefault="001E61B4" w:rsidP="001E61B4">
      <w:pPr>
        <w:pStyle w:val="EndNoteBibliography"/>
        <w:spacing w:after="0"/>
        <w:ind w:left="720" w:hanging="720"/>
      </w:pPr>
      <w:r w:rsidRPr="001E61B4">
        <w:t xml:space="preserve">Ogden, C. L., Carroll, M. D., Kit, B. K., &amp; Flegal, K. M. (2014). Prevalence of childhood and adult obesity in the United States, 2011-2012. </w:t>
      </w:r>
      <w:r w:rsidRPr="001E61B4">
        <w:rPr>
          <w:i/>
        </w:rPr>
        <w:t>JAMA, 311</w:t>
      </w:r>
      <w:r w:rsidRPr="001E61B4">
        <w:t xml:space="preserve">(8), 806-814. </w:t>
      </w:r>
      <w:hyperlink r:id="rId27" w:history="1">
        <w:r w:rsidRPr="001E61B4">
          <w:rPr>
            <w:rStyle w:val="Hyperlink"/>
          </w:rPr>
          <w:t>https://doi.org/10.1001/jama.2014.732</w:t>
        </w:r>
      </w:hyperlink>
    </w:p>
    <w:p w14:paraId="6FC4C351" w14:textId="0D26DB0B" w:rsidR="001E61B4" w:rsidRPr="001E61B4" w:rsidRDefault="001E61B4" w:rsidP="001E61B4">
      <w:pPr>
        <w:pStyle w:val="EndNoteBibliography"/>
        <w:spacing w:after="0"/>
        <w:ind w:left="720" w:hanging="720"/>
      </w:pPr>
      <w:r w:rsidRPr="001E61B4">
        <w:t xml:space="preserve">Ogden, C. L., Fakhouri, T. H., Carroll, M. D., Hales, C. M., Fryar, C. D., Li, X., &amp; Freedman, D. S. (2017). Prevalence of obesity among adults, by household income and education - United States, 2011-2014. </w:t>
      </w:r>
      <w:r w:rsidRPr="001E61B4">
        <w:rPr>
          <w:i/>
        </w:rPr>
        <w:t>MMWR. Morbidity and Mortality Weekly Report, 66</w:t>
      </w:r>
      <w:r w:rsidRPr="001E61B4">
        <w:t xml:space="preserve">(50), 1369-1373. </w:t>
      </w:r>
      <w:hyperlink r:id="rId28" w:history="1">
        <w:r w:rsidRPr="001E61B4">
          <w:rPr>
            <w:rStyle w:val="Hyperlink"/>
          </w:rPr>
          <w:t>https://doi.org/10.15585/mmwr.mm6650a1</w:t>
        </w:r>
      </w:hyperlink>
    </w:p>
    <w:p w14:paraId="11F4E1FE" w14:textId="4343F6FC" w:rsidR="001E61B4" w:rsidRPr="001E61B4" w:rsidRDefault="001E61B4" w:rsidP="001E61B4">
      <w:pPr>
        <w:pStyle w:val="EndNoteBibliography"/>
        <w:spacing w:after="0"/>
        <w:ind w:left="720" w:hanging="720"/>
      </w:pPr>
      <w:r w:rsidRPr="001E61B4">
        <w:t xml:space="preserve">Ortega, F. B., Ruiz, J. R., Labayen, I., Lavie, C. J., &amp; Blair, S. N. (2018). The fat but fit paradox: What we know and don't know about it. </w:t>
      </w:r>
      <w:r w:rsidRPr="001E61B4">
        <w:rPr>
          <w:i/>
        </w:rPr>
        <w:t>British Journal of Sports Medicine, 52</w:t>
      </w:r>
      <w:r w:rsidRPr="001E61B4">
        <w:t xml:space="preserve">(3), 151-153. </w:t>
      </w:r>
      <w:hyperlink r:id="rId29" w:history="1">
        <w:r w:rsidRPr="001E61B4">
          <w:rPr>
            <w:rStyle w:val="Hyperlink"/>
          </w:rPr>
          <w:t>https://doi.org/10.1136/bjsports-2016-097400</w:t>
        </w:r>
      </w:hyperlink>
    </w:p>
    <w:p w14:paraId="0A44B518" w14:textId="2BF93DFA" w:rsidR="001E61B4" w:rsidRPr="001E61B4" w:rsidRDefault="001E61B4" w:rsidP="001E61B4">
      <w:pPr>
        <w:pStyle w:val="EndNoteBibliography"/>
        <w:spacing w:after="0"/>
        <w:ind w:left="720" w:hanging="720"/>
      </w:pPr>
      <w:r w:rsidRPr="001E61B4">
        <w:t xml:space="preserve">Pan, L., Sherry, B., Njai, R., &amp; Blanck, H. M. (2012). Food insecurity is associated with obesity among US adults in 12 states. </w:t>
      </w:r>
      <w:r w:rsidRPr="001E61B4">
        <w:rPr>
          <w:i/>
        </w:rPr>
        <w:t>Journal of the Academy of Nutrition and Dietetics, 112</w:t>
      </w:r>
      <w:r w:rsidRPr="001E61B4">
        <w:t xml:space="preserve">(9), 1403-1409. </w:t>
      </w:r>
      <w:hyperlink r:id="rId30" w:history="1">
        <w:r w:rsidRPr="001E61B4">
          <w:rPr>
            <w:rStyle w:val="Hyperlink"/>
          </w:rPr>
          <w:t>https://doi.org/10.1016/j.jand.2012.06.011</w:t>
        </w:r>
      </w:hyperlink>
    </w:p>
    <w:p w14:paraId="185D156F" w14:textId="6BCD1929" w:rsidR="001E61B4" w:rsidRPr="001E61B4" w:rsidRDefault="001E61B4" w:rsidP="001E61B4">
      <w:pPr>
        <w:pStyle w:val="EndNoteBibliography"/>
        <w:spacing w:after="0"/>
        <w:ind w:left="720" w:hanging="720"/>
      </w:pPr>
      <w:r w:rsidRPr="001E61B4">
        <w:t xml:space="preserve">Seligman, H. K., Laraia, B. A., &amp; Kushel, M. B. (2010). Food insecurity is associated with chronic disease among low-income NHANES participants. </w:t>
      </w:r>
      <w:r w:rsidRPr="001E61B4">
        <w:rPr>
          <w:i/>
        </w:rPr>
        <w:t>The Journal of Nutrition, 140</w:t>
      </w:r>
      <w:r w:rsidRPr="001E61B4">
        <w:t xml:space="preserve">(2), 304-310. </w:t>
      </w:r>
      <w:hyperlink r:id="rId31" w:history="1">
        <w:r w:rsidRPr="001E61B4">
          <w:rPr>
            <w:rStyle w:val="Hyperlink"/>
          </w:rPr>
          <w:t>https://doi.org/10.3945/jn.109.112573</w:t>
        </w:r>
      </w:hyperlink>
    </w:p>
    <w:p w14:paraId="7EE6DB48" w14:textId="2EE2F26C" w:rsidR="001E61B4" w:rsidRPr="001E61B4" w:rsidRDefault="001E61B4" w:rsidP="001E61B4">
      <w:pPr>
        <w:pStyle w:val="EndNoteBibliography"/>
        <w:spacing w:after="0"/>
        <w:ind w:left="720" w:hanging="720"/>
      </w:pPr>
      <w:r w:rsidRPr="001E61B4">
        <w:lastRenderedPageBreak/>
        <w:t xml:space="preserve">Swift, D. L., Johannsen, N. M., Lavie, C. J., Earnest, C. P., Blair, S. N., &amp; Church, T. S. (2016). Effects of clinically significant weight loss with exercise training on insulin resistance and cardiometabolic adaptations. </w:t>
      </w:r>
      <w:r w:rsidRPr="001E61B4">
        <w:rPr>
          <w:i/>
        </w:rPr>
        <w:t>Obesity, 24</w:t>
      </w:r>
      <w:r w:rsidRPr="001E61B4">
        <w:t xml:space="preserve">(4), 812-819. </w:t>
      </w:r>
      <w:hyperlink r:id="rId32" w:history="1">
        <w:r w:rsidRPr="001E61B4">
          <w:rPr>
            <w:rStyle w:val="Hyperlink"/>
          </w:rPr>
          <w:t>https://doi.org/10.1002/oby.21404</w:t>
        </w:r>
      </w:hyperlink>
    </w:p>
    <w:p w14:paraId="6F44F747" w14:textId="77777777" w:rsidR="001E61B4" w:rsidRPr="001E61B4" w:rsidRDefault="001E61B4" w:rsidP="001E61B4">
      <w:pPr>
        <w:pStyle w:val="EndNoteBibliography"/>
        <w:spacing w:after="0"/>
        <w:ind w:left="720" w:hanging="720"/>
      </w:pPr>
      <w:r w:rsidRPr="001E61B4">
        <w:t xml:space="preserve">U.S. Department of Health and Human Services. (2018). </w:t>
      </w:r>
      <w:r w:rsidRPr="001E61B4">
        <w:rPr>
          <w:i/>
        </w:rPr>
        <w:t xml:space="preserve">Physical Activity Guidelines for Americans </w:t>
      </w:r>
      <w:r w:rsidRPr="001E61B4">
        <w:t xml:space="preserve">Retrieved from Washington, DC: </w:t>
      </w:r>
    </w:p>
    <w:p w14:paraId="5F22A7C3" w14:textId="44D78D9B" w:rsidR="001E61B4" w:rsidRPr="001E61B4" w:rsidRDefault="001E61B4" w:rsidP="001E61B4">
      <w:pPr>
        <w:pStyle w:val="EndNoteBibliography"/>
        <w:ind w:left="720" w:hanging="720"/>
      </w:pPr>
      <w:r w:rsidRPr="001E61B4">
        <w:t xml:space="preserve">Wisman, J. D., &amp; Capehart, K. W. (2010). Creative destruction, economic insecurity, stress, and epidemic obesity. </w:t>
      </w:r>
      <w:r w:rsidRPr="001E61B4">
        <w:rPr>
          <w:i/>
        </w:rPr>
        <w:t>American Journal of Economics and Sociology, 69</w:t>
      </w:r>
      <w:r w:rsidRPr="001E61B4">
        <w:t xml:space="preserve">(3), 936-982. </w:t>
      </w:r>
      <w:hyperlink r:id="rId33" w:history="1">
        <w:r w:rsidRPr="001E61B4">
          <w:rPr>
            <w:rStyle w:val="Hyperlink"/>
          </w:rPr>
          <w:t>https://doi.org/10.1111/j.1536-7150.2010.00728.x</w:t>
        </w:r>
      </w:hyperlink>
    </w:p>
    <w:p w14:paraId="42D64A13" w14:textId="02D5CCE9" w:rsidR="00747B23" w:rsidRPr="00C34F21" w:rsidRDefault="004670BF">
      <w:r w:rsidRPr="00C34F21">
        <w:fldChar w:fldCharType="end"/>
      </w:r>
      <w:bookmarkStart w:id="1" w:name="_GoBack"/>
      <w:bookmarkEnd w:id="1"/>
    </w:p>
    <w:sectPr w:rsidR="00747B23" w:rsidRPr="00C34F21" w:rsidSect="00392876">
      <w:headerReference w:type="default" r:id="rId34"/>
      <w:headerReference w:type="first" r:id="rId35"/>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3D791" w16cid:durableId="2149C450"/>
  <w16cid:commentId w16cid:paraId="671F34B1" w16cid:durableId="2149C2ED"/>
  <w16cid:commentId w16cid:paraId="7FF5224C" w16cid:durableId="2148CC89"/>
  <w16cid:commentId w16cid:paraId="0C90F554" w16cid:durableId="2148C32C"/>
  <w16cid:commentId w16cid:paraId="0A03A1AB" w16cid:durableId="2149CF2C"/>
  <w16cid:commentId w16cid:paraId="09204C58" w16cid:durableId="2149DCC3"/>
  <w16cid:commentId w16cid:paraId="2472CD1A" w16cid:durableId="2149BF30"/>
  <w16cid:commentId w16cid:paraId="2637D0FB" w16cid:durableId="2148C3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5C4D8" w14:textId="77777777" w:rsidR="00E058E1" w:rsidRDefault="00E058E1" w:rsidP="00C64BAD">
      <w:pPr>
        <w:spacing w:after="0" w:line="240" w:lineRule="auto"/>
      </w:pPr>
      <w:r>
        <w:separator/>
      </w:r>
    </w:p>
  </w:endnote>
  <w:endnote w:type="continuationSeparator" w:id="0">
    <w:p w14:paraId="33BD4DF5" w14:textId="77777777" w:rsidR="00E058E1" w:rsidRDefault="00E058E1" w:rsidP="00C6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BE440" w14:textId="77777777" w:rsidR="00E058E1" w:rsidRDefault="00E058E1" w:rsidP="00C64BAD">
      <w:pPr>
        <w:spacing w:after="0" w:line="240" w:lineRule="auto"/>
      </w:pPr>
      <w:r>
        <w:separator/>
      </w:r>
    </w:p>
  </w:footnote>
  <w:footnote w:type="continuationSeparator" w:id="0">
    <w:p w14:paraId="411D4F02" w14:textId="77777777" w:rsidR="00E058E1" w:rsidRDefault="00E058E1" w:rsidP="00C6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8FF0" w14:textId="76A215A7" w:rsidR="006000D7" w:rsidRPr="008A00BD" w:rsidRDefault="006000D7" w:rsidP="00C64BAD">
    <w:pPr>
      <w:pStyle w:val="Header"/>
      <w:tabs>
        <w:tab w:val="clear" w:pos="4680"/>
      </w:tabs>
      <w:rPr>
        <w:rFonts w:ascii="Times New Roman" w:hAnsi="Times New Roman" w:cs="Times New Roman"/>
        <w:sz w:val="24"/>
        <w:szCs w:val="24"/>
      </w:rPr>
    </w:pPr>
    <w:r>
      <w:rPr>
        <w:rFonts w:ascii="Times New Roman" w:hAnsi="Times New Roman" w:cs="Times New Roman"/>
        <w:sz w:val="24"/>
        <w:szCs w:val="24"/>
      </w:rPr>
      <w:t>FOOD INSECURITY AND WEIGHT PREFERENCE</w:t>
    </w:r>
    <w:r w:rsidRPr="008A00BD">
      <w:rPr>
        <w:rFonts w:ascii="Times New Roman" w:hAnsi="Times New Roman" w:cs="Times New Roman"/>
        <w:sz w:val="24"/>
        <w:szCs w:val="24"/>
      </w:rPr>
      <w:t>S</w:t>
    </w:r>
    <w:r w:rsidRPr="008A00BD">
      <w:rPr>
        <w:rFonts w:ascii="Times New Roman" w:hAnsi="Times New Roman" w:cs="Times New Roman"/>
        <w:sz w:val="24"/>
        <w:szCs w:val="24"/>
      </w:rPr>
      <w:ptab w:relativeTo="margin" w:alignment="right" w:leader="none"/>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sidR="00415E83">
      <w:rPr>
        <w:rFonts w:ascii="Times New Roman" w:hAnsi="Times New Roman" w:cs="Times New Roman"/>
        <w:noProof/>
        <w:sz w:val="24"/>
        <w:szCs w:val="24"/>
      </w:rPr>
      <w:t>12</w:t>
    </w:r>
    <w:r>
      <w:rPr>
        <w:rFonts w:ascii="Times New Roman" w:hAnsi="Times New Roman" w:cs="Times New Roman"/>
        <w:sz w:val="24"/>
        <w:szCs w:val="24"/>
      </w:rPr>
      <w:fldChar w:fldCharType="end"/>
    </w:r>
  </w:p>
  <w:p w14:paraId="59D1F1A8" w14:textId="006339C0" w:rsidR="006000D7" w:rsidRDefault="006000D7" w:rsidP="00392876">
    <w:pPr>
      <w:pStyle w:val="Header"/>
      <w:tabs>
        <w:tab w:val="clear" w:pos="4680"/>
        <w:tab w:val="clear" w:pos="9360"/>
        <w:tab w:val="left" w:pos="223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FFC0" w14:textId="02A4AF42" w:rsidR="006000D7" w:rsidRDefault="006000D7">
    <w:pPr>
      <w:pStyle w:val="Header"/>
    </w:pPr>
    <w:r>
      <w:rPr>
        <w:rFonts w:ascii="Times New Roman" w:hAnsi="Times New Roman" w:cs="Times New Roman"/>
        <w:sz w:val="24"/>
        <w:szCs w:val="24"/>
      </w:rPr>
      <w:t>Running head: FOOD INSECURITY AND WEIGHT PREFERENCE</w:t>
    </w:r>
    <w:r w:rsidRPr="008A00BD">
      <w:rPr>
        <w:rFonts w:ascii="Times New Roman" w:hAnsi="Times New Roman" w:cs="Times New Roman"/>
        <w:sz w:val="24"/>
        <w:szCs w:val="24"/>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R" w:vendorID="64" w:dllVersion="6" w:nlCheck="1" w:checkStyle="0"/>
  <w:activeWritingStyle w:appName="MSWord" w:lang="en-US" w:vendorID="64" w:dllVersion="6" w:nlCheck="1" w:checkStyle="1"/>
  <w:activeWritingStyle w:appName="MSWord" w:lang="en-US" w:vendorID="64" w:dllVersion="0" w:nlCheck="1" w:checkStyle="0"/>
  <w:activeWritingStyle w:appName="MSWord" w:lang="es-CR" w:vendorID="64" w:dllVersion="0" w:nlCheck="1" w:checkStyle="0"/>
  <w:activeWritingStyle w:appName="MSWord" w:lang="en-US" w:vendorID="64" w:dllVersion="131078" w:nlCheck="1" w:checkStyle="1"/>
  <w:activeWritingStyle w:appName="MSWord" w:lang="es-C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0t55twepuvtfvbe5fv7xt000pdr22rta2009&quot;&gt;HBR_2019&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record-ids&gt;&lt;/item&gt;&lt;/Libraries&gt;"/>
  </w:docVars>
  <w:rsids>
    <w:rsidRoot w:val="004670BF"/>
    <w:rsid w:val="00015B3F"/>
    <w:rsid w:val="00022FCE"/>
    <w:rsid w:val="0002448D"/>
    <w:rsid w:val="0003083E"/>
    <w:rsid w:val="000376ED"/>
    <w:rsid w:val="00047F67"/>
    <w:rsid w:val="0006037A"/>
    <w:rsid w:val="000746EE"/>
    <w:rsid w:val="00080E58"/>
    <w:rsid w:val="000844DC"/>
    <w:rsid w:val="000A29A7"/>
    <w:rsid w:val="000A636A"/>
    <w:rsid w:val="000B65DF"/>
    <w:rsid w:val="000C5924"/>
    <w:rsid w:val="00101878"/>
    <w:rsid w:val="00106BDC"/>
    <w:rsid w:val="00113667"/>
    <w:rsid w:val="00117688"/>
    <w:rsid w:val="0013769C"/>
    <w:rsid w:val="001619C5"/>
    <w:rsid w:val="00174181"/>
    <w:rsid w:val="00184F4D"/>
    <w:rsid w:val="00185C4D"/>
    <w:rsid w:val="00193425"/>
    <w:rsid w:val="001A1D84"/>
    <w:rsid w:val="001B30FA"/>
    <w:rsid w:val="001B3C5E"/>
    <w:rsid w:val="001B4951"/>
    <w:rsid w:val="001B4DFE"/>
    <w:rsid w:val="001C00EC"/>
    <w:rsid w:val="001E2369"/>
    <w:rsid w:val="001E4E99"/>
    <w:rsid w:val="001E61B4"/>
    <w:rsid w:val="002067CB"/>
    <w:rsid w:val="00216E58"/>
    <w:rsid w:val="00231566"/>
    <w:rsid w:val="0024131F"/>
    <w:rsid w:val="00252DA4"/>
    <w:rsid w:val="002630BD"/>
    <w:rsid w:val="00267E92"/>
    <w:rsid w:val="002825AE"/>
    <w:rsid w:val="00285E24"/>
    <w:rsid w:val="002B1D9D"/>
    <w:rsid w:val="00313153"/>
    <w:rsid w:val="00313E0E"/>
    <w:rsid w:val="003238B8"/>
    <w:rsid w:val="0032501C"/>
    <w:rsid w:val="00342DD8"/>
    <w:rsid w:val="003451E2"/>
    <w:rsid w:val="003564AC"/>
    <w:rsid w:val="0037342E"/>
    <w:rsid w:val="0038016A"/>
    <w:rsid w:val="00381BFD"/>
    <w:rsid w:val="00392876"/>
    <w:rsid w:val="00394633"/>
    <w:rsid w:val="003A05BD"/>
    <w:rsid w:val="003B7EE4"/>
    <w:rsid w:val="003C75A5"/>
    <w:rsid w:val="003E0916"/>
    <w:rsid w:val="003E09CF"/>
    <w:rsid w:val="003F049D"/>
    <w:rsid w:val="003F47F6"/>
    <w:rsid w:val="003F6F04"/>
    <w:rsid w:val="0040165C"/>
    <w:rsid w:val="00401BAB"/>
    <w:rsid w:val="00415E83"/>
    <w:rsid w:val="00424D54"/>
    <w:rsid w:val="00425638"/>
    <w:rsid w:val="00454939"/>
    <w:rsid w:val="004670BF"/>
    <w:rsid w:val="0047057F"/>
    <w:rsid w:val="0049628A"/>
    <w:rsid w:val="004B6ED7"/>
    <w:rsid w:val="004C4CE4"/>
    <w:rsid w:val="004D0D39"/>
    <w:rsid w:val="004D1835"/>
    <w:rsid w:val="004D574E"/>
    <w:rsid w:val="004D76CB"/>
    <w:rsid w:val="005053DA"/>
    <w:rsid w:val="005277A0"/>
    <w:rsid w:val="0054138E"/>
    <w:rsid w:val="00547D6F"/>
    <w:rsid w:val="00550E0C"/>
    <w:rsid w:val="0055133E"/>
    <w:rsid w:val="00560105"/>
    <w:rsid w:val="00572734"/>
    <w:rsid w:val="00595822"/>
    <w:rsid w:val="005A01AA"/>
    <w:rsid w:val="005C1B89"/>
    <w:rsid w:val="005C4E8D"/>
    <w:rsid w:val="005D62DE"/>
    <w:rsid w:val="005F6E93"/>
    <w:rsid w:val="005F7407"/>
    <w:rsid w:val="006000D7"/>
    <w:rsid w:val="0060566F"/>
    <w:rsid w:val="00624809"/>
    <w:rsid w:val="00624B98"/>
    <w:rsid w:val="00636E89"/>
    <w:rsid w:val="00651832"/>
    <w:rsid w:val="00653F0B"/>
    <w:rsid w:val="00655996"/>
    <w:rsid w:val="00671E5B"/>
    <w:rsid w:val="006850E9"/>
    <w:rsid w:val="0069257C"/>
    <w:rsid w:val="00693740"/>
    <w:rsid w:val="006A65A0"/>
    <w:rsid w:val="006B248B"/>
    <w:rsid w:val="006C4AC8"/>
    <w:rsid w:val="006D6396"/>
    <w:rsid w:val="006E3049"/>
    <w:rsid w:val="006E6C53"/>
    <w:rsid w:val="006F2D5E"/>
    <w:rsid w:val="0070058A"/>
    <w:rsid w:val="0070204D"/>
    <w:rsid w:val="00703557"/>
    <w:rsid w:val="00706EAD"/>
    <w:rsid w:val="00711734"/>
    <w:rsid w:val="00723952"/>
    <w:rsid w:val="00724336"/>
    <w:rsid w:val="00732D82"/>
    <w:rsid w:val="0074165B"/>
    <w:rsid w:val="00747B23"/>
    <w:rsid w:val="00750A3D"/>
    <w:rsid w:val="00754943"/>
    <w:rsid w:val="00764DB6"/>
    <w:rsid w:val="00782FBC"/>
    <w:rsid w:val="00784585"/>
    <w:rsid w:val="007955E5"/>
    <w:rsid w:val="007A43EB"/>
    <w:rsid w:val="007A5D7A"/>
    <w:rsid w:val="007B610E"/>
    <w:rsid w:val="007C20BD"/>
    <w:rsid w:val="007C5529"/>
    <w:rsid w:val="007E7625"/>
    <w:rsid w:val="00815D10"/>
    <w:rsid w:val="00824A1A"/>
    <w:rsid w:val="00826EEA"/>
    <w:rsid w:val="008313DD"/>
    <w:rsid w:val="00831F6F"/>
    <w:rsid w:val="008326E6"/>
    <w:rsid w:val="00837512"/>
    <w:rsid w:val="00840A4B"/>
    <w:rsid w:val="00846D33"/>
    <w:rsid w:val="008809FE"/>
    <w:rsid w:val="0089092E"/>
    <w:rsid w:val="008A27C5"/>
    <w:rsid w:val="008A2A17"/>
    <w:rsid w:val="008C6D3D"/>
    <w:rsid w:val="008E38D0"/>
    <w:rsid w:val="008F78AB"/>
    <w:rsid w:val="0091000D"/>
    <w:rsid w:val="009121D3"/>
    <w:rsid w:val="00940C6D"/>
    <w:rsid w:val="00946CEC"/>
    <w:rsid w:val="00947854"/>
    <w:rsid w:val="00952186"/>
    <w:rsid w:val="00960543"/>
    <w:rsid w:val="009675BB"/>
    <w:rsid w:val="009778D0"/>
    <w:rsid w:val="009821A3"/>
    <w:rsid w:val="00990027"/>
    <w:rsid w:val="009933B0"/>
    <w:rsid w:val="00995B97"/>
    <w:rsid w:val="009A3FDE"/>
    <w:rsid w:val="009B2525"/>
    <w:rsid w:val="009B63A6"/>
    <w:rsid w:val="009C3EA6"/>
    <w:rsid w:val="009C6164"/>
    <w:rsid w:val="009D2598"/>
    <w:rsid w:val="009D39A0"/>
    <w:rsid w:val="009E3E28"/>
    <w:rsid w:val="009F7356"/>
    <w:rsid w:val="009F7A6D"/>
    <w:rsid w:val="00A008E8"/>
    <w:rsid w:val="00A0348B"/>
    <w:rsid w:val="00A04179"/>
    <w:rsid w:val="00A252BB"/>
    <w:rsid w:val="00A40A2A"/>
    <w:rsid w:val="00A45F4C"/>
    <w:rsid w:val="00A579C3"/>
    <w:rsid w:val="00A57AB3"/>
    <w:rsid w:val="00A6408B"/>
    <w:rsid w:val="00A8119C"/>
    <w:rsid w:val="00A82A23"/>
    <w:rsid w:val="00A902AA"/>
    <w:rsid w:val="00AA3779"/>
    <w:rsid w:val="00AC3B6A"/>
    <w:rsid w:val="00AC4E9C"/>
    <w:rsid w:val="00AE4BA6"/>
    <w:rsid w:val="00AF6C74"/>
    <w:rsid w:val="00B123D0"/>
    <w:rsid w:val="00B2570D"/>
    <w:rsid w:val="00B279FD"/>
    <w:rsid w:val="00B341CA"/>
    <w:rsid w:val="00B4144D"/>
    <w:rsid w:val="00B54467"/>
    <w:rsid w:val="00B55164"/>
    <w:rsid w:val="00B65A28"/>
    <w:rsid w:val="00B7038D"/>
    <w:rsid w:val="00B77290"/>
    <w:rsid w:val="00B96936"/>
    <w:rsid w:val="00BA74FD"/>
    <w:rsid w:val="00BA7ED6"/>
    <w:rsid w:val="00BE5141"/>
    <w:rsid w:val="00BE5A6B"/>
    <w:rsid w:val="00BF30C6"/>
    <w:rsid w:val="00BF34AF"/>
    <w:rsid w:val="00BF4580"/>
    <w:rsid w:val="00BF50AC"/>
    <w:rsid w:val="00C03249"/>
    <w:rsid w:val="00C0765F"/>
    <w:rsid w:val="00C179FD"/>
    <w:rsid w:val="00C27CDA"/>
    <w:rsid w:val="00C32F34"/>
    <w:rsid w:val="00C34F21"/>
    <w:rsid w:val="00C379E1"/>
    <w:rsid w:val="00C403B8"/>
    <w:rsid w:val="00C44072"/>
    <w:rsid w:val="00C64BAD"/>
    <w:rsid w:val="00C97252"/>
    <w:rsid w:val="00CA0028"/>
    <w:rsid w:val="00CC5492"/>
    <w:rsid w:val="00D004E6"/>
    <w:rsid w:val="00D01A44"/>
    <w:rsid w:val="00D24B6E"/>
    <w:rsid w:val="00D51BC4"/>
    <w:rsid w:val="00D537E1"/>
    <w:rsid w:val="00D53EDF"/>
    <w:rsid w:val="00D55758"/>
    <w:rsid w:val="00D80924"/>
    <w:rsid w:val="00D84E02"/>
    <w:rsid w:val="00D874A9"/>
    <w:rsid w:val="00DA35A6"/>
    <w:rsid w:val="00DA4605"/>
    <w:rsid w:val="00DB497D"/>
    <w:rsid w:val="00DB6B56"/>
    <w:rsid w:val="00DD153E"/>
    <w:rsid w:val="00DD7060"/>
    <w:rsid w:val="00DE2DFE"/>
    <w:rsid w:val="00DE3379"/>
    <w:rsid w:val="00DF74C0"/>
    <w:rsid w:val="00E02D5F"/>
    <w:rsid w:val="00E056A5"/>
    <w:rsid w:val="00E058E1"/>
    <w:rsid w:val="00E22F10"/>
    <w:rsid w:val="00E32D34"/>
    <w:rsid w:val="00E41070"/>
    <w:rsid w:val="00E44FC2"/>
    <w:rsid w:val="00E60E6A"/>
    <w:rsid w:val="00E63991"/>
    <w:rsid w:val="00E74377"/>
    <w:rsid w:val="00E76C78"/>
    <w:rsid w:val="00E803D4"/>
    <w:rsid w:val="00E81A72"/>
    <w:rsid w:val="00E952C8"/>
    <w:rsid w:val="00EA437A"/>
    <w:rsid w:val="00EB149A"/>
    <w:rsid w:val="00ED1E92"/>
    <w:rsid w:val="00EE2C38"/>
    <w:rsid w:val="00EF1DEA"/>
    <w:rsid w:val="00F14E35"/>
    <w:rsid w:val="00F572A4"/>
    <w:rsid w:val="00F63D75"/>
    <w:rsid w:val="00F648E7"/>
    <w:rsid w:val="00F65F13"/>
    <w:rsid w:val="00F81922"/>
    <w:rsid w:val="00F8216E"/>
    <w:rsid w:val="00F944B6"/>
    <w:rsid w:val="00FA1E80"/>
    <w:rsid w:val="00FA414A"/>
    <w:rsid w:val="00FA6E39"/>
    <w:rsid w:val="00FE0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32F515"/>
  <w15:docId w15:val="{A8AE8DEA-0E63-46E6-92AF-3D3375ED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670BF"/>
    <w:pPr>
      <w:spacing w:line="240" w:lineRule="auto"/>
    </w:pPr>
    <w:rPr>
      <w:sz w:val="20"/>
      <w:szCs w:val="20"/>
    </w:rPr>
  </w:style>
  <w:style w:type="character" w:customStyle="1" w:styleId="CommentTextChar">
    <w:name w:val="Comment Text Char"/>
    <w:basedOn w:val="DefaultParagraphFont"/>
    <w:link w:val="CommentText"/>
    <w:uiPriority w:val="99"/>
    <w:rsid w:val="004670BF"/>
    <w:rPr>
      <w:sz w:val="20"/>
      <w:szCs w:val="20"/>
    </w:rPr>
  </w:style>
  <w:style w:type="character" w:styleId="CommentReference">
    <w:name w:val="annotation reference"/>
    <w:basedOn w:val="DefaultParagraphFont"/>
    <w:uiPriority w:val="99"/>
    <w:semiHidden/>
    <w:unhideWhenUsed/>
    <w:rsid w:val="004670BF"/>
    <w:rPr>
      <w:sz w:val="16"/>
      <w:szCs w:val="16"/>
    </w:rPr>
  </w:style>
  <w:style w:type="paragraph" w:styleId="BalloonText">
    <w:name w:val="Balloon Text"/>
    <w:basedOn w:val="Normal"/>
    <w:link w:val="BalloonTextChar"/>
    <w:uiPriority w:val="99"/>
    <w:semiHidden/>
    <w:unhideWhenUsed/>
    <w:rsid w:val="00467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0BF"/>
    <w:rPr>
      <w:rFonts w:ascii="Segoe UI" w:hAnsi="Segoe UI" w:cs="Segoe UI"/>
      <w:sz w:val="18"/>
      <w:szCs w:val="18"/>
    </w:rPr>
  </w:style>
  <w:style w:type="paragraph" w:customStyle="1" w:styleId="EndNoteBibliographyTitle">
    <w:name w:val="EndNote Bibliography Title"/>
    <w:basedOn w:val="Normal"/>
    <w:link w:val="EndNoteBibliographyTitleChar"/>
    <w:rsid w:val="004670BF"/>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670BF"/>
    <w:rPr>
      <w:rFonts w:ascii="Times New Roman" w:hAnsi="Times New Roman" w:cs="Times New Roman"/>
      <w:noProof/>
      <w:sz w:val="24"/>
    </w:rPr>
  </w:style>
  <w:style w:type="paragraph" w:customStyle="1" w:styleId="EndNoteBibliography">
    <w:name w:val="EndNote Bibliography"/>
    <w:basedOn w:val="Normal"/>
    <w:link w:val="EndNoteBibliographyChar"/>
    <w:rsid w:val="004670BF"/>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670BF"/>
    <w:rPr>
      <w:rFonts w:ascii="Times New Roman" w:hAnsi="Times New Roman" w:cs="Times New Roman"/>
      <w:noProof/>
      <w:sz w:val="24"/>
    </w:rPr>
  </w:style>
  <w:style w:type="paragraph" w:styleId="NormalWeb">
    <w:name w:val="Normal (Web)"/>
    <w:basedOn w:val="Normal"/>
    <w:link w:val="NormalWebChar"/>
    <w:uiPriority w:val="99"/>
    <w:unhideWhenUsed/>
    <w:rsid w:val="00467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4670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70BF"/>
    <w:rPr>
      <w:color w:val="0563C1" w:themeColor="hyperlink"/>
      <w:u w:val="single"/>
    </w:rPr>
  </w:style>
  <w:style w:type="paragraph" w:customStyle="1" w:styleId="Default">
    <w:name w:val="Default"/>
    <w:rsid w:val="004670BF"/>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C6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AD"/>
  </w:style>
  <w:style w:type="paragraph" w:styleId="Footer">
    <w:name w:val="footer"/>
    <w:basedOn w:val="Normal"/>
    <w:link w:val="FooterChar"/>
    <w:uiPriority w:val="99"/>
    <w:unhideWhenUsed/>
    <w:rsid w:val="00C6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AD"/>
  </w:style>
  <w:style w:type="character" w:styleId="FollowedHyperlink">
    <w:name w:val="FollowedHyperlink"/>
    <w:basedOn w:val="DefaultParagraphFont"/>
    <w:uiPriority w:val="99"/>
    <w:semiHidden/>
    <w:unhideWhenUsed/>
    <w:rsid w:val="009B63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27CDA"/>
    <w:rPr>
      <w:b/>
      <w:bCs/>
    </w:rPr>
  </w:style>
  <w:style w:type="character" w:customStyle="1" w:styleId="CommentSubjectChar">
    <w:name w:val="Comment Subject Char"/>
    <w:basedOn w:val="CommentTextChar"/>
    <w:link w:val="CommentSubject"/>
    <w:uiPriority w:val="99"/>
    <w:semiHidden/>
    <w:rsid w:val="00C27CDA"/>
    <w:rPr>
      <w:b/>
      <w:bCs/>
      <w:sz w:val="20"/>
      <w:szCs w:val="20"/>
    </w:rPr>
  </w:style>
  <w:style w:type="paragraph" w:styleId="Revision">
    <w:name w:val="Revision"/>
    <w:hidden/>
    <w:uiPriority w:val="99"/>
    <w:semiHidden/>
    <w:rsid w:val="00732D82"/>
    <w:pPr>
      <w:spacing w:after="0" w:line="240" w:lineRule="auto"/>
    </w:pPr>
  </w:style>
  <w:style w:type="character" w:customStyle="1" w:styleId="mixed-citation">
    <w:name w:val="mixed-citation"/>
    <w:basedOn w:val="DefaultParagraphFont"/>
    <w:rsid w:val="00826EEA"/>
  </w:style>
  <w:style w:type="character" w:customStyle="1" w:styleId="ref-title">
    <w:name w:val="ref-title"/>
    <w:basedOn w:val="DefaultParagraphFont"/>
    <w:rsid w:val="00826EEA"/>
  </w:style>
  <w:style w:type="character" w:customStyle="1" w:styleId="ref-journal">
    <w:name w:val="ref-journal"/>
    <w:basedOn w:val="DefaultParagraphFont"/>
    <w:rsid w:val="00826EEA"/>
  </w:style>
  <w:style w:type="character" w:customStyle="1" w:styleId="ref-vol">
    <w:name w:val="ref-vol"/>
    <w:basedOn w:val="DefaultParagraphFont"/>
    <w:rsid w:val="0082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75613">
      <w:bodyDiv w:val="1"/>
      <w:marLeft w:val="0"/>
      <w:marRight w:val="0"/>
      <w:marTop w:val="0"/>
      <w:marBottom w:val="0"/>
      <w:divBdr>
        <w:top w:val="none" w:sz="0" w:space="0" w:color="auto"/>
        <w:left w:val="none" w:sz="0" w:space="0" w:color="auto"/>
        <w:bottom w:val="none" w:sz="0" w:space="0" w:color="auto"/>
        <w:right w:val="none" w:sz="0" w:space="0" w:color="auto"/>
      </w:divBdr>
    </w:div>
    <w:div w:id="139030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hysbeh.2016.04.025" TargetMode="External"/><Relationship Id="rId18" Type="http://schemas.openxmlformats.org/officeDocument/2006/relationships/hyperlink" Target="https://doi.org/10.3389/fnut.2019.00037" TargetMode="External"/><Relationship Id="rId26" Type="http://schemas.openxmlformats.org/officeDocument/2006/relationships/hyperlink" Target="https://doi.org/10.1001/jama.289.1.76" TargetMode="External"/><Relationship Id="rId39" Type="http://schemas.microsoft.com/office/2016/09/relationships/commentsIds" Target="commentsIds.xml"/><Relationship Id="rId21" Type="http://schemas.openxmlformats.org/officeDocument/2006/relationships/hyperlink" Target="https://doi.org/10.1007/s13668-014-0104-4"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dc.gov/healthyweight/assessing/" TargetMode="External"/><Relationship Id="rId17" Type="http://schemas.openxmlformats.org/officeDocument/2006/relationships/hyperlink" Target="https://doi.org/10.1007/s10900-011-9420-4" TargetMode="External"/><Relationship Id="rId25" Type="http://schemas.openxmlformats.org/officeDocument/2006/relationships/hyperlink" Target="https://doi.org/10.3945/jn.112.167627" TargetMode="External"/><Relationship Id="rId33" Type="http://schemas.openxmlformats.org/officeDocument/2006/relationships/hyperlink" Target="https://doi.org/10.1111/j.1536-7150.2010.00728.x" TargetMode="External"/><Relationship Id="rId2" Type="http://schemas.openxmlformats.org/officeDocument/2006/relationships/customXml" Target="../customXml/item2.xml"/><Relationship Id="rId16" Type="http://schemas.openxmlformats.org/officeDocument/2006/relationships/hyperlink" Target="https://doi.org/10.1377/hlthaff.28.5.w822" TargetMode="External"/><Relationship Id="rId20" Type="http://schemas.openxmlformats.org/officeDocument/2006/relationships/hyperlink" Target="https://doi.org/10.1037/a0018671" TargetMode="External"/><Relationship Id="rId29" Type="http://schemas.openxmlformats.org/officeDocument/2006/relationships/hyperlink" Target="https://doi.org/10.1136/bjsports-2016-0974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arciamarroquin@uh.edu" TargetMode="External"/><Relationship Id="rId24" Type="http://schemas.openxmlformats.org/officeDocument/2006/relationships/hyperlink" Target="https://doi.org/10.1177/0956797612450033" TargetMode="External"/><Relationship Id="rId32" Type="http://schemas.openxmlformats.org/officeDocument/2006/relationships/hyperlink" Target="https://doi.org/10.1002/oby.21404"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186/1479-5868-8-20" TargetMode="External"/><Relationship Id="rId23" Type="http://schemas.openxmlformats.org/officeDocument/2006/relationships/hyperlink" Target="https://doi.org/10.1093/jn/136.4.1091" TargetMode="External"/><Relationship Id="rId28" Type="http://schemas.openxmlformats.org/officeDocument/2006/relationships/hyperlink" Target="https://doi.org/10.15585/mmwr.mm6650a1" TargetMode="External"/><Relationship Id="rId36" Type="http://schemas.openxmlformats.org/officeDocument/2006/relationships/fontTable" Target="fontTable.xml"/><Relationship Id="rId10" Type="http://schemas.openxmlformats.org/officeDocument/2006/relationships/hyperlink" Target="mailto:lmreesor@uh.edu" TargetMode="External"/><Relationship Id="rId19" Type="http://schemas.openxmlformats.org/officeDocument/2006/relationships/hyperlink" Target="https://doi.org/10.1038/oby.2011.233" TargetMode="External"/><Relationship Id="rId31" Type="http://schemas.openxmlformats.org/officeDocument/2006/relationships/hyperlink" Target="https://doi.org/10.3945/jn.109.11257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1016/j.amepre.2004.06.011" TargetMode="External"/><Relationship Id="rId22" Type="http://schemas.openxmlformats.org/officeDocument/2006/relationships/hyperlink" Target="https://doi.org/10.1016/j.appet.2017.07.010" TargetMode="External"/><Relationship Id="rId27" Type="http://schemas.openxmlformats.org/officeDocument/2006/relationships/hyperlink" Target="https://doi.org/10.1001/jama.2014.732" TargetMode="External"/><Relationship Id="rId30" Type="http://schemas.openxmlformats.org/officeDocument/2006/relationships/hyperlink" Target="https://doi.org/10.1016/j.jand.2012.06.011"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1D9644336FB94D8F82719091F84473" ma:contentTypeVersion="13" ma:contentTypeDescription="Create a new document." ma:contentTypeScope="" ma:versionID="9dfc0dd1208b770e67c46444d292dc0e">
  <xsd:schema xmlns:xsd="http://www.w3.org/2001/XMLSchema" xmlns:xs="http://www.w3.org/2001/XMLSchema" xmlns:p="http://schemas.microsoft.com/office/2006/metadata/properties" xmlns:ns3="0f9bf62c-53ab-41da-b460-65d51e7354dd" xmlns:ns4="b3bf2acc-4ee7-4646-a24e-fbb9a7ab10e2" targetNamespace="http://schemas.microsoft.com/office/2006/metadata/properties" ma:root="true" ma:fieldsID="18bb7f876f5f4bf99257f2ac71a1b5fe" ns3:_="" ns4:_="">
    <xsd:import namespace="0f9bf62c-53ab-41da-b460-65d51e7354dd"/>
    <xsd:import namespace="b3bf2acc-4ee7-4646-a24e-fbb9a7ab10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bf62c-53ab-41da-b460-65d51e7354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f2acc-4ee7-4646-a24e-fbb9a7ab10e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CD01-A08F-45D3-9129-1FBAA81B23F9}">
  <ds:schemaRefs>
    <ds:schemaRef ds:uri="http://schemas.microsoft.com/sharepoint/v3/contenttype/forms"/>
  </ds:schemaRefs>
</ds:datastoreItem>
</file>

<file path=customXml/itemProps2.xml><?xml version="1.0" encoding="utf-8"?>
<ds:datastoreItem xmlns:ds="http://schemas.openxmlformats.org/officeDocument/2006/customXml" ds:itemID="{CE183846-8C92-42BC-8D1E-9FA8FB95E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bf62c-53ab-41da-b460-65d51e7354dd"/>
    <ds:schemaRef ds:uri="b3bf2acc-4ee7-4646-a24e-fbb9a7ab1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EAE8D-5688-4CF4-B8AA-3DEF3CE29C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E90D63-0BBF-451D-8BA4-D2B76550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7449</Words>
  <Characters>42461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Reesor, Layton M</dc:creator>
  <cp:keywords/>
  <dc:description/>
  <cp:lastModifiedBy>Reesor, Layton M</cp:lastModifiedBy>
  <cp:revision>3</cp:revision>
  <cp:lastPrinted>2019-04-25T20:38:00Z</cp:lastPrinted>
  <dcterms:created xsi:type="dcterms:W3CDTF">2019-10-23T19:45:00Z</dcterms:created>
  <dcterms:modified xsi:type="dcterms:W3CDTF">2019-10-23T19:47:00Z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0x010100E41D9644336FB94D8F82719091F84473</vt:lpwstr>
  </property>
</Properties>
</file>