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6A62" w14:textId="592B5531" w:rsidR="00C97722" w:rsidRPr="00A54030" w:rsidRDefault="00C97722" w:rsidP="006002DB">
      <w:pPr>
        <w:spacing w:line="480" w:lineRule="auto"/>
        <w:jc w:val="center"/>
        <w:rPr>
          <w:b/>
          <w:bCs/>
        </w:rPr>
      </w:pPr>
      <w:r w:rsidRPr="00C97722">
        <w:rPr>
          <w:bCs/>
        </w:rPr>
        <w:t>“Debt is the new fat”</w:t>
      </w:r>
      <w:r w:rsidR="00114F7D">
        <w:rPr>
          <w:bCs/>
        </w:rPr>
        <w:t xml:space="preserve"> </w:t>
      </w:r>
      <w:r w:rsidR="001B3462">
        <w:rPr>
          <w:bCs/>
        </w:rPr>
        <w:t>(</w:t>
      </w:r>
      <w:r>
        <w:rPr>
          <w:bCs/>
        </w:rPr>
        <w:t xml:space="preserve">Atwood, </w:t>
      </w:r>
      <w:r w:rsidR="001B3462">
        <w:rPr>
          <w:bCs/>
        </w:rPr>
        <w:t>2008</w:t>
      </w:r>
      <w:r>
        <w:rPr>
          <w:bCs/>
        </w:rPr>
        <w:t>, p. 41</w:t>
      </w:r>
      <w:r w:rsidR="001B3462">
        <w:rPr>
          <w:bCs/>
        </w:rPr>
        <w:t>)</w:t>
      </w:r>
    </w:p>
    <w:p w14:paraId="4949176E" w14:textId="35A252B0" w:rsidR="003C104F" w:rsidRPr="00915D25" w:rsidRDefault="00890CD5" w:rsidP="00915D25">
      <w:pPr>
        <w:spacing w:line="480" w:lineRule="auto"/>
        <w:rPr>
          <w:rStyle w:val="HTMLCite"/>
          <w:bCs/>
          <w:i w:val="0"/>
          <w:iCs w:val="0"/>
        </w:rPr>
      </w:pPr>
      <w:r>
        <w:rPr>
          <w:bCs/>
        </w:rPr>
        <w:tab/>
      </w:r>
      <w:r w:rsidR="00A237B6">
        <w:rPr>
          <w:bCs/>
        </w:rPr>
        <w:t xml:space="preserve">Financial talk is </w:t>
      </w:r>
      <w:r w:rsidR="007F2A6A">
        <w:rPr>
          <w:bCs/>
        </w:rPr>
        <w:t xml:space="preserve">everywhere in </w:t>
      </w:r>
      <w:r w:rsidR="00A237B6">
        <w:rPr>
          <w:bCs/>
        </w:rPr>
        <w:t>popular media.</w:t>
      </w:r>
      <w:r w:rsidR="009C3F2B">
        <w:rPr>
          <w:bCs/>
        </w:rPr>
        <w:t xml:space="preserve"> </w:t>
      </w:r>
      <w:r w:rsidR="007F2A6A">
        <w:rPr>
          <w:bCs/>
        </w:rPr>
        <w:t>With</w:t>
      </w:r>
      <w:r w:rsidR="00A237B6">
        <w:rPr>
          <w:bCs/>
        </w:rPr>
        <w:t xml:space="preserve"> a quick scan of newspapers,</w:t>
      </w:r>
      <w:r w:rsidR="007F2A6A">
        <w:rPr>
          <w:bCs/>
        </w:rPr>
        <w:t xml:space="preserve"> magazines, and the Internet, one can </w:t>
      </w:r>
      <w:r w:rsidR="00A237B6">
        <w:rPr>
          <w:bCs/>
        </w:rPr>
        <w:t xml:space="preserve">see titles calling readers to consider, discuss, and possibly argue over finances. </w:t>
      </w:r>
      <w:r w:rsidR="004C7215">
        <w:rPr>
          <w:bCs/>
        </w:rPr>
        <w:t>R</w:t>
      </w:r>
      <w:r w:rsidR="00720C9C">
        <w:rPr>
          <w:bCs/>
        </w:rPr>
        <w:t xml:space="preserve">eading the headlines of the popular online media sources </w:t>
      </w:r>
      <w:r w:rsidR="003F0F7E">
        <w:rPr>
          <w:bCs/>
        </w:rPr>
        <w:t xml:space="preserve">such as </w:t>
      </w:r>
      <w:r w:rsidR="00720C9C" w:rsidRPr="00A212BF">
        <w:rPr>
          <w:bCs/>
          <w:i/>
        </w:rPr>
        <w:t xml:space="preserve">New York Times, National Post, </w:t>
      </w:r>
      <w:r w:rsidR="003F0F7E" w:rsidRPr="00A212BF">
        <w:rPr>
          <w:bCs/>
          <w:i/>
        </w:rPr>
        <w:t>Time Magazine</w:t>
      </w:r>
      <w:r w:rsidR="003F0F7E">
        <w:rPr>
          <w:bCs/>
        </w:rPr>
        <w:t xml:space="preserve">, and </w:t>
      </w:r>
      <w:proofErr w:type="spellStart"/>
      <w:r w:rsidR="003F0F7E" w:rsidRPr="00A212BF">
        <w:rPr>
          <w:bCs/>
          <w:i/>
        </w:rPr>
        <w:t>Macleans</w:t>
      </w:r>
      <w:proofErr w:type="spellEnd"/>
      <w:r w:rsidR="003F0F7E" w:rsidRPr="00A212BF">
        <w:rPr>
          <w:bCs/>
          <w:i/>
        </w:rPr>
        <w:t>,</w:t>
      </w:r>
      <w:r w:rsidR="003F0F7E">
        <w:rPr>
          <w:bCs/>
        </w:rPr>
        <w:t xml:space="preserve"> </w:t>
      </w:r>
      <w:r w:rsidR="004C7215">
        <w:rPr>
          <w:bCs/>
        </w:rPr>
        <w:t xml:space="preserve">one finds </w:t>
      </w:r>
      <w:r w:rsidR="003F0F7E">
        <w:rPr>
          <w:bCs/>
        </w:rPr>
        <w:t>that personal finances, gover</w:t>
      </w:r>
      <w:r w:rsidR="00084A0B">
        <w:rPr>
          <w:bCs/>
        </w:rPr>
        <w:t>nment debt, and investment are very hot topics.</w:t>
      </w:r>
      <w:r w:rsidR="009703D7">
        <w:rPr>
          <w:bCs/>
        </w:rPr>
        <w:t xml:space="preserve"> </w:t>
      </w:r>
      <w:r w:rsidR="004C7215">
        <w:rPr>
          <w:bCs/>
        </w:rPr>
        <w:t>For example, i</w:t>
      </w:r>
      <w:r w:rsidR="00084A0B">
        <w:rPr>
          <w:bCs/>
        </w:rPr>
        <w:t xml:space="preserve">n the </w:t>
      </w:r>
      <w:r w:rsidR="00084A0B" w:rsidRPr="000E620C">
        <w:rPr>
          <w:bCs/>
          <w:i/>
        </w:rPr>
        <w:t>National Post</w:t>
      </w:r>
      <w:r w:rsidR="00084A0B">
        <w:rPr>
          <w:bCs/>
        </w:rPr>
        <w:t xml:space="preserve">, a popular national Canadian newspaper, there are </w:t>
      </w:r>
      <w:r w:rsidR="004C7215">
        <w:rPr>
          <w:bCs/>
        </w:rPr>
        <w:t>now</w:t>
      </w:r>
      <w:r w:rsidR="00C2666B">
        <w:rPr>
          <w:bCs/>
        </w:rPr>
        <w:t xml:space="preserve"> </w:t>
      </w:r>
      <w:r w:rsidR="004C7215">
        <w:rPr>
          <w:bCs/>
        </w:rPr>
        <w:t xml:space="preserve">sections </w:t>
      </w:r>
      <w:r w:rsidR="00084A0B">
        <w:rPr>
          <w:bCs/>
        </w:rPr>
        <w:t xml:space="preserve">including: </w:t>
      </w:r>
      <w:r w:rsidR="007F2A6A">
        <w:rPr>
          <w:bCs/>
        </w:rPr>
        <w:t>“</w:t>
      </w:r>
      <w:r w:rsidR="00342B16">
        <w:t>Young Money,</w:t>
      </w:r>
      <w:r w:rsidR="007F2A6A">
        <w:t>”</w:t>
      </w:r>
      <w:r w:rsidR="00342B16">
        <w:t xml:space="preserve"> </w:t>
      </w:r>
      <w:r w:rsidR="007F2A6A">
        <w:t>“</w:t>
      </w:r>
      <w:r w:rsidR="00342B16">
        <w:t>Personal Finance,</w:t>
      </w:r>
      <w:r w:rsidR="007F2A6A">
        <w:t>”</w:t>
      </w:r>
      <w:r w:rsidR="00342B16">
        <w:t xml:space="preserve"> and </w:t>
      </w:r>
      <w:r w:rsidR="007F2A6A">
        <w:t>“</w:t>
      </w:r>
      <w:r w:rsidR="00342B16">
        <w:t>Investing</w:t>
      </w:r>
      <w:r w:rsidR="00084A0B">
        <w:t>.</w:t>
      </w:r>
      <w:r w:rsidR="007F2A6A">
        <w:t>”</w:t>
      </w:r>
      <w:r w:rsidR="00084A0B">
        <w:t xml:space="preserve"> </w:t>
      </w:r>
      <w:r w:rsidR="00720C9C">
        <w:rPr>
          <w:bCs/>
        </w:rPr>
        <w:t>CNN</w:t>
      </w:r>
      <w:r w:rsidR="00084A0B">
        <w:rPr>
          <w:bCs/>
        </w:rPr>
        <w:t>.com</w:t>
      </w:r>
      <w:r w:rsidR="00720C9C">
        <w:rPr>
          <w:bCs/>
        </w:rPr>
        <w:t xml:space="preserve"> </w:t>
      </w:r>
      <w:r w:rsidR="004C7215">
        <w:rPr>
          <w:bCs/>
        </w:rPr>
        <w:t xml:space="preserve">devotes </w:t>
      </w:r>
      <w:r w:rsidR="00720C9C">
        <w:rPr>
          <w:bCs/>
        </w:rPr>
        <w:t>an entire weekly show dedicated to “</w:t>
      </w:r>
      <w:r w:rsidR="00720C9C">
        <w:t>the best advice on getting out of debt, finding jobs, securing a better mortgage, saving for college, paying off student loans, managing your retirement dollars, and a whole lot more</w:t>
      </w:r>
      <w:r w:rsidR="000E620C">
        <w:t>,</w:t>
      </w:r>
      <w:r w:rsidR="00720C9C">
        <w:t>” and Oprah’s popular website has an online course called “</w:t>
      </w:r>
      <w:r w:rsidR="00720C9C" w:rsidRPr="00720C9C">
        <w:rPr>
          <w:iCs/>
        </w:rPr>
        <w:t>America's Money Class”</w:t>
      </w:r>
      <w:r w:rsidR="00084A0B">
        <w:rPr>
          <w:iCs/>
        </w:rPr>
        <w:t xml:space="preserve"> (</w:t>
      </w:r>
      <w:r w:rsidR="00084A0B" w:rsidRPr="00027FE6">
        <w:rPr>
          <w:rStyle w:val="HTMLCite"/>
          <w:i w:val="0"/>
          <w:iCs w:val="0"/>
        </w:rPr>
        <w:t>www.</w:t>
      </w:r>
      <w:r w:rsidR="00084A0B" w:rsidRPr="00027FE6">
        <w:rPr>
          <w:rStyle w:val="HTMLCite"/>
          <w:bCs/>
          <w:i w:val="0"/>
          <w:iCs w:val="0"/>
        </w:rPr>
        <w:t>oprah</w:t>
      </w:r>
      <w:r w:rsidR="00084A0B" w:rsidRPr="00027FE6">
        <w:rPr>
          <w:rStyle w:val="HTMLCite"/>
          <w:i w:val="0"/>
          <w:iCs w:val="0"/>
        </w:rPr>
        <w:t>.com</w:t>
      </w:r>
      <w:r w:rsidR="00084A0B" w:rsidRPr="00084A0B">
        <w:rPr>
          <w:rStyle w:val="HTMLCite"/>
          <w:i w:val="0"/>
        </w:rPr>
        <w:t>)</w:t>
      </w:r>
      <w:r w:rsidR="00084A0B">
        <w:rPr>
          <w:rStyle w:val="HTMLCite"/>
          <w:i w:val="0"/>
        </w:rPr>
        <w:t xml:space="preserve">. </w:t>
      </w:r>
      <w:r w:rsidR="00224015">
        <w:rPr>
          <w:rStyle w:val="HTMLCite"/>
          <w:i w:val="0"/>
        </w:rPr>
        <w:t>T</w:t>
      </w:r>
      <w:r w:rsidR="004C7215" w:rsidRPr="004C7215">
        <w:rPr>
          <w:rStyle w:val="HTMLCite"/>
          <w:i w:val="0"/>
        </w:rPr>
        <w:t xml:space="preserve">his proliferation of financial information and advice </w:t>
      </w:r>
      <w:r w:rsidR="00224015">
        <w:rPr>
          <w:rStyle w:val="HTMLCite"/>
          <w:i w:val="0"/>
        </w:rPr>
        <w:t xml:space="preserve">is important to attend to, because </w:t>
      </w:r>
      <w:r w:rsidR="004C7215" w:rsidRPr="004C7215">
        <w:rPr>
          <w:rStyle w:val="HTMLCite"/>
          <w:i w:val="0"/>
        </w:rPr>
        <w:t xml:space="preserve">differences </w:t>
      </w:r>
      <w:proofErr w:type="gramStart"/>
      <w:r w:rsidR="004C7215" w:rsidRPr="004C7215">
        <w:rPr>
          <w:rStyle w:val="HTMLCite"/>
          <w:i w:val="0"/>
        </w:rPr>
        <w:t>over</w:t>
      </w:r>
      <w:proofErr w:type="gramEnd"/>
      <w:r w:rsidR="004C7215" w:rsidRPr="004C7215">
        <w:rPr>
          <w:rStyle w:val="HTMLCite"/>
          <w:i w:val="0"/>
        </w:rPr>
        <w:t xml:space="preserve"> finances in couples and families are often informed and galvanized by such information and advice.</w:t>
      </w:r>
      <w:r w:rsidR="00915D25">
        <w:rPr>
          <w:rStyle w:val="HTMLCite"/>
          <w:bCs/>
          <w:i w:val="0"/>
          <w:iCs w:val="0"/>
        </w:rPr>
        <w:t xml:space="preserve"> </w:t>
      </w:r>
      <w:r w:rsidR="00224015">
        <w:rPr>
          <w:rStyle w:val="HTMLCite"/>
          <w:i w:val="0"/>
        </w:rPr>
        <w:t>This paper</w:t>
      </w:r>
      <w:r w:rsidR="00915D25">
        <w:rPr>
          <w:rStyle w:val="HTMLCite"/>
          <w:i w:val="0"/>
        </w:rPr>
        <w:t xml:space="preserve"> highlight</w:t>
      </w:r>
      <w:r w:rsidR="00224015">
        <w:rPr>
          <w:rStyle w:val="HTMLCite"/>
          <w:i w:val="0"/>
        </w:rPr>
        <w:t>s</w:t>
      </w:r>
      <w:r w:rsidR="00915D25">
        <w:rPr>
          <w:rStyle w:val="HTMLCite"/>
          <w:i w:val="0"/>
        </w:rPr>
        <w:t xml:space="preserve"> support for a way of thinking about differences over finances</w:t>
      </w:r>
      <w:r w:rsidR="00635BC3">
        <w:rPr>
          <w:rStyle w:val="HTMLCite"/>
          <w:i w:val="0"/>
        </w:rPr>
        <w:t xml:space="preserve"> </w:t>
      </w:r>
      <w:r w:rsidR="00915D25">
        <w:rPr>
          <w:rStyle w:val="HTMLCite"/>
          <w:i w:val="0"/>
        </w:rPr>
        <w:t xml:space="preserve">that </w:t>
      </w:r>
      <w:r w:rsidR="002A3266">
        <w:rPr>
          <w:rStyle w:val="HTMLCite"/>
          <w:i w:val="0"/>
        </w:rPr>
        <w:t>might be</w:t>
      </w:r>
      <w:r w:rsidR="00915D25">
        <w:rPr>
          <w:rStyle w:val="HTMLCite"/>
          <w:i w:val="0"/>
        </w:rPr>
        <w:t xml:space="preserve"> helpful to the conversational practice of couple and family therapy. Specifically, </w:t>
      </w:r>
      <w:r w:rsidR="006C6E90">
        <w:rPr>
          <w:rStyle w:val="HTMLCite"/>
          <w:i w:val="0"/>
        </w:rPr>
        <w:t>the analysis</w:t>
      </w:r>
      <w:r w:rsidR="00DF1BD9">
        <w:rPr>
          <w:rStyle w:val="HTMLCite"/>
          <w:i w:val="0"/>
        </w:rPr>
        <w:t xml:space="preserve"> offer</w:t>
      </w:r>
      <w:r w:rsidR="006C6E90">
        <w:rPr>
          <w:rStyle w:val="HTMLCite"/>
          <w:i w:val="0"/>
        </w:rPr>
        <w:t>s</w:t>
      </w:r>
      <w:r w:rsidR="00033C6F">
        <w:rPr>
          <w:rStyle w:val="HTMLCite"/>
          <w:i w:val="0"/>
        </w:rPr>
        <w:t xml:space="preserve"> family and financial therapists </w:t>
      </w:r>
      <w:r w:rsidR="00D14809">
        <w:rPr>
          <w:rStyle w:val="HTMLCite"/>
          <w:i w:val="0"/>
        </w:rPr>
        <w:t>understanding</w:t>
      </w:r>
      <w:r w:rsidR="00033C6F">
        <w:rPr>
          <w:rStyle w:val="HTMLCite"/>
          <w:i w:val="0"/>
        </w:rPr>
        <w:t xml:space="preserve"> of </w:t>
      </w:r>
      <w:r w:rsidR="00DF1BD9">
        <w:rPr>
          <w:rStyle w:val="HTMLCite"/>
          <w:i w:val="0"/>
        </w:rPr>
        <w:t xml:space="preserve">how </w:t>
      </w:r>
      <w:r w:rsidR="00033C6F">
        <w:rPr>
          <w:rStyle w:val="HTMLCite"/>
          <w:i w:val="0"/>
        </w:rPr>
        <w:t xml:space="preserve">financial discourses </w:t>
      </w:r>
      <w:r w:rsidR="00DF1BD9">
        <w:rPr>
          <w:rStyle w:val="HTMLCite"/>
          <w:i w:val="0"/>
        </w:rPr>
        <w:t xml:space="preserve">feature </w:t>
      </w:r>
      <w:r w:rsidR="00033C6F">
        <w:rPr>
          <w:rStyle w:val="HTMLCite"/>
          <w:i w:val="0"/>
        </w:rPr>
        <w:t xml:space="preserve">in various media, </w:t>
      </w:r>
      <w:r w:rsidR="00DF1BD9">
        <w:rPr>
          <w:rStyle w:val="HTMLCite"/>
          <w:i w:val="0"/>
        </w:rPr>
        <w:t xml:space="preserve">and </w:t>
      </w:r>
      <w:r w:rsidR="00033C6F">
        <w:rPr>
          <w:rStyle w:val="HTMLCite"/>
          <w:i w:val="0"/>
        </w:rPr>
        <w:t xml:space="preserve">how these discourses </w:t>
      </w:r>
      <w:r w:rsidR="00DF1BD9">
        <w:rPr>
          <w:rStyle w:val="HTMLCite"/>
          <w:i w:val="0"/>
        </w:rPr>
        <w:t xml:space="preserve">may </w:t>
      </w:r>
      <w:r w:rsidR="00033C6F">
        <w:rPr>
          <w:rStyle w:val="HTMLCite"/>
          <w:i w:val="0"/>
        </w:rPr>
        <w:t xml:space="preserve">feature in </w:t>
      </w:r>
      <w:r w:rsidR="00DF1BD9">
        <w:rPr>
          <w:rStyle w:val="HTMLCite"/>
          <w:i w:val="0"/>
        </w:rPr>
        <w:t>couple and family conflicts.</w:t>
      </w:r>
      <w:r w:rsidR="00033C6F">
        <w:rPr>
          <w:rStyle w:val="HTMLCite"/>
          <w:i w:val="0"/>
        </w:rPr>
        <w:t xml:space="preserve"> </w:t>
      </w:r>
      <w:r w:rsidR="006C6E90">
        <w:rPr>
          <w:rStyle w:val="HTMLCite"/>
          <w:i w:val="0"/>
        </w:rPr>
        <w:t xml:space="preserve">Finally, </w:t>
      </w:r>
      <w:r w:rsidR="00033C6F">
        <w:rPr>
          <w:rStyle w:val="HTMLCite"/>
          <w:i w:val="0"/>
        </w:rPr>
        <w:t>examples</w:t>
      </w:r>
      <w:r w:rsidR="006C6E90">
        <w:rPr>
          <w:rStyle w:val="HTMLCite"/>
          <w:i w:val="0"/>
        </w:rPr>
        <w:t xml:space="preserve"> are provided for</w:t>
      </w:r>
      <w:r w:rsidR="00033C6F">
        <w:rPr>
          <w:rStyle w:val="HTMLCite"/>
          <w:i w:val="0"/>
        </w:rPr>
        <w:t xml:space="preserve"> of how the</w:t>
      </w:r>
      <w:r w:rsidR="00DF1BD9">
        <w:rPr>
          <w:rStyle w:val="HTMLCite"/>
          <w:i w:val="0"/>
        </w:rPr>
        <w:t>rapists</w:t>
      </w:r>
      <w:r w:rsidR="00033C6F">
        <w:rPr>
          <w:rStyle w:val="HTMLCite"/>
          <w:i w:val="0"/>
        </w:rPr>
        <w:t xml:space="preserve"> can navigate these </w:t>
      </w:r>
      <w:r w:rsidR="00DF1BD9">
        <w:rPr>
          <w:rStyle w:val="HTMLCite"/>
          <w:i w:val="0"/>
        </w:rPr>
        <w:t xml:space="preserve">sometimes conflicting </w:t>
      </w:r>
      <w:r w:rsidR="00033C6F">
        <w:rPr>
          <w:rStyle w:val="HTMLCite"/>
          <w:i w:val="0"/>
        </w:rPr>
        <w:t>discourses in their work with clients.</w:t>
      </w:r>
      <w:r w:rsidR="00DF1BD9">
        <w:rPr>
          <w:rStyle w:val="HTMLCite"/>
          <w:i w:val="0"/>
        </w:rPr>
        <w:t xml:space="preserve"> </w:t>
      </w:r>
    </w:p>
    <w:p w14:paraId="77F22419" w14:textId="5C3AC5E9" w:rsidR="0052589A" w:rsidRDefault="00691BE6" w:rsidP="00D868C2">
      <w:pPr>
        <w:spacing w:line="480" w:lineRule="auto"/>
        <w:rPr>
          <w:bCs/>
        </w:rPr>
      </w:pPr>
      <w:r w:rsidRPr="00D868C2">
        <w:rPr>
          <w:bCs/>
        </w:rPr>
        <w:tab/>
        <w:t xml:space="preserve">When people say or imply “here is where I am coming from” </w:t>
      </w:r>
      <w:r w:rsidR="007F2A6A">
        <w:rPr>
          <w:bCs/>
        </w:rPr>
        <w:t xml:space="preserve">(as </w:t>
      </w:r>
      <w:r w:rsidR="00E30ED3">
        <w:rPr>
          <w:bCs/>
        </w:rPr>
        <w:t xml:space="preserve">this paper’s </w:t>
      </w:r>
      <w:r w:rsidR="007F2A6A">
        <w:rPr>
          <w:bCs/>
        </w:rPr>
        <w:t xml:space="preserve">title highlights) </w:t>
      </w:r>
      <w:r w:rsidRPr="00D868C2">
        <w:rPr>
          <w:bCs/>
        </w:rPr>
        <w:t xml:space="preserve">most often </w:t>
      </w:r>
      <w:r w:rsidR="006C6E90">
        <w:rPr>
          <w:bCs/>
        </w:rPr>
        <w:t>one</w:t>
      </w:r>
      <w:r w:rsidR="006C6E90" w:rsidRPr="00D868C2">
        <w:rPr>
          <w:bCs/>
        </w:rPr>
        <w:t xml:space="preserve"> </w:t>
      </w:r>
      <w:r w:rsidRPr="00D868C2">
        <w:rPr>
          <w:bCs/>
        </w:rPr>
        <w:t>consider</w:t>
      </w:r>
      <w:r w:rsidR="006C6E90">
        <w:rPr>
          <w:bCs/>
        </w:rPr>
        <w:t>s</w:t>
      </w:r>
      <w:r w:rsidRPr="00D868C2">
        <w:rPr>
          <w:bCs/>
        </w:rPr>
        <w:t xml:space="preserve"> </w:t>
      </w:r>
      <w:r w:rsidR="0052589A" w:rsidRPr="00D868C2">
        <w:rPr>
          <w:bCs/>
        </w:rPr>
        <w:t>such statements as revealing something about</w:t>
      </w:r>
      <w:r w:rsidR="007F2A6A">
        <w:rPr>
          <w:bCs/>
        </w:rPr>
        <w:t xml:space="preserve"> their personality. Inside a couple’s</w:t>
      </w:r>
      <w:r w:rsidRPr="00D868C2">
        <w:rPr>
          <w:bCs/>
        </w:rPr>
        <w:t xml:space="preserve"> argument over finances it is particularly</w:t>
      </w:r>
      <w:r w:rsidR="00290F95" w:rsidRPr="00D868C2">
        <w:rPr>
          <w:bCs/>
        </w:rPr>
        <w:t xml:space="preserve"> easy to attribute such differences to one’s partner</w:t>
      </w:r>
      <w:r w:rsidR="0052589A" w:rsidRPr="00D868C2">
        <w:rPr>
          <w:bCs/>
        </w:rPr>
        <w:t>’s personality</w:t>
      </w:r>
      <w:r w:rsidR="00290F95" w:rsidRPr="00D868C2">
        <w:rPr>
          <w:bCs/>
        </w:rPr>
        <w:t xml:space="preserve">, or fault </w:t>
      </w:r>
      <w:r w:rsidR="008E21AD">
        <w:rPr>
          <w:bCs/>
        </w:rPr>
        <w:t>his/her</w:t>
      </w:r>
      <w:r w:rsidR="00290F95" w:rsidRPr="00D868C2">
        <w:rPr>
          <w:bCs/>
        </w:rPr>
        <w:t xml:space="preserve"> logic or depth of understanding. </w:t>
      </w:r>
      <w:r w:rsidR="006C6E90">
        <w:rPr>
          <w:bCs/>
        </w:rPr>
        <w:t xml:space="preserve">This </w:t>
      </w:r>
      <w:r w:rsidR="006C6E90">
        <w:rPr>
          <w:bCs/>
        </w:rPr>
        <w:lastRenderedPageBreak/>
        <w:t>paper</w:t>
      </w:r>
      <w:r w:rsidR="00290F95" w:rsidRPr="00D868C2">
        <w:rPr>
          <w:bCs/>
        </w:rPr>
        <w:t xml:space="preserve"> suggest</w:t>
      </w:r>
      <w:r w:rsidR="006C6E90">
        <w:rPr>
          <w:bCs/>
        </w:rPr>
        <w:t>s</w:t>
      </w:r>
      <w:r w:rsidR="00290F95" w:rsidRPr="00D868C2">
        <w:rPr>
          <w:bCs/>
        </w:rPr>
        <w:t xml:space="preserve"> that the positions people take up in conflicts are </w:t>
      </w:r>
      <w:r w:rsidR="00C85E11">
        <w:rPr>
          <w:bCs/>
        </w:rPr>
        <w:t xml:space="preserve">often </w:t>
      </w:r>
      <w:r w:rsidR="00290F95" w:rsidRPr="00D868C2">
        <w:rPr>
          <w:bCs/>
        </w:rPr>
        <w:t xml:space="preserve">traceable to </w:t>
      </w:r>
      <w:r w:rsidR="0052589A" w:rsidRPr="00D868C2">
        <w:rPr>
          <w:bCs/>
        </w:rPr>
        <w:t xml:space="preserve">similar </w:t>
      </w:r>
      <w:r w:rsidR="00290F95" w:rsidRPr="00D868C2">
        <w:rPr>
          <w:bCs/>
        </w:rPr>
        <w:t xml:space="preserve">positions articulated in popular media, </w:t>
      </w:r>
      <w:r w:rsidR="00A237B6">
        <w:rPr>
          <w:bCs/>
        </w:rPr>
        <w:t xml:space="preserve">including </w:t>
      </w:r>
      <w:r w:rsidR="00027FE6">
        <w:rPr>
          <w:bCs/>
        </w:rPr>
        <w:t xml:space="preserve">financial literacy resources, newspapers and magazines, and </w:t>
      </w:r>
      <w:r w:rsidR="00D14809">
        <w:rPr>
          <w:bCs/>
        </w:rPr>
        <w:t xml:space="preserve">financial help </w:t>
      </w:r>
      <w:r w:rsidR="00290F95" w:rsidRPr="00D868C2">
        <w:rPr>
          <w:bCs/>
        </w:rPr>
        <w:t>books. In other words, people</w:t>
      </w:r>
      <w:r w:rsidR="0052589A" w:rsidRPr="00D868C2">
        <w:rPr>
          <w:bCs/>
        </w:rPr>
        <w:t>’s</w:t>
      </w:r>
      <w:r w:rsidR="00290F95" w:rsidRPr="00D868C2">
        <w:rPr>
          <w:bCs/>
        </w:rPr>
        <w:t xml:space="preserve"> </w:t>
      </w:r>
      <w:r w:rsidR="0052589A" w:rsidRPr="00D868C2">
        <w:rPr>
          <w:bCs/>
        </w:rPr>
        <w:t>differences</w:t>
      </w:r>
      <w:r w:rsidR="00290F95" w:rsidRPr="00D868C2">
        <w:rPr>
          <w:bCs/>
        </w:rPr>
        <w:t xml:space="preserve"> </w:t>
      </w:r>
      <w:r w:rsidR="0052589A" w:rsidRPr="00D868C2">
        <w:rPr>
          <w:bCs/>
        </w:rPr>
        <w:t>over finances can be seen as being at least partly re</w:t>
      </w:r>
      <w:r w:rsidR="007F2A6A">
        <w:rPr>
          <w:bCs/>
        </w:rPr>
        <w:t xml:space="preserve">lated to positions found in </w:t>
      </w:r>
      <w:r w:rsidR="0052589A" w:rsidRPr="00D868C2">
        <w:rPr>
          <w:bCs/>
        </w:rPr>
        <w:t>popular media.</w:t>
      </w:r>
      <w:r w:rsidR="009732D3">
        <w:rPr>
          <w:bCs/>
        </w:rPr>
        <w:t xml:space="preserve"> </w:t>
      </w:r>
    </w:p>
    <w:p w14:paraId="0E2A0B7B" w14:textId="2BEF81ED" w:rsidR="00C85E11" w:rsidRDefault="009732D3" w:rsidP="00D868C2">
      <w:pPr>
        <w:spacing w:line="480" w:lineRule="auto"/>
        <w:rPr>
          <w:bCs/>
        </w:rPr>
      </w:pPr>
      <w:r>
        <w:rPr>
          <w:bCs/>
        </w:rPr>
        <w:tab/>
        <w:t>“Positions</w:t>
      </w:r>
      <w:r w:rsidR="00805CBA">
        <w:rPr>
          <w:bCs/>
        </w:rPr>
        <w:t>”</w:t>
      </w:r>
      <w:r>
        <w:rPr>
          <w:bCs/>
        </w:rPr>
        <w:t xml:space="preserve"> </w:t>
      </w:r>
      <w:r w:rsidR="00DC518E">
        <w:rPr>
          <w:bCs/>
        </w:rPr>
        <w:t xml:space="preserve">is </w:t>
      </w:r>
      <w:r w:rsidR="002665D3">
        <w:rPr>
          <w:bCs/>
        </w:rPr>
        <w:t xml:space="preserve">a term </w:t>
      </w:r>
      <w:r w:rsidR="002A3266">
        <w:rPr>
          <w:bCs/>
        </w:rPr>
        <w:t>adopted</w:t>
      </w:r>
      <w:r>
        <w:rPr>
          <w:bCs/>
        </w:rPr>
        <w:t xml:space="preserve"> from discourse theory and discourse analysis (e.g., Edward</w:t>
      </w:r>
      <w:r w:rsidR="008E21AD">
        <w:rPr>
          <w:bCs/>
        </w:rPr>
        <w:t>s</w:t>
      </w:r>
      <w:r>
        <w:rPr>
          <w:bCs/>
        </w:rPr>
        <w:t xml:space="preserve"> &amp; Potter, 1992; </w:t>
      </w:r>
      <w:proofErr w:type="spellStart"/>
      <w:r>
        <w:rPr>
          <w:bCs/>
        </w:rPr>
        <w:t>Fairclough</w:t>
      </w:r>
      <w:proofErr w:type="spellEnd"/>
      <w:r>
        <w:rPr>
          <w:bCs/>
        </w:rPr>
        <w:t xml:space="preserve">, 1989; </w:t>
      </w:r>
      <w:proofErr w:type="spellStart"/>
      <w:r>
        <w:rPr>
          <w:bCs/>
        </w:rPr>
        <w:t>Harre</w:t>
      </w:r>
      <w:proofErr w:type="spellEnd"/>
      <w:r>
        <w:rPr>
          <w:bCs/>
        </w:rPr>
        <w:t xml:space="preserve"> &amp; van </w:t>
      </w:r>
      <w:proofErr w:type="spellStart"/>
      <w:r>
        <w:rPr>
          <w:bCs/>
        </w:rPr>
        <w:t>Langenhove</w:t>
      </w:r>
      <w:proofErr w:type="spellEnd"/>
      <w:r>
        <w:rPr>
          <w:bCs/>
        </w:rPr>
        <w:t xml:space="preserve">, 1999; </w:t>
      </w:r>
      <w:proofErr w:type="spellStart"/>
      <w:r>
        <w:rPr>
          <w:bCs/>
        </w:rPr>
        <w:t>Illouz</w:t>
      </w:r>
      <w:proofErr w:type="spellEnd"/>
      <w:r>
        <w:rPr>
          <w:bCs/>
        </w:rPr>
        <w:t>, 2008; Lock</w:t>
      </w:r>
      <w:r w:rsidR="00DC518E">
        <w:rPr>
          <w:bCs/>
        </w:rPr>
        <w:t xml:space="preserve"> &amp; Strong, 2010</w:t>
      </w:r>
      <w:r>
        <w:rPr>
          <w:bCs/>
        </w:rPr>
        <w:t xml:space="preserve">). </w:t>
      </w:r>
      <w:r w:rsidR="002A3266">
        <w:rPr>
          <w:bCs/>
        </w:rPr>
        <w:t>D</w:t>
      </w:r>
      <w:r w:rsidR="00DC518E" w:rsidRPr="00DC518E">
        <w:rPr>
          <w:bCs/>
        </w:rPr>
        <w:t xml:space="preserve">iscourses </w:t>
      </w:r>
      <w:r w:rsidR="002A3266">
        <w:rPr>
          <w:bCs/>
        </w:rPr>
        <w:t>can be seen as</w:t>
      </w:r>
      <w:r w:rsidR="00DC518E" w:rsidRPr="00DC518E">
        <w:rPr>
          <w:bCs/>
        </w:rPr>
        <w:t xml:space="preserve"> culturally recognizable, yet distinct, ways of understanding</w:t>
      </w:r>
      <w:r w:rsidR="005F3509">
        <w:rPr>
          <w:bCs/>
        </w:rPr>
        <w:t>, communicating,</w:t>
      </w:r>
      <w:r w:rsidR="00DC518E" w:rsidRPr="00DC518E">
        <w:rPr>
          <w:bCs/>
        </w:rPr>
        <w:t xml:space="preserve"> and evaluating phenomena such as finances and financial decision-making. </w:t>
      </w:r>
      <w:r w:rsidR="00C85E11">
        <w:rPr>
          <w:bCs/>
        </w:rPr>
        <w:t xml:space="preserve">In a family seen by one of </w:t>
      </w:r>
      <w:r w:rsidR="00322672">
        <w:rPr>
          <w:bCs/>
        </w:rPr>
        <w:t>the authors</w:t>
      </w:r>
      <w:r w:rsidR="00C85E11">
        <w:rPr>
          <w:bCs/>
        </w:rPr>
        <w:t xml:space="preserve">, a child was expected by her parents to invest most of her allowance, setting her apart from her peers who could use their allowance to go to movies or buy clothes. </w:t>
      </w:r>
      <w:r w:rsidR="0031057B">
        <w:rPr>
          <w:bCs/>
        </w:rPr>
        <w:t>Animating</w:t>
      </w:r>
      <w:r w:rsidR="00C85E11">
        <w:rPr>
          <w:bCs/>
        </w:rPr>
        <w:t xml:space="preserve"> this conflict </w:t>
      </w:r>
      <w:r w:rsidR="0031057B">
        <w:rPr>
          <w:bCs/>
        </w:rPr>
        <w:t>were</w:t>
      </w:r>
      <w:r w:rsidR="00C85E11">
        <w:rPr>
          <w:bCs/>
        </w:rPr>
        <w:t xml:space="preserve"> different discourse positions: the parents’ discourse of entrepreneurial self-management, and </w:t>
      </w:r>
      <w:r w:rsidR="0031057B">
        <w:rPr>
          <w:bCs/>
        </w:rPr>
        <w:t xml:space="preserve">a consumer discourse taken up by the child’s peers. As discourse-informed practitioners, </w:t>
      </w:r>
      <w:r w:rsidR="00322672">
        <w:rPr>
          <w:bCs/>
        </w:rPr>
        <w:t xml:space="preserve">the authors </w:t>
      </w:r>
      <w:r w:rsidR="0031057B">
        <w:rPr>
          <w:bCs/>
        </w:rPr>
        <w:t xml:space="preserve">see therapeutic possibilities when </w:t>
      </w:r>
      <w:r w:rsidR="00322672">
        <w:rPr>
          <w:bCs/>
        </w:rPr>
        <w:t>they</w:t>
      </w:r>
      <w:r w:rsidR="0031057B">
        <w:rPr>
          <w:bCs/>
        </w:rPr>
        <w:t xml:space="preserve"> </w:t>
      </w:r>
      <w:r w:rsidR="00322672">
        <w:rPr>
          <w:bCs/>
        </w:rPr>
        <w:t>locate</w:t>
      </w:r>
      <w:r w:rsidR="0031057B">
        <w:rPr>
          <w:bCs/>
        </w:rPr>
        <w:t xml:space="preserve"> a source and perpetuation of interpersonal conflicts in such media-proliferated cultural discourses. </w:t>
      </w:r>
    </w:p>
    <w:p w14:paraId="6654BC43" w14:textId="245D97C7" w:rsidR="009859A9" w:rsidRDefault="007F2D40" w:rsidP="00322672">
      <w:pPr>
        <w:spacing w:line="480" w:lineRule="auto"/>
        <w:ind w:firstLine="720"/>
        <w:rPr>
          <w:bCs/>
        </w:rPr>
      </w:pPr>
      <w:r>
        <w:rPr>
          <w:bCs/>
        </w:rPr>
        <w:t>The</w:t>
      </w:r>
      <w:r w:rsidR="00322672">
        <w:rPr>
          <w:bCs/>
        </w:rPr>
        <w:t xml:space="preserve"> </w:t>
      </w:r>
      <w:r w:rsidR="00E30ED3">
        <w:rPr>
          <w:bCs/>
        </w:rPr>
        <w:t xml:space="preserve">approach taken in this </w:t>
      </w:r>
      <w:r w:rsidR="00322672">
        <w:rPr>
          <w:bCs/>
        </w:rPr>
        <w:t xml:space="preserve">paper is </w:t>
      </w:r>
      <w:r w:rsidR="00DC518E" w:rsidRPr="00DC518E">
        <w:rPr>
          <w:bCs/>
        </w:rPr>
        <w:t xml:space="preserve">agnostic </w:t>
      </w:r>
      <w:r w:rsidR="005F3509">
        <w:rPr>
          <w:bCs/>
        </w:rPr>
        <w:t>as to</w:t>
      </w:r>
      <w:r w:rsidR="00DC518E" w:rsidRPr="00DC518E">
        <w:rPr>
          <w:bCs/>
        </w:rPr>
        <w:t xml:space="preserve"> which financ</w:t>
      </w:r>
      <w:r w:rsidR="005F3509">
        <w:rPr>
          <w:bCs/>
        </w:rPr>
        <w:t>ial discourses</w:t>
      </w:r>
      <w:r w:rsidR="00DC518E" w:rsidRPr="00DC518E">
        <w:rPr>
          <w:bCs/>
        </w:rPr>
        <w:t xml:space="preserve"> and financial decisions are </w:t>
      </w:r>
      <w:r w:rsidR="005F3509">
        <w:rPr>
          <w:bCs/>
        </w:rPr>
        <w:t xml:space="preserve">generally </w:t>
      </w:r>
      <w:r w:rsidR="00DC518E" w:rsidRPr="00DC518E">
        <w:rPr>
          <w:bCs/>
        </w:rPr>
        <w:t xml:space="preserve">superior. </w:t>
      </w:r>
      <w:r w:rsidR="002665D3">
        <w:rPr>
          <w:bCs/>
        </w:rPr>
        <w:t>Discourse p</w:t>
      </w:r>
      <w:r w:rsidR="00EA46DF">
        <w:rPr>
          <w:bCs/>
        </w:rPr>
        <w:t xml:space="preserve">ositioning refers to </w:t>
      </w:r>
      <w:r w:rsidR="00BE02DC">
        <w:rPr>
          <w:bCs/>
        </w:rPr>
        <w:t xml:space="preserve">recognizable, </w:t>
      </w:r>
      <w:r w:rsidR="00EA46DF">
        <w:rPr>
          <w:bCs/>
        </w:rPr>
        <w:t>culturally situated</w:t>
      </w:r>
      <w:r w:rsidR="00BE02DC">
        <w:rPr>
          <w:bCs/>
        </w:rPr>
        <w:t>,</w:t>
      </w:r>
      <w:r w:rsidR="00EA46DF">
        <w:rPr>
          <w:bCs/>
        </w:rPr>
        <w:t xml:space="preserve"> and value-based ways people understand</w:t>
      </w:r>
      <w:r w:rsidR="00F5393F">
        <w:rPr>
          <w:bCs/>
        </w:rPr>
        <w:t>,</w:t>
      </w:r>
      <w:r w:rsidR="00EA46DF">
        <w:rPr>
          <w:bCs/>
        </w:rPr>
        <w:t xml:space="preserve"> </w:t>
      </w:r>
      <w:proofErr w:type="gramStart"/>
      <w:r w:rsidR="00EA46DF">
        <w:rPr>
          <w:bCs/>
        </w:rPr>
        <w:t>evaluate</w:t>
      </w:r>
      <w:proofErr w:type="gramEnd"/>
      <w:r w:rsidR="00F5393F">
        <w:rPr>
          <w:bCs/>
        </w:rPr>
        <w:t>,</w:t>
      </w:r>
      <w:r w:rsidR="00EA46DF">
        <w:rPr>
          <w:bCs/>
        </w:rPr>
        <w:t xml:space="preserve"> </w:t>
      </w:r>
      <w:r w:rsidR="00F5393F">
        <w:rPr>
          <w:bCs/>
        </w:rPr>
        <w:t xml:space="preserve">and act upon </w:t>
      </w:r>
      <w:r w:rsidR="00EA46DF">
        <w:rPr>
          <w:bCs/>
        </w:rPr>
        <w:t>phenomena and experiences</w:t>
      </w:r>
      <w:r w:rsidR="00475B58">
        <w:rPr>
          <w:bCs/>
        </w:rPr>
        <w:t>—</w:t>
      </w:r>
      <w:r w:rsidR="00DC518E">
        <w:rPr>
          <w:bCs/>
        </w:rPr>
        <w:t>in ways consistent with a cultural discourse</w:t>
      </w:r>
      <w:r w:rsidR="00EA46DF">
        <w:rPr>
          <w:bCs/>
        </w:rPr>
        <w:t xml:space="preserve">. Current </w:t>
      </w:r>
      <w:r w:rsidR="00BE02DC">
        <w:rPr>
          <w:bCs/>
        </w:rPr>
        <w:t xml:space="preserve">discourse </w:t>
      </w:r>
      <w:r w:rsidR="00EA46DF">
        <w:rPr>
          <w:bCs/>
        </w:rPr>
        <w:t xml:space="preserve">positions over </w:t>
      </w:r>
      <w:r w:rsidR="00033C6F">
        <w:rPr>
          <w:bCs/>
        </w:rPr>
        <w:t xml:space="preserve">the United States’ </w:t>
      </w:r>
      <w:r w:rsidR="00667430">
        <w:rPr>
          <w:bCs/>
        </w:rPr>
        <w:t>budget and financ</w:t>
      </w:r>
      <w:r w:rsidR="00EA46DF">
        <w:rPr>
          <w:bCs/>
        </w:rPr>
        <w:t xml:space="preserve">es point to how differently people </w:t>
      </w:r>
      <w:r w:rsidR="00811BD0">
        <w:rPr>
          <w:bCs/>
        </w:rPr>
        <w:t xml:space="preserve">often </w:t>
      </w:r>
      <w:r w:rsidR="00EA46DF">
        <w:rPr>
          <w:bCs/>
        </w:rPr>
        <w:t>understand</w:t>
      </w:r>
      <w:r w:rsidR="005F3509">
        <w:rPr>
          <w:bCs/>
        </w:rPr>
        <w:t>, discuss,</w:t>
      </w:r>
      <w:r w:rsidR="00EA46DF">
        <w:rPr>
          <w:bCs/>
        </w:rPr>
        <w:t xml:space="preserve"> and evaluate</w:t>
      </w:r>
      <w:r w:rsidR="00667430">
        <w:rPr>
          <w:bCs/>
        </w:rPr>
        <w:t xml:space="preserve"> what ostensibly </w:t>
      </w:r>
      <w:r w:rsidR="002665D3">
        <w:rPr>
          <w:bCs/>
        </w:rPr>
        <w:t>could be regarded as</w:t>
      </w:r>
      <w:r w:rsidR="00667430">
        <w:rPr>
          <w:bCs/>
        </w:rPr>
        <w:t xml:space="preserve"> the same phenomenon. Enacted culturally and politically, differences over such positions have costs to not only the US economy, but </w:t>
      </w:r>
      <w:r w:rsidR="00182C5C">
        <w:rPr>
          <w:bCs/>
        </w:rPr>
        <w:t>to</w:t>
      </w:r>
      <w:r w:rsidR="00667430">
        <w:rPr>
          <w:bCs/>
        </w:rPr>
        <w:t xml:space="preserve"> how people </w:t>
      </w:r>
      <w:r w:rsidR="00182C5C">
        <w:rPr>
          <w:bCs/>
        </w:rPr>
        <w:t>relate as they</w:t>
      </w:r>
      <w:r w:rsidR="00667430">
        <w:rPr>
          <w:bCs/>
        </w:rPr>
        <w:t xml:space="preserve"> interact from the truths of </w:t>
      </w:r>
      <w:r w:rsidR="00182C5C">
        <w:rPr>
          <w:bCs/>
        </w:rPr>
        <w:t>“their”</w:t>
      </w:r>
      <w:r w:rsidR="00667430">
        <w:rPr>
          <w:bCs/>
        </w:rPr>
        <w:t xml:space="preserve"> positions.</w:t>
      </w:r>
      <w:r w:rsidR="009C3F2B">
        <w:rPr>
          <w:bCs/>
        </w:rPr>
        <w:t xml:space="preserve"> </w:t>
      </w:r>
      <w:r w:rsidR="002A3266">
        <w:rPr>
          <w:bCs/>
        </w:rPr>
        <w:t>S</w:t>
      </w:r>
      <w:r w:rsidR="00182C5C">
        <w:rPr>
          <w:bCs/>
        </w:rPr>
        <w:t xml:space="preserve">care quotes </w:t>
      </w:r>
      <w:r w:rsidR="002A3266">
        <w:rPr>
          <w:bCs/>
        </w:rPr>
        <w:t xml:space="preserve">are used </w:t>
      </w:r>
      <w:r w:rsidR="00182C5C">
        <w:rPr>
          <w:bCs/>
        </w:rPr>
        <w:t xml:space="preserve">around the word </w:t>
      </w:r>
      <w:r w:rsidR="00182C5C">
        <w:rPr>
          <w:bCs/>
        </w:rPr>
        <w:lastRenderedPageBreak/>
        <w:t xml:space="preserve">“their” to challenge the notion that a person’s </w:t>
      </w:r>
      <w:r w:rsidR="002665D3">
        <w:rPr>
          <w:bCs/>
        </w:rPr>
        <w:t xml:space="preserve">discourse </w:t>
      </w:r>
      <w:r w:rsidR="00182C5C">
        <w:rPr>
          <w:bCs/>
        </w:rPr>
        <w:t xml:space="preserve">position </w:t>
      </w:r>
      <w:r w:rsidR="002665D3">
        <w:rPr>
          <w:bCs/>
        </w:rPr>
        <w:t>equates to</w:t>
      </w:r>
      <w:r w:rsidR="00BE02DC">
        <w:rPr>
          <w:bCs/>
        </w:rPr>
        <w:t xml:space="preserve"> fundamental</w:t>
      </w:r>
      <w:r w:rsidR="009859A9">
        <w:rPr>
          <w:bCs/>
        </w:rPr>
        <w:t xml:space="preserve"> aspects of their personality</w:t>
      </w:r>
      <w:r w:rsidR="00182C5C">
        <w:rPr>
          <w:bCs/>
        </w:rPr>
        <w:t>.</w:t>
      </w:r>
      <w:r w:rsidR="00F5393F">
        <w:rPr>
          <w:bCs/>
        </w:rPr>
        <w:t xml:space="preserve"> </w:t>
      </w:r>
    </w:p>
    <w:p w14:paraId="3BB7B7FE" w14:textId="25D7F25E" w:rsidR="00242017" w:rsidRDefault="0052589A" w:rsidP="00D868C2">
      <w:pPr>
        <w:spacing w:line="480" w:lineRule="auto"/>
        <w:rPr>
          <w:bCs/>
        </w:rPr>
      </w:pPr>
      <w:r w:rsidRPr="00D868C2">
        <w:rPr>
          <w:bCs/>
        </w:rPr>
        <w:tab/>
      </w:r>
      <w:r w:rsidR="00476B6D">
        <w:rPr>
          <w:bCs/>
        </w:rPr>
        <w:t>Conflicts occurring over finances are common</w:t>
      </w:r>
      <w:r w:rsidR="00027FE6">
        <w:rPr>
          <w:bCs/>
        </w:rPr>
        <w:t xml:space="preserve"> in families</w:t>
      </w:r>
      <w:r w:rsidR="00BD1E21">
        <w:rPr>
          <w:bCs/>
        </w:rPr>
        <w:t xml:space="preserve"> (e.g., Conger, Conger, &amp; Martin, 2010; </w:t>
      </w:r>
      <w:proofErr w:type="spellStart"/>
      <w:r w:rsidR="00BD1E21">
        <w:rPr>
          <w:bCs/>
        </w:rPr>
        <w:t>Vogler</w:t>
      </w:r>
      <w:proofErr w:type="spellEnd"/>
      <w:r w:rsidR="00BD1E21">
        <w:rPr>
          <w:bCs/>
        </w:rPr>
        <w:t>,</w:t>
      </w:r>
      <w:r w:rsidR="0027045E">
        <w:rPr>
          <w:bCs/>
        </w:rPr>
        <w:t xml:space="preserve"> </w:t>
      </w:r>
      <w:proofErr w:type="spellStart"/>
      <w:r w:rsidR="0027045E">
        <w:rPr>
          <w:bCs/>
        </w:rPr>
        <w:t>Lyonette</w:t>
      </w:r>
      <w:proofErr w:type="spellEnd"/>
      <w:r w:rsidR="0027045E">
        <w:rPr>
          <w:bCs/>
        </w:rPr>
        <w:t>, &amp; Wiggins, 2008)</w:t>
      </w:r>
      <w:r w:rsidR="00BD1E21">
        <w:rPr>
          <w:bCs/>
        </w:rPr>
        <w:t xml:space="preserve">. </w:t>
      </w:r>
      <w:r w:rsidR="0027045E">
        <w:rPr>
          <w:bCs/>
        </w:rPr>
        <w:t>Such</w:t>
      </w:r>
      <w:r w:rsidR="009859A9">
        <w:rPr>
          <w:bCs/>
        </w:rPr>
        <w:t xml:space="preserve"> conflicts </w:t>
      </w:r>
      <w:r w:rsidR="0027045E">
        <w:rPr>
          <w:bCs/>
        </w:rPr>
        <w:t>often owe something to</w:t>
      </w:r>
      <w:r w:rsidRPr="00D868C2">
        <w:rPr>
          <w:bCs/>
        </w:rPr>
        <w:t xml:space="preserve"> the discourses people </w:t>
      </w:r>
      <w:r w:rsidR="000A3AA3" w:rsidRPr="00D868C2">
        <w:rPr>
          <w:bCs/>
        </w:rPr>
        <w:t>turn to</w:t>
      </w:r>
      <w:r w:rsidR="00475B58">
        <w:rPr>
          <w:bCs/>
        </w:rPr>
        <w:t xml:space="preserve"> in order</w:t>
      </w:r>
      <w:r w:rsidR="000A3AA3" w:rsidRPr="00D868C2">
        <w:rPr>
          <w:bCs/>
        </w:rPr>
        <w:t xml:space="preserve"> to </w:t>
      </w:r>
      <w:r w:rsidR="00242017" w:rsidRPr="00D868C2">
        <w:rPr>
          <w:bCs/>
        </w:rPr>
        <w:t xml:space="preserve">make sense of and </w:t>
      </w:r>
      <w:r w:rsidR="00C40344">
        <w:rPr>
          <w:bCs/>
        </w:rPr>
        <w:t>decide</w:t>
      </w:r>
      <w:r w:rsidR="00242017" w:rsidRPr="00D868C2">
        <w:rPr>
          <w:bCs/>
        </w:rPr>
        <w:t xml:space="preserve"> financial matters</w:t>
      </w:r>
      <w:r w:rsidR="0027045E">
        <w:rPr>
          <w:bCs/>
        </w:rPr>
        <w:t xml:space="preserve"> (</w:t>
      </w:r>
      <w:proofErr w:type="spellStart"/>
      <w:r w:rsidR="0027045E">
        <w:rPr>
          <w:bCs/>
        </w:rPr>
        <w:t>Sonnenberg</w:t>
      </w:r>
      <w:proofErr w:type="spellEnd"/>
      <w:r w:rsidR="0027045E">
        <w:rPr>
          <w:bCs/>
        </w:rPr>
        <w:t>, 2008)</w:t>
      </w:r>
      <w:r w:rsidR="000A3AA3" w:rsidRPr="00D868C2">
        <w:rPr>
          <w:bCs/>
        </w:rPr>
        <w:t xml:space="preserve">. </w:t>
      </w:r>
      <w:r w:rsidR="00027FE6">
        <w:rPr>
          <w:bCs/>
        </w:rPr>
        <w:t xml:space="preserve">Further, families </w:t>
      </w:r>
      <w:r w:rsidR="0027045E">
        <w:rPr>
          <w:bCs/>
        </w:rPr>
        <w:t xml:space="preserve">can be harmed by </w:t>
      </w:r>
      <w:r w:rsidR="00027FE6">
        <w:rPr>
          <w:bCs/>
        </w:rPr>
        <w:t>conflicts</w:t>
      </w:r>
      <w:r w:rsidR="00475B58">
        <w:rPr>
          <w:bCs/>
        </w:rPr>
        <w:t xml:space="preserve"> </w:t>
      </w:r>
      <w:r w:rsidR="00F5393F">
        <w:rPr>
          <w:bCs/>
        </w:rPr>
        <w:t>over differences in</w:t>
      </w:r>
      <w:r w:rsidR="00811BD0">
        <w:rPr>
          <w:bCs/>
        </w:rPr>
        <w:t xml:space="preserve"> </w:t>
      </w:r>
      <w:r w:rsidR="001C5AD9">
        <w:rPr>
          <w:bCs/>
        </w:rPr>
        <w:t>discourse</w:t>
      </w:r>
      <w:r w:rsidR="002665D3">
        <w:rPr>
          <w:bCs/>
        </w:rPr>
        <w:t xml:space="preserve"> position</w:t>
      </w:r>
      <w:r w:rsidR="001C5AD9">
        <w:rPr>
          <w:bCs/>
        </w:rPr>
        <w:t>s</w:t>
      </w:r>
      <w:r w:rsidR="0027045E">
        <w:rPr>
          <w:bCs/>
        </w:rPr>
        <w:t>, differences that they often take</w:t>
      </w:r>
      <w:r w:rsidR="00027FE6">
        <w:rPr>
          <w:bCs/>
        </w:rPr>
        <w:t xml:space="preserve"> to </w:t>
      </w:r>
      <w:r w:rsidR="002665D3">
        <w:rPr>
          <w:bCs/>
        </w:rPr>
        <w:t xml:space="preserve">couple and family </w:t>
      </w:r>
      <w:r w:rsidR="00027FE6">
        <w:rPr>
          <w:bCs/>
        </w:rPr>
        <w:t>therapy</w:t>
      </w:r>
      <w:r w:rsidR="0027045E">
        <w:rPr>
          <w:bCs/>
        </w:rPr>
        <w:t xml:space="preserve"> (Papp, Cummings, &amp; </w:t>
      </w:r>
      <w:proofErr w:type="spellStart"/>
      <w:r w:rsidR="0027045E">
        <w:rPr>
          <w:bCs/>
        </w:rPr>
        <w:t>Goeke</w:t>
      </w:r>
      <w:proofErr w:type="spellEnd"/>
      <w:r w:rsidR="0027045E">
        <w:rPr>
          <w:bCs/>
        </w:rPr>
        <w:t>-Morey, 2009)</w:t>
      </w:r>
      <w:r w:rsidR="00027FE6">
        <w:rPr>
          <w:bCs/>
        </w:rPr>
        <w:t>.</w:t>
      </w:r>
      <w:r w:rsidR="001C5AD9">
        <w:rPr>
          <w:bCs/>
        </w:rPr>
        <w:t xml:space="preserve"> Therapists </w:t>
      </w:r>
      <w:r w:rsidR="0027045E">
        <w:rPr>
          <w:bCs/>
        </w:rPr>
        <w:t xml:space="preserve">also </w:t>
      </w:r>
      <w:r w:rsidR="002665D3">
        <w:rPr>
          <w:bCs/>
        </w:rPr>
        <w:t>draw from</w:t>
      </w:r>
      <w:r w:rsidR="001C5AD9">
        <w:rPr>
          <w:bCs/>
        </w:rPr>
        <w:t xml:space="preserve"> discourses </w:t>
      </w:r>
      <w:r w:rsidR="0027045E">
        <w:rPr>
          <w:bCs/>
        </w:rPr>
        <w:t>from</w:t>
      </w:r>
      <w:r w:rsidR="001C5AD9">
        <w:rPr>
          <w:bCs/>
        </w:rPr>
        <w:t xml:space="preserve"> the media as well, but also</w:t>
      </w:r>
      <w:r w:rsidR="002665D3">
        <w:rPr>
          <w:bCs/>
        </w:rPr>
        <w:t xml:space="preserve"> from discourses learned in</w:t>
      </w:r>
      <w:r w:rsidR="001C5AD9">
        <w:rPr>
          <w:bCs/>
        </w:rPr>
        <w:t xml:space="preserve"> their training programs, clinical tex</w:t>
      </w:r>
      <w:r w:rsidR="00DC518E">
        <w:rPr>
          <w:bCs/>
        </w:rPr>
        <w:t xml:space="preserve">tbooks, and </w:t>
      </w:r>
      <w:r w:rsidR="002665D3">
        <w:rPr>
          <w:bCs/>
        </w:rPr>
        <w:t>professional literatures</w:t>
      </w:r>
      <w:r w:rsidR="0027045E">
        <w:rPr>
          <w:bCs/>
        </w:rPr>
        <w:t xml:space="preserve"> (cf. </w:t>
      </w:r>
      <w:proofErr w:type="spellStart"/>
      <w:r w:rsidR="0027045E">
        <w:rPr>
          <w:bCs/>
        </w:rPr>
        <w:t>Paré</w:t>
      </w:r>
      <w:proofErr w:type="spellEnd"/>
      <w:r w:rsidR="0027045E">
        <w:rPr>
          <w:bCs/>
        </w:rPr>
        <w:t>, 1996)</w:t>
      </w:r>
      <w:r w:rsidR="00027FE6">
        <w:rPr>
          <w:bCs/>
        </w:rPr>
        <w:t xml:space="preserve">. </w:t>
      </w:r>
      <w:r w:rsidR="00282961">
        <w:rPr>
          <w:bCs/>
        </w:rPr>
        <w:t xml:space="preserve">The purpose of this </w:t>
      </w:r>
      <w:r w:rsidR="002665D3">
        <w:rPr>
          <w:bCs/>
        </w:rPr>
        <w:t xml:space="preserve">study </w:t>
      </w:r>
      <w:r w:rsidR="00027FE6">
        <w:rPr>
          <w:bCs/>
        </w:rPr>
        <w:t>was</w:t>
      </w:r>
      <w:r w:rsidR="00242017" w:rsidRPr="00D868C2">
        <w:rPr>
          <w:bCs/>
        </w:rPr>
        <w:t xml:space="preserve"> </w:t>
      </w:r>
      <w:r w:rsidR="00282961">
        <w:rPr>
          <w:bCs/>
        </w:rPr>
        <w:t>to</w:t>
      </w:r>
      <w:r w:rsidR="00027FE6">
        <w:rPr>
          <w:bCs/>
        </w:rPr>
        <w:t xml:space="preserve"> </w:t>
      </w:r>
      <w:r w:rsidR="00242017" w:rsidRPr="00D868C2">
        <w:rPr>
          <w:bCs/>
        </w:rPr>
        <w:t>identify</w:t>
      </w:r>
      <w:r w:rsidR="00282961">
        <w:rPr>
          <w:bCs/>
        </w:rPr>
        <w:t>,</w:t>
      </w:r>
      <w:r w:rsidR="00242017" w:rsidRPr="001C5AD9">
        <w:rPr>
          <w:bCs/>
        </w:rPr>
        <w:t xml:space="preserve"> </w:t>
      </w:r>
      <w:r w:rsidR="00AF72B1" w:rsidRPr="001C5AD9">
        <w:rPr>
          <w:bCs/>
        </w:rPr>
        <w:t xml:space="preserve">in </w:t>
      </w:r>
      <w:r w:rsidR="00242017" w:rsidRPr="001C5AD9">
        <w:rPr>
          <w:bCs/>
        </w:rPr>
        <w:t>popular media</w:t>
      </w:r>
      <w:r w:rsidR="001C5AD9">
        <w:rPr>
          <w:bCs/>
        </w:rPr>
        <w:t xml:space="preserve"> and therapist resources</w:t>
      </w:r>
      <w:r w:rsidR="00476B6D" w:rsidRPr="001C5AD9">
        <w:rPr>
          <w:bCs/>
        </w:rPr>
        <w:t>,</w:t>
      </w:r>
      <w:r w:rsidR="00476B6D">
        <w:rPr>
          <w:bCs/>
        </w:rPr>
        <w:t xml:space="preserve"> </w:t>
      </w:r>
      <w:r w:rsidR="00242017" w:rsidRPr="00D868C2">
        <w:rPr>
          <w:bCs/>
        </w:rPr>
        <w:t>accessible and reco</w:t>
      </w:r>
      <w:r w:rsidR="002665D3">
        <w:rPr>
          <w:bCs/>
        </w:rPr>
        <w:t>gnizable discourses that inform</w:t>
      </w:r>
      <w:r w:rsidR="00242017" w:rsidRPr="00D868C2">
        <w:rPr>
          <w:bCs/>
        </w:rPr>
        <w:t xml:space="preserve"> understandings, decisions, and interpersonal relations</w:t>
      </w:r>
      <w:r w:rsidR="002665D3">
        <w:rPr>
          <w:bCs/>
        </w:rPr>
        <w:t>,</w:t>
      </w:r>
      <w:r w:rsidR="00242017" w:rsidRPr="00D868C2">
        <w:rPr>
          <w:bCs/>
        </w:rPr>
        <w:t xml:space="preserve"> with respect to finances and financial decisions. </w:t>
      </w:r>
    </w:p>
    <w:p w14:paraId="121A59A7" w14:textId="5703B5F5" w:rsidR="00A15B55" w:rsidRPr="00D868C2" w:rsidRDefault="00242017" w:rsidP="005F3509">
      <w:pPr>
        <w:spacing w:line="480" w:lineRule="auto"/>
        <w:rPr>
          <w:bCs/>
        </w:rPr>
      </w:pPr>
      <w:r w:rsidRPr="00D868C2">
        <w:rPr>
          <w:bCs/>
        </w:rPr>
        <w:tab/>
        <w:t xml:space="preserve">Why look at </w:t>
      </w:r>
      <w:r w:rsidR="00707C16" w:rsidRPr="00D868C2">
        <w:rPr>
          <w:bCs/>
        </w:rPr>
        <w:t xml:space="preserve">popular </w:t>
      </w:r>
      <w:r w:rsidR="00027FE6">
        <w:rPr>
          <w:bCs/>
        </w:rPr>
        <w:t xml:space="preserve">media and </w:t>
      </w:r>
      <w:r w:rsidR="00643298">
        <w:rPr>
          <w:bCs/>
        </w:rPr>
        <w:t>professional literatures</w:t>
      </w:r>
      <w:r w:rsidRPr="00D868C2">
        <w:rPr>
          <w:bCs/>
        </w:rPr>
        <w:t xml:space="preserve"> </w:t>
      </w:r>
      <w:r w:rsidR="00027FE6">
        <w:rPr>
          <w:bCs/>
        </w:rPr>
        <w:t>for financial discourses</w:t>
      </w:r>
      <w:r w:rsidR="001C5AD9">
        <w:rPr>
          <w:bCs/>
        </w:rPr>
        <w:t>?</w:t>
      </w:r>
      <w:r w:rsidRPr="00D868C2">
        <w:rPr>
          <w:bCs/>
        </w:rPr>
        <w:t xml:space="preserve"> </w:t>
      </w:r>
      <w:r w:rsidR="00707C16" w:rsidRPr="00D868C2">
        <w:rPr>
          <w:bCs/>
        </w:rPr>
        <w:t xml:space="preserve">Are the opinions and values shown in conflicts over finances </w:t>
      </w:r>
      <w:r w:rsidR="00C40344">
        <w:rPr>
          <w:bCs/>
        </w:rPr>
        <w:t xml:space="preserve">not </w:t>
      </w:r>
      <w:r w:rsidR="00707C16" w:rsidRPr="00D868C2">
        <w:rPr>
          <w:bCs/>
        </w:rPr>
        <w:t xml:space="preserve">those of the individuals involved? </w:t>
      </w:r>
      <w:r w:rsidR="00282961">
        <w:rPr>
          <w:bCs/>
        </w:rPr>
        <w:t>The</w:t>
      </w:r>
      <w:r w:rsidR="006217CA">
        <w:rPr>
          <w:bCs/>
        </w:rPr>
        <w:t xml:space="preserve"> answers to such questions </w:t>
      </w:r>
      <w:r w:rsidR="00282961">
        <w:rPr>
          <w:bCs/>
        </w:rPr>
        <w:t xml:space="preserve">might </w:t>
      </w:r>
      <w:r w:rsidR="006217CA">
        <w:rPr>
          <w:bCs/>
        </w:rPr>
        <w:t>derive from a view that social and cultural influences inform, and to some extent promote, conflicting positions at an interpersonal level (</w:t>
      </w:r>
      <w:proofErr w:type="spellStart"/>
      <w:r w:rsidR="006217CA">
        <w:rPr>
          <w:bCs/>
        </w:rPr>
        <w:t>Harré</w:t>
      </w:r>
      <w:proofErr w:type="spellEnd"/>
      <w:r w:rsidR="006217CA">
        <w:rPr>
          <w:bCs/>
        </w:rPr>
        <w:t xml:space="preserve"> &amp; van </w:t>
      </w:r>
      <w:proofErr w:type="spellStart"/>
      <w:r w:rsidR="006217CA">
        <w:rPr>
          <w:bCs/>
        </w:rPr>
        <w:t>Langenhove</w:t>
      </w:r>
      <w:proofErr w:type="spellEnd"/>
      <w:r w:rsidR="006217CA">
        <w:rPr>
          <w:bCs/>
        </w:rPr>
        <w:t xml:space="preserve">, 1999). </w:t>
      </w:r>
      <w:r w:rsidR="007B0C9B" w:rsidRPr="00D868C2">
        <w:rPr>
          <w:bCs/>
        </w:rPr>
        <w:t xml:space="preserve">Deciding to take a family vacation this year or </w:t>
      </w:r>
      <w:r w:rsidR="002665D3">
        <w:rPr>
          <w:bCs/>
        </w:rPr>
        <w:t xml:space="preserve">to </w:t>
      </w:r>
      <w:r w:rsidR="007B0C9B" w:rsidRPr="00D868C2">
        <w:rPr>
          <w:bCs/>
        </w:rPr>
        <w:t>put the same money down to more quickly pay off the mortgage are differences people justify to themselves and each other, differences in understanding</w:t>
      </w:r>
      <w:r w:rsidR="00AB78CE">
        <w:rPr>
          <w:bCs/>
        </w:rPr>
        <w:t xml:space="preserve">s </w:t>
      </w:r>
      <w:r w:rsidR="002A3266">
        <w:rPr>
          <w:bCs/>
        </w:rPr>
        <w:t>people</w:t>
      </w:r>
      <w:r w:rsidR="00D1324F">
        <w:rPr>
          <w:bCs/>
        </w:rPr>
        <w:t xml:space="preserve"> associate with</w:t>
      </w:r>
      <w:r w:rsidR="00AB78CE">
        <w:rPr>
          <w:bCs/>
        </w:rPr>
        <w:t xml:space="preserve"> </w:t>
      </w:r>
      <w:r w:rsidR="00B234B7">
        <w:rPr>
          <w:bCs/>
        </w:rPr>
        <w:t xml:space="preserve">positions taken up in </w:t>
      </w:r>
      <w:r w:rsidR="007B0C9B" w:rsidRPr="00D868C2">
        <w:rPr>
          <w:bCs/>
        </w:rPr>
        <w:t>recognizable cultural discourses. Self-help books</w:t>
      </w:r>
      <w:r w:rsidR="00027FE6">
        <w:rPr>
          <w:bCs/>
        </w:rPr>
        <w:t xml:space="preserve"> and financial literacy resources</w:t>
      </w:r>
      <w:r w:rsidR="007B0C9B" w:rsidRPr="00D868C2">
        <w:rPr>
          <w:bCs/>
        </w:rPr>
        <w:t>,</w:t>
      </w:r>
      <w:r w:rsidR="00027FE6">
        <w:rPr>
          <w:bCs/>
        </w:rPr>
        <w:t xml:space="preserve"> </w:t>
      </w:r>
      <w:r w:rsidR="007B0C9B" w:rsidRPr="00D868C2">
        <w:rPr>
          <w:bCs/>
        </w:rPr>
        <w:t xml:space="preserve">and the financial and psychological </w:t>
      </w:r>
      <w:proofErr w:type="gramStart"/>
      <w:r w:rsidR="007B0C9B" w:rsidRPr="00D868C2">
        <w:rPr>
          <w:bCs/>
        </w:rPr>
        <w:t>experts</w:t>
      </w:r>
      <w:proofErr w:type="gramEnd"/>
      <w:r w:rsidR="007B0C9B" w:rsidRPr="00D868C2">
        <w:rPr>
          <w:bCs/>
        </w:rPr>
        <w:t xml:space="preserve"> who write them, tend to crystallize these discourses as “common sense”</w:t>
      </w:r>
      <w:r w:rsidR="00475B58">
        <w:rPr>
          <w:bCs/>
        </w:rPr>
        <w:t>—</w:t>
      </w:r>
      <w:r w:rsidR="007B0C9B" w:rsidRPr="00D868C2">
        <w:rPr>
          <w:bCs/>
        </w:rPr>
        <w:t xml:space="preserve">even if there are conflicts between authors over what is commonsensical. </w:t>
      </w:r>
      <w:r w:rsidR="00D927F8" w:rsidRPr="00D868C2">
        <w:rPr>
          <w:bCs/>
        </w:rPr>
        <w:t xml:space="preserve">In many cases, arguments a couple may have over finances can mimic </w:t>
      </w:r>
      <w:r w:rsidR="007369F9" w:rsidRPr="00D868C2">
        <w:rPr>
          <w:bCs/>
        </w:rPr>
        <w:t>conflicting</w:t>
      </w:r>
      <w:r w:rsidR="00D927F8" w:rsidRPr="00D868C2">
        <w:rPr>
          <w:bCs/>
        </w:rPr>
        <w:t xml:space="preserve"> positions taken in the discourses of </w:t>
      </w:r>
      <w:r w:rsidR="00475B58">
        <w:rPr>
          <w:bCs/>
        </w:rPr>
        <w:t xml:space="preserve">various </w:t>
      </w:r>
      <w:r w:rsidR="00D927F8" w:rsidRPr="00D868C2">
        <w:rPr>
          <w:bCs/>
        </w:rPr>
        <w:t>self-</w:t>
      </w:r>
      <w:r w:rsidR="00D927F8" w:rsidRPr="00D868C2">
        <w:rPr>
          <w:bCs/>
        </w:rPr>
        <w:lastRenderedPageBreak/>
        <w:t xml:space="preserve">help book authors (cf., Starker, 2002). </w:t>
      </w:r>
      <w:r w:rsidR="006C7F94">
        <w:rPr>
          <w:bCs/>
        </w:rPr>
        <w:t xml:space="preserve">Michel Foucault </w:t>
      </w:r>
      <w:r w:rsidR="00475B58">
        <w:rPr>
          <w:bCs/>
        </w:rPr>
        <w:t xml:space="preserve">(2004) </w:t>
      </w:r>
      <w:r w:rsidR="006C7F94">
        <w:rPr>
          <w:bCs/>
        </w:rPr>
        <w:t>turned</w:t>
      </w:r>
      <w:r w:rsidR="00027FE6">
        <w:rPr>
          <w:bCs/>
        </w:rPr>
        <w:t xml:space="preserve"> to such expert </w:t>
      </w:r>
      <w:r w:rsidR="007369F9" w:rsidRPr="00D868C2">
        <w:rPr>
          <w:bCs/>
        </w:rPr>
        <w:t>discourse</w:t>
      </w:r>
      <w:r w:rsidR="006406B6">
        <w:rPr>
          <w:bCs/>
        </w:rPr>
        <w:t xml:space="preserve">s </w:t>
      </w:r>
      <w:r w:rsidR="006C7F94">
        <w:rPr>
          <w:bCs/>
        </w:rPr>
        <w:t>to</w:t>
      </w:r>
      <w:r w:rsidR="007369F9" w:rsidRPr="00D868C2">
        <w:rPr>
          <w:bCs/>
        </w:rPr>
        <w:t xml:space="preserve"> understand how sexuality</w:t>
      </w:r>
      <w:r w:rsidR="006406B6">
        <w:rPr>
          <w:bCs/>
        </w:rPr>
        <w:t xml:space="preserve"> and other </w:t>
      </w:r>
      <w:r w:rsidR="005F3509">
        <w:rPr>
          <w:bCs/>
        </w:rPr>
        <w:t>aspects of being correct or appropriate as a human</w:t>
      </w:r>
      <w:r w:rsidR="007369F9" w:rsidRPr="00D868C2">
        <w:rPr>
          <w:bCs/>
        </w:rPr>
        <w:t xml:space="preserve"> were </w:t>
      </w:r>
      <w:r w:rsidR="006C7F94">
        <w:rPr>
          <w:bCs/>
        </w:rPr>
        <w:t>described</w:t>
      </w:r>
      <w:r w:rsidR="007369F9" w:rsidRPr="00D868C2">
        <w:rPr>
          <w:bCs/>
        </w:rPr>
        <w:t xml:space="preserve"> </w:t>
      </w:r>
      <w:r w:rsidR="00114DCB">
        <w:rPr>
          <w:bCs/>
        </w:rPr>
        <w:t xml:space="preserve">(as well as prescribed) </w:t>
      </w:r>
      <w:r w:rsidR="007369F9" w:rsidRPr="00D868C2">
        <w:rPr>
          <w:bCs/>
        </w:rPr>
        <w:t xml:space="preserve">from antiquity up to the recent past. </w:t>
      </w:r>
      <w:r w:rsidR="00282961">
        <w:rPr>
          <w:bCs/>
        </w:rPr>
        <w:t>This project was focused on</w:t>
      </w:r>
      <w:r w:rsidR="007369F9" w:rsidRPr="00D868C2">
        <w:rPr>
          <w:bCs/>
        </w:rPr>
        <w:t xml:space="preserve"> discourses people </w:t>
      </w:r>
      <w:r w:rsidR="005F3509">
        <w:rPr>
          <w:bCs/>
        </w:rPr>
        <w:t xml:space="preserve">might </w:t>
      </w:r>
      <w:r w:rsidR="007369F9" w:rsidRPr="00D868C2">
        <w:rPr>
          <w:bCs/>
        </w:rPr>
        <w:t xml:space="preserve">turn to for their sense of right and wrong when relating to financial matters. </w:t>
      </w:r>
      <w:r w:rsidR="00282961">
        <w:rPr>
          <w:bCs/>
        </w:rPr>
        <w:t>P</w:t>
      </w:r>
      <w:r w:rsidR="00027FE6">
        <w:rPr>
          <w:bCs/>
        </w:rPr>
        <w:t>opular media</w:t>
      </w:r>
      <w:r w:rsidR="007369F9" w:rsidRPr="00D868C2">
        <w:rPr>
          <w:bCs/>
        </w:rPr>
        <w:t xml:space="preserve"> </w:t>
      </w:r>
      <w:r w:rsidR="00282961">
        <w:rPr>
          <w:bCs/>
        </w:rPr>
        <w:t xml:space="preserve">can be seen </w:t>
      </w:r>
      <w:r w:rsidR="007369F9" w:rsidRPr="00D868C2">
        <w:rPr>
          <w:bCs/>
        </w:rPr>
        <w:t xml:space="preserve">as furnishing these </w:t>
      </w:r>
      <w:r w:rsidR="00114DCB">
        <w:rPr>
          <w:bCs/>
        </w:rPr>
        <w:t>positions</w:t>
      </w:r>
      <w:r w:rsidR="00114DCB" w:rsidRPr="00D868C2">
        <w:rPr>
          <w:bCs/>
        </w:rPr>
        <w:t xml:space="preserve"> </w:t>
      </w:r>
      <w:r w:rsidR="007369F9" w:rsidRPr="00D868C2">
        <w:rPr>
          <w:bCs/>
        </w:rPr>
        <w:t xml:space="preserve">of right and wrong in financial matters and have elsewhere </w:t>
      </w:r>
      <w:r w:rsidR="00033C6F">
        <w:rPr>
          <w:bCs/>
        </w:rPr>
        <w:t>shown</w:t>
      </w:r>
      <w:r w:rsidR="00033C6F" w:rsidRPr="00D868C2">
        <w:rPr>
          <w:bCs/>
        </w:rPr>
        <w:t xml:space="preserve"> </w:t>
      </w:r>
      <w:r w:rsidR="007369F9" w:rsidRPr="00D868C2">
        <w:rPr>
          <w:bCs/>
        </w:rPr>
        <w:t>how recognizable cultural discourses regarding finances feature in the conflicts that couples present to therapists (</w:t>
      </w:r>
      <w:r w:rsidR="003B0F89">
        <w:rPr>
          <w:bCs/>
        </w:rPr>
        <w:t>XXX</w:t>
      </w:r>
      <w:r w:rsidR="0045200F" w:rsidRPr="0053462B">
        <w:rPr>
          <w:bCs/>
        </w:rPr>
        <w:t xml:space="preserve"> et al.</w:t>
      </w:r>
      <w:r w:rsidR="007369F9" w:rsidRPr="0053462B">
        <w:rPr>
          <w:bCs/>
        </w:rPr>
        <w:t xml:space="preserve">, </w:t>
      </w:r>
      <w:r w:rsidR="002E6C9B" w:rsidRPr="0053462B">
        <w:rPr>
          <w:bCs/>
        </w:rPr>
        <w:t>in press</w:t>
      </w:r>
      <w:r w:rsidR="007369F9" w:rsidRPr="0053462B">
        <w:rPr>
          <w:bCs/>
        </w:rPr>
        <w:t>).</w:t>
      </w:r>
      <w:r w:rsidR="007369F9" w:rsidRPr="00D868C2">
        <w:rPr>
          <w:bCs/>
        </w:rPr>
        <w:t xml:space="preserve"> </w:t>
      </w:r>
    </w:p>
    <w:p w14:paraId="17EE0EFF" w14:textId="6C8E95AE" w:rsidR="004A0E08" w:rsidRPr="001D418C" w:rsidRDefault="004A0E08" w:rsidP="00D868C2">
      <w:pPr>
        <w:spacing w:line="480" w:lineRule="auto"/>
        <w:rPr>
          <w:bCs/>
        </w:rPr>
      </w:pPr>
      <w:r w:rsidRPr="00D868C2">
        <w:rPr>
          <w:bCs/>
        </w:rPr>
        <w:tab/>
      </w:r>
      <w:r w:rsidR="00282961">
        <w:rPr>
          <w:bCs/>
        </w:rPr>
        <w:t>This paper</w:t>
      </w:r>
      <w:r w:rsidRPr="00D868C2">
        <w:rPr>
          <w:bCs/>
        </w:rPr>
        <w:t xml:space="preserve"> </w:t>
      </w:r>
      <w:r w:rsidR="0045200F">
        <w:rPr>
          <w:bCs/>
        </w:rPr>
        <w:t>link</w:t>
      </w:r>
      <w:r w:rsidR="00282961">
        <w:rPr>
          <w:bCs/>
        </w:rPr>
        <w:t>s</w:t>
      </w:r>
      <w:r w:rsidR="0045200F">
        <w:rPr>
          <w:bCs/>
        </w:rPr>
        <w:t xml:space="preserve"> conflicts over</w:t>
      </w:r>
      <w:r w:rsidR="0045200F" w:rsidRPr="00D868C2">
        <w:rPr>
          <w:bCs/>
        </w:rPr>
        <w:t xml:space="preserve"> </w:t>
      </w:r>
      <w:r w:rsidRPr="00D868C2">
        <w:rPr>
          <w:bCs/>
        </w:rPr>
        <w:t>finance</w:t>
      </w:r>
      <w:r w:rsidR="0045200F">
        <w:rPr>
          <w:bCs/>
        </w:rPr>
        <w:t>s</w:t>
      </w:r>
      <w:r w:rsidRPr="00D868C2">
        <w:rPr>
          <w:bCs/>
        </w:rPr>
        <w:t xml:space="preserve"> to differing positions conversational partners take up </w:t>
      </w:r>
      <w:r w:rsidR="005F3509">
        <w:rPr>
          <w:bCs/>
        </w:rPr>
        <w:t>with each other on financial matters</w:t>
      </w:r>
      <w:r w:rsidRPr="00D868C2">
        <w:rPr>
          <w:bCs/>
        </w:rPr>
        <w:t xml:space="preserve">. </w:t>
      </w:r>
      <w:r w:rsidR="00282961">
        <w:rPr>
          <w:bCs/>
        </w:rPr>
        <w:t>D</w:t>
      </w:r>
      <w:r w:rsidRPr="00D868C2">
        <w:rPr>
          <w:bCs/>
        </w:rPr>
        <w:t>iscourse analyses (</w:t>
      </w:r>
      <w:proofErr w:type="spellStart"/>
      <w:r w:rsidRPr="00D868C2">
        <w:rPr>
          <w:bCs/>
        </w:rPr>
        <w:t>Fairclough</w:t>
      </w:r>
      <w:proofErr w:type="spellEnd"/>
      <w:r w:rsidRPr="00D868C2">
        <w:rPr>
          <w:bCs/>
        </w:rPr>
        <w:t xml:space="preserve">, 1989; Potter &amp; </w:t>
      </w:r>
      <w:proofErr w:type="spellStart"/>
      <w:r w:rsidRPr="00D868C2">
        <w:rPr>
          <w:bCs/>
        </w:rPr>
        <w:t>Wetherell</w:t>
      </w:r>
      <w:proofErr w:type="spellEnd"/>
      <w:r w:rsidRPr="00D868C2">
        <w:rPr>
          <w:bCs/>
        </w:rPr>
        <w:t>, 1987) of recent popular self-help books,</w:t>
      </w:r>
      <w:r w:rsidR="00D30042">
        <w:rPr>
          <w:bCs/>
        </w:rPr>
        <w:t xml:space="preserve"> financial literacy resources, </w:t>
      </w:r>
      <w:r w:rsidR="00027FE6">
        <w:rPr>
          <w:bCs/>
        </w:rPr>
        <w:t xml:space="preserve">clinical handbooks, </w:t>
      </w:r>
      <w:r w:rsidR="002E6C9B">
        <w:rPr>
          <w:bCs/>
        </w:rPr>
        <w:t xml:space="preserve">academic literature, </w:t>
      </w:r>
      <w:r w:rsidR="00D30042">
        <w:rPr>
          <w:bCs/>
        </w:rPr>
        <w:t xml:space="preserve">and </w:t>
      </w:r>
      <w:r w:rsidR="00027FE6">
        <w:rPr>
          <w:bCs/>
        </w:rPr>
        <w:t>newspaper and magazines</w:t>
      </w:r>
      <w:r w:rsidR="00D30042">
        <w:rPr>
          <w:bCs/>
        </w:rPr>
        <w:t>,</w:t>
      </w:r>
      <w:r w:rsidRPr="00D868C2">
        <w:rPr>
          <w:bCs/>
        </w:rPr>
        <w:t xml:space="preserve"> </w:t>
      </w:r>
      <w:r w:rsidR="00282961">
        <w:rPr>
          <w:bCs/>
        </w:rPr>
        <w:t>is used to highlight</w:t>
      </w:r>
      <w:r w:rsidR="00282961" w:rsidRPr="00D868C2">
        <w:rPr>
          <w:bCs/>
        </w:rPr>
        <w:t xml:space="preserve"> </w:t>
      </w:r>
      <w:r w:rsidRPr="00D868C2">
        <w:rPr>
          <w:bCs/>
        </w:rPr>
        <w:t xml:space="preserve">some of the most commonly recognizable discourses on finances found in these </w:t>
      </w:r>
      <w:r w:rsidR="00D30042">
        <w:rPr>
          <w:bCs/>
        </w:rPr>
        <w:t>media</w:t>
      </w:r>
      <w:r w:rsidRPr="00D868C2">
        <w:rPr>
          <w:bCs/>
        </w:rPr>
        <w:t xml:space="preserve">. </w:t>
      </w:r>
      <w:r w:rsidR="00282961">
        <w:rPr>
          <w:bCs/>
        </w:rPr>
        <w:t>Further, the analyses</w:t>
      </w:r>
      <w:r w:rsidR="002E6C9B">
        <w:rPr>
          <w:bCs/>
        </w:rPr>
        <w:t xml:space="preserve"> focus</w:t>
      </w:r>
      <w:r w:rsidR="00282961">
        <w:rPr>
          <w:bCs/>
        </w:rPr>
        <w:t>es</w:t>
      </w:r>
      <w:r w:rsidR="002E6C9B">
        <w:rPr>
          <w:bCs/>
        </w:rPr>
        <w:t xml:space="preserve"> on</w:t>
      </w:r>
      <w:r w:rsidRPr="00D868C2">
        <w:rPr>
          <w:bCs/>
        </w:rPr>
        <w:t xml:space="preserve"> how </w:t>
      </w:r>
      <w:r w:rsidR="00114DCB">
        <w:rPr>
          <w:bCs/>
        </w:rPr>
        <w:t xml:space="preserve">discourse </w:t>
      </w:r>
      <w:r w:rsidRPr="00D868C2">
        <w:rPr>
          <w:bCs/>
        </w:rPr>
        <w:t>analysis can inform the conversational practice of therapy (e.g., Lock &amp; Strong, 2012),</w:t>
      </w:r>
      <w:r w:rsidR="00033C6F">
        <w:rPr>
          <w:bCs/>
        </w:rPr>
        <w:t xml:space="preserve"> in which</w:t>
      </w:r>
      <w:r w:rsidRPr="00D868C2">
        <w:rPr>
          <w:bCs/>
        </w:rPr>
        <w:t xml:space="preserve"> financial differences occur, indicating kinds of questions that invite consideration of alternative and mutually agreeable </w:t>
      </w:r>
      <w:r w:rsidRPr="001D418C">
        <w:rPr>
          <w:bCs/>
        </w:rPr>
        <w:t xml:space="preserve">ways to converse and decide on finances. </w:t>
      </w:r>
    </w:p>
    <w:p w14:paraId="22C21060" w14:textId="77777777" w:rsidR="004A0E08" w:rsidRPr="00674915" w:rsidRDefault="004A0E08" w:rsidP="00D868C2">
      <w:pPr>
        <w:spacing w:line="480" w:lineRule="auto"/>
        <w:jc w:val="center"/>
        <w:rPr>
          <w:b/>
          <w:bCs/>
        </w:rPr>
      </w:pPr>
      <w:r w:rsidRPr="00674915">
        <w:rPr>
          <w:b/>
          <w:bCs/>
        </w:rPr>
        <w:t xml:space="preserve">Cultural </w:t>
      </w:r>
      <w:r w:rsidR="00331B72" w:rsidRPr="00674915">
        <w:rPr>
          <w:b/>
          <w:bCs/>
        </w:rPr>
        <w:t>C</w:t>
      </w:r>
      <w:r w:rsidRPr="00674915">
        <w:rPr>
          <w:b/>
          <w:bCs/>
        </w:rPr>
        <w:t xml:space="preserve">onversations and </w:t>
      </w:r>
      <w:r w:rsidR="00331B72" w:rsidRPr="00674915">
        <w:rPr>
          <w:b/>
          <w:bCs/>
        </w:rPr>
        <w:t>R</w:t>
      </w:r>
      <w:r w:rsidRPr="00674915">
        <w:rPr>
          <w:b/>
          <w:bCs/>
        </w:rPr>
        <w:t xml:space="preserve">elational </w:t>
      </w:r>
      <w:r w:rsidR="00331B72" w:rsidRPr="00674915">
        <w:rPr>
          <w:b/>
          <w:bCs/>
        </w:rPr>
        <w:t>C</w:t>
      </w:r>
      <w:r w:rsidRPr="00674915">
        <w:rPr>
          <w:b/>
          <w:bCs/>
        </w:rPr>
        <w:t>onversations</w:t>
      </w:r>
    </w:p>
    <w:p w14:paraId="09FAEE26" w14:textId="35A6F9C7" w:rsidR="00AC61F9" w:rsidRDefault="0045200F" w:rsidP="001D418C">
      <w:pPr>
        <w:spacing w:line="480" w:lineRule="auto"/>
        <w:rPr>
          <w:bCs/>
        </w:rPr>
      </w:pPr>
      <w:r>
        <w:rPr>
          <w:bCs/>
        </w:rPr>
        <w:tab/>
        <w:t>Seen one way, reading is a form of conversation (</w:t>
      </w:r>
      <w:proofErr w:type="spellStart"/>
      <w:r>
        <w:rPr>
          <w:bCs/>
        </w:rPr>
        <w:t>Ong</w:t>
      </w:r>
      <w:proofErr w:type="spellEnd"/>
      <w:r>
        <w:rPr>
          <w:bCs/>
        </w:rPr>
        <w:t>, 1982), albeit a form lacking in the usual immediacies one associates with face</w:t>
      </w:r>
      <w:r w:rsidR="00694D32">
        <w:rPr>
          <w:bCs/>
        </w:rPr>
        <w:t>-</w:t>
      </w:r>
      <w:r>
        <w:rPr>
          <w:bCs/>
        </w:rPr>
        <w:t>to</w:t>
      </w:r>
      <w:r w:rsidR="00694D32">
        <w:rPr>
          <w:bCs/>
        </w:rPr>
        <w:t>-</w:t>
      </w:r>
      <w:r>
        <w:rPr>
          <w:bCs/>
        </w:rPr>
        <w:t xml:space="preserve">face dialogue. </w:t>
      </w:r>
      <w:r w:rsidR="00EA2D74">
        <w:rPr>
          <w:bCs/>
        </w:rPr>
        <w:t>Authors of the self-help genre conversationally engage readers in making sense of important aspects of human life. Their writings crystallize professional and cultural understandings</w:t>
      </w:r>
      <w:r w:rsidR="00331B72">
        <w:rPr>
          <w:bCs/>
        </w:rPr>
        <w:t xml:space="preserve">, suggesting how people should evaluate and respond to </w:t>
      </w:r>
      <w:r w:rsidR="007B71FC">
        <w:rPr>
          <w:bCs/>
        </w:rPr>
        <w:t xml:space="preserve">such </w:t>
      </w:r>
      <w:r w:rsidR="00331B72">
        <w:rPr>
          <w:bCs/>
        </w:rPr>
        <w:t xml:space="preserve">human </w:t>
      </w:r>
      <w:r w:rsidR="00EA2D74">
        <w:rPr>
          <w:bCs/>
        </w:rPr>
        <w:t>concerns (</w:t>
      </w:r>
      <w:proofErr w:type="spellStart"/>
      <w:r w:rsidR="00EA2D74">
        <w:rPr>
          <w:bCs/>
        </w:rPr>
        <w:t>Illouz</w:t>
      </w:r>
      <w:proofErr w:type="spellEnd"/>
      <w:r w:rsidR="00EA2D74">
        <w:rPr>
          <w:bCs/>
        </w:rPr>
        <w:t>, 2008)</w:t>
      </w:r>
      <w:r w:rsidR="00331B72">
        <w:rPr>
          <w:bCs/>
        </w:rPr>
        <w:t>.</w:t>
      </w:r>
      <w:r w:rsidR="009C3F2B">
        <w:rPr>
          <w:bCs/>
        </w:rPr>
        <w:t xml:space="preserve"> </w:t>
      </w:r>
      <w:r w:rsidR="00331B72">
        <w:rPr>
          <w:bCs/>
        </w:rPr>
        <w:t>In reading financial self-help</w:t>
      </w:r>
      <w:r w:rsidR="001D418C">
        <w:rPr>
          <w:bCs/>
        </w:rPr>
        <w:t xml:space="preserve"> </w:t>
      </w:r>
      <w:r w:rsidR="00331B72">
        <w:rPr>
          <w:bCs/>
        </w:rPr>
        <w:t>books</w:t>
      </w:r>
      <w:r w:rsidR="001D418C">
        <w:rPr>
          <w:bCs/>
        </w:rPr>
        <w:t xml:space="preserve">, or other </w:t>
      </w:r>
      <w:r w:rsidR="001C5AD9">
        <w:rPr>
          <w:bCs/>
        </w:rPr>
        <w:t>textual</w:t>
      </w:r>
      <w:r w:rsidR="001D418C">
        <w:rPr>
          <w:bCs/>
        </w:rPr>
        <w:t xml:space="preserve"> media, </w:t>
      </w:r>
      <w:r w:rsidR="00331B72">
        <w:rPr>
          <w:bCs/>
        </w:rPr>
        <w:t xml:space="preserve">readers find and take up discourse positions they may bring to their relational conversations. Discourses, in this sense, are like closed conversations, </w:t>
      </w:r>
      <w:r w:rsidR="00331B72">
        <w:rPr>
          <w:bCs/>
        </w:rPr>
        <w:lastRenderedPageBreak/>
        <w:t xml:space="preserve">conversations </w:t>
      </w:r>
      <w:r w:rsidR="007B71FC">
        <w:rPr>
          <w:bCs/>
        </w:rPr>
        <w:t>within which one finds a refined sense of what is appropriate to say, think, and do. To return to the earlier discussion of financial conversations in US politics, suggesting a tax increase at a Tea Party rally, or suggesting cuts to the social “safety net”</w:t>
      </w:r>
      <w:r w:rsidR="00067B4D">
        <w:rPr>
          <w:bCs/>
        </w:rPr>
        <w:t xml:space="preserve"> at a social justice convention</w:t>
      </w:r>
      <w:r w:rsidR="007B71FC">
        <w:rPr>
          <w:bCs/>
        </w:rPr>
        <w:t xml:space="preserve"> </w:t>
      </w:r>
      <w:r w:rsidR="00067B4D">
        <w:rPr>
          <w:bCs/>
        </w:rPr>
        <w:t>are</w:t>
      </w:r>
      <w:r w:rsidR="007B71FC">
        <w:rPr>
          <w:bCs/>
        </w:rPr>
        <w:t xml:space="preserve"> examples of speaking in ways inappropriate to a discourse position.</w:t>
      </w:r>
      <w:r w:rsidR="009C3F2B">
        <w:rPr>
          <w:bCs/>
        </w:rPr>
        <w:t xml:space="preserve"> </w:t>
      </w:r>
    </w:p>
    <w:p w14:paraId="7A8ECEEA" w14:textId="67FFE773" w:rsidR="00331B72" w:rsidRPr="00D868C2" w:rsidRDefault="00331B72" w:rsidP="001D418C">
      <w:pPr>
        <w:spacing w:line="480" w:lineRule="auto"/>
        <w:rPr>
          <w:bCs/>
        </w:rPr>
      </w:pPr>
      <w:r>
        <w:rPr>
          <w:bCs/>
        </w:rPr>
        <w:tab/>
        <w:t xml:space="preserve">A common cultural and professional </w:t>
      </w:r>
      <w:r w:rsidR="005E22C4">
        <w:rPr>
          <w:bCs/>
        </w:rPr>
        <w:t>discourse</w:t>
      </w:r>
      <w:r>
        <w:rPr>
          <w:bCs/>
        </w:rPr>
        <w:t xml:space="preserve"> suggests that finances are a purely rational matter to be appraised objectively and managed as such. Foucault </w:t>
      </w:r>
      <w:r w:rsidRPr="00E00066">
        <w:rPr>
          <w:bCs/>
        </w:rPr>
        <w:t>(</w:t>
      </w:r>
      <w:r w:rsidR="00E00066" w:rsidRPr="00E00066">
        <w:rPr>
          <w:bCs/>
        </w:rPr>
        <w:t>2008</w:t>
      </w:r>
      <w:r w:rsidRPr="00E00066">
        <w:rPr>
          <w:bCs/>
        </w:rPr>
        <w:t>)</w:t>
      </w:r>
      <w:r>
        <w:rPr>
          <w:bCs/>
        </w:rPr>
        <w:t xml:space="preserve"> referred to </w:t>
      </w:r>
      <w:r w:rsidR="007B71FC">
        <w:rPr>
          <w:bCs/>
        </w:rPr>
        <w:t>people</w:t>
      </w:r>
      <w:r>
        <w:rPr>
          <w:bCs/>
        </w:rPr>
        <w:t xml:space="preserve"> subscribing to this discourse </w:t>
      </w:r>
      <w:r w:rsidR="007B71FC">
        <w:rPr>
          <w:bCs/>
        </w:rPr>
        <w:t xml:space="preserve">as “homo </w:t>
      </w:r>
      <w:proofErr w:type="spellStart"/>
      <w:r w:rsidR="007B71FC">
        <w:rPr>
          <w:bCs/>
        </w:rPr>
        <w:t>economicus</w:t>
      </w:r>
      <w:proofErr w:type="spellEnd"/>
      <w:r w:rsidR="007B71FC">
        <w:rPr>
          <w:bCs/>
        </w:rPr>
        <w:t>” (</w:t>
      </w:r>
      <w:r w:rsidR="007B71FC" w:rsidRPr="00E00066">
        <w:rPr>
          <w:bCs/>
        </w:rPr>
        <w:t>e.g., p.</w:t>
      </w:r>
      <w:r w:rsidR="007B71FC">
        <w:rPr>
          <w:bCs/>
        </w:rPr>
        <w:t xml:space="preserve"> </w:t>
      </w:r>
      <w:r w:rsidR="00E00066">
        <w:rPr>
          <w:bCs/>
        </w:rPr>
        <w:t>249</w:t>
      </w:r>
      <w:r w:rsidR="007B71FC">
        <w:rPr>
          <w:bCs/>
        </w:rPr>
        <w:t>).</w:t>
      </w:r>
      <w:r w:rsidR="0053462B">
        <w:rPr>
          <w:bCs/>
        </w:rPr>
        <w:t xml:space="preserve"> </w:t>
      </w:r>
      <w:r w:rsidR="005E22C4">
        <w:rPr>
          <w:bCs/>
        </w:rPr>
        <w:t xml:space="preserve">Treated rationally, in this (homo </w:t>
      </w:r>
      <w:proofErr w:type="spellStart"/>
      <w:r w:rsidR="005E22C4">
        <w:rPr>
          <w:bCs/>
        </w:rPr>
        <w:t>economicus</w:t>
      </w:r>
      <w:proofErr w:type="spellEnd"/>
      <w:r w:rsidR="005E22C4">
        <w:rPr>
          <w:bCs/>
        </w:rPr>
        <w:t xml:space="preserve">) manner, there is an ascertainable correctness to such decision-making and conversing about finances. </w:t>
      </w:r>
      <w:r w:rsidR="00282961">
        <w:rPr>
          <w:bCs/>
        </w:rPr>
        <w:t>This paper does not</w:t>
      </w:r>
      <w:r w:rsidR="005E22C4" w:rsidRPr="00282961">
        <w:rPr>
          <w:bCs/>
        </w:rPr>
        <w:t xml:space="preserve"> share this view</w:t>
      </w:r>
      <w:r w:rsidR="00282961">
        <w:rPr>
          <w:bCs/>
        </w:rPr>
        <w:t xml:space="preserve">, </w:t>
      </w:r>
      <w:r w:rsidR="00C87C86">
        <w:rPr>
          <w:bCs/>
        </w:rPr>
        <w:t xml:space="preserve">but </w:t>
      </w:r>
      <w:r w:rsidR="00282961">
        <w:rPr>
          <w:bCs/>
        </w:rPr>
        <w:t>instead join</w:t>
      </w:r>
      <w:r w:rsidR="00C87C86">
        <w:rPr>
          <w:bCs/>
        </w:rPr>
        <w:t>s</w:t>
      </w:r>
      <w:r w:rsidR="005E22C4" w:rsidRPr="00282961">
        <w:rPr>
          <w:bCs/>
        </w:rPr>
        <w:t xml:space="preserve"> others’ discourse views there are multiple competing views of what is real or good (Foucault; </w:t>
      </w:r>
      <w:proofErr w:type="spellStart"/>
      <w:r w:rsidR="005E22C4" w:rsidRPr="00282961">
        <w:rPr>
          <w:bCs/>
        </w:rPr>
        <w:t>Gergen</w:t>
      </w:r>
      <w:proofErr w:type="spellEnd"/>
      <w:r w:rsidR="005E22C4" w:rsidRPr="00282961">
        <w:rPr>
          <w:bCs/>
        </w:rPr>
        <w:t>, 2009). The therapeutic issue is how these computing views can be either negotiated or coordinated.</w:t>
      </w:r>
      <w:r w:rsidR="009703D7">
        <w:rPr>
          <w:bCs/>
        </w:rPr>
        <w:t xml:space="preserve"> </w:t>
      </w:r>
    </w:p>
    <w:p w14:paraId="53A4E02A" w14:textId="77777777" w:rsidR="00EE7A05" w:rsidRPr="002F3FB0" w:rsidRDefault="00EE7A05" w:rsidP="00D868C2">
      <w:pPr>
        <w:spacing w:line="480" w:lineRule="auto"/>
        <w:jc w:val="center"/>
        <w:rPr>
          <w:b/>
          <w:bCs/>
        </w:rPr>
      </w:pPr>
      <w:r w:rsidRPr="002F3FB0">
        <w:rPr>
          <w:b/>
          <w:bCs/>
        </w:rPr>
        <w:t>Method</w:t>
      </w:r>
    </w:p>
    <w:p w14:paraId="7738A084" w14:textId="621A8CE3" w:rsidR="00176BA7" w:rsidRDefault="00000FE8" w:rsidP="00D868C2">
      <w:pPr>
        <w:spacing w:line="480" w:lineRule="auto"/>
        <w:ind w:firstLine="720"/>
      </w:pPr>
      <w:r>
        <w:t>The purpose of this project was to</w:t>
      </w:r>
      <w:r w:rsidR="00EE7A05" w:rsidRPr="00D868C2">
        <w:t xml:space="preserve"> examin</w:t>
      </w:r>
      <w:r>
        <w:t>e</w:t>
      </w:r>
      <w:r w:rsidR="00EE7A05" w:rsidRPr="00D868C2">
        <w:t xml:space="preserve"> the common discourses featured in </w:t>
      </w:r>
      <w:r>
        <w:t xml:space="preserve">academic, clinical, and popular media, as </w:t>
      </w:r>
      <w:r w:rsidR="00176E60">
        <w:t>these discourses furnish</w:t>
      </w:r>
      <w:r w:rsidR="00EE7A05" w:rsidRPr="00D868C2">
        <w:t xml:space="preserve"> </w:t>
      </w:r>
      <w:r>
        <w:t>therapists</w:t>
      </w:r>
      <w:r w:rsidRPr="00D868C2">
        <w:t xml:space="preserve"> </w:t>
      </w:r>
      <w:r w:rsidR="00EE7A05" w:rsidRPr="00D868C2">
        <w:t xml:space="preserve">and </w:t>
      </w:r>
      <w:r w:rsidR="00176E60">
        <w:t xml:space="preserve">prospective </w:t>
      </w:r>
      <w:r w:rsidR="00EE7A05" w:rsidRPr="00D868C2">
        <w:t xml:space="preserve">clients with ways of understanding and talking about financial matters. </w:t>
      </w:r>
      <w:r w:rsidR="00027FE6">
        <w:t>C</w:t>
      </w:r>
      <w:r w:rsidR="00EE7A05" w:rsidRPr="00D868C2">
        <w:t>lients may come to a family</w:t>
      </w:r>
      <w:r w:rsidR="00566B7D">
        <w:t>, couple, or financial</w:t>
      </w:r>
      <w:r w:rsidR="00EE7A05" w:rsidRPr="00D868C2">
        <w:t xml:space="preserve"> therapy session and talk about finances in particular ways</w:t>
      </w:r>
      <w:r w:rsidR="00753AF5">
        <w:t>, such as how financial matters should be handled in a family</w:t>
      </w:r>
      <w:r w:rsidR="00EE7A05" w:rsidRPr="00D868C2">
        <w:t>, having read self-help books or seen articles in their national</w:t>
      </w:r>
      <w:r w:rsidR="00B05CF8">
        <w:t xml:space="preserve"> or local</w:t>
      </w:r>
      <w:r w:rsidR="00EE7A05" w:rsidRPr="00D868C2">
        <w:t xml:space="preserve"> newspaper.</w:t>
      </w:r>
      <w:r w:rsidR="009C3F2B">
        <w:t xml:space="preserve"> </w:t>
      </w:r>
      <w:r w:rsidR="00EE7A05" w:rsidRPr="00D868C2">
        <w:t xml:space="preserve">Similarly, </w:t>
      </w:r>
      <w:r w:rsidR="002425DD">
        <w:t xml:space="preserve">financial and couple and family </w:t>
      </w:r>
      <w:r w:rsidR="00EE7A05" w:rsidRPr="00D868C2">
        <w:t>therapists m</w:t>
      </w:r>
      <w:r w:rsidR="00C87C86">
        <w:t>ight</w:t>
      </w:r>
      <w:r w:rsidR="00EE7A05" w:rsidRPr="00D868C2">
        <w:t xml:space="preserve"> have encountered </w:t>
      </w:r>
      <w:r w:rsidR="007557E6">
        <w:t xml:space="preserve">academic articles and </w:t>
      </w:r>
      <w:r w:rsidR="00EE7A05" w:rsidRPr="00D868C2">
        <w:t>books written for clinicians that position financial matters in particular ways</w:t>
      </w:r>
      <w:r w:rsidR="00753AF5">
        <w:t xml:space="preserve"> about how financial matters are handled in families</w:t>
      </w:r>
      <w:r w:rsidR="00EE7A05" w:rsidRPr="00D868C2">
        <w:t xml:space="preserve">, which could influence what they say in the therapy session or alter how they conduct therapy. </w:t>
      </w:r>
    </w:p>
    <w:p w14:paraId="5272F26B" w14:textId="191532EF" w:rsidR="00EE7A05" w:rsidRDefault="00EE7A05" w:rsidP="00D868C2">
      <w:pPr>
        <w:spacing w:line="480" w:lineRule="auto"/>
        <w:ind w:firstLine="720"/>
      </w:pPr>
      <w:r w:rsidRPr="00D868C2">
        <w:lastRenderedPageBreak/>
        <w:t xml:space="preserve">For example, </w:t>
      </w:r>
      <w:r w:rsidR="00B05CF8">
        <w:t xml:space="preserve">in couple </w:t>
      </w:r>
      <w:r w:rsidRPr="00D868C2">
        <w:t>therapy</w:t>
      </w:r>
      <w:r w:rsidR="00B05CF8">
        <w:t xml:space="preserve"> a</w:t>
      </w:r>
      <w:r w:rsidRPr="00D868C2">
        <w:t xml:space="preserve"> husband might state that his wife complains </w:t>
      </w:r>
      <w:r w:rsidR="00D20C3E">
        <w:t>about him</w:t>
      </w:r>
      <w:r w:rsidRPr="00D868C2">
        <w:t xml:space="preserve"> not making enough money to support the family. </w:t>
      </w:r>
      <w:r w:rsidR="007557E6">
        <w:t>The</w:t>
      </w:r>
      <w:r w:rsidR="00753AF5" w:rsidRPr="00D868C2">
        <w:t xml:space="preserve"> </w:t>
      </w:r>
      <w:r w:rsidRPr="00D868C2">
        <w:t xml:space="preserve">wife might contend that her husband resents her for being the primary breadwinner in the family. She may have encountered this discourse in a newspaper article she had read the week before, which argued that men feel emasculated when their wives make more money than they do. In the same therapy </w:t>
      </w:r>
      <w:r w:rsidR="00176E60">
        <w:t>dialogue</w:t>
      </w:r>
      <w:r w:rsidRPr="00D868C2">
        <w:t>, the therapist might align herself with the wife’s discourse</w:t>
      </w:r>
      <w:r w:rsidR="00176E60">
        <w:t xml:space="preserve"> position</w:t>
      </w:r>
      <w:r w:rsidRPr="00D868C2">
        <w:t>, having recently read a book about finances in therapy, which highlighted power differentials in couple relationships where financial inequity is apparent.</w:t>
      </w:r>
      <w:r w:rsidR="009C3F2B">
        <w:t xml:space="preserve"> </w:t>
      </w:r>
      <w:r w:rsidR="00753AF5">
        <w:t xml:space="preserve">In examples such as these, </w:t>
      </w:r>
      <w:r w:rsidR="00000FE8">
        <w:t>one</w:t>
      </w:r>
      <w:r w:rsidR="00000FE8" w:rsidRPr="00D868C2">
        <w:t xml:space="preserve"> </w:t>
      </w:r>
      <w:r w:rsidRPr="00D868C2">
        <w:t>wonder</w:t>
      </w:r>
      <w:r w:rsidR="00000FE8">
        <w:t>s</w:t>
      </w:r>
      <w:r w:rsidRPr="00D868C2">
        <w:t xml:space="preserve"> about the origin of these discourses</w:t>
      </w:r>
      <w:r w:rsidR="00D20C3E">
        <w:t>.</w:t>
      </w:r>
      <w:r w:rsidRPr="00D868C2">
        <w:t xml:space="preserve"> </w:t>
      </w:r>
      <w:r w:rsidR="00000FE8">
        <w:t>Thus, the purpose of this paper is to</w:t>
      </w:r>
      <w:r w:rsidRPr="00D868C2">
        <w:t xml:space="preserve"> examine how finances featured in relation to family and couple relationships in the popular media that clients and therapists may encounter and in the academic and clinical literatures that therapists access. </w:t>
      </w:r>
    </w:p>
    <w:p w14:paraId="53291BE0" w14:textId="77777777" w:rsidR="00901E4C" w:rsidRPr="00176BA7" w:rsidRDefault="00901E4C" w:rsidP="00901E4C">
      <w:pPr>
        <w:spacing w:line="480" w:lineRule="auto"/>
        <w:rPr>
          <w:b/>
        </w:rPr>
      </w:pPr>
      <w:r w:rsidRPr="00176BA7">
        <w:rPr>
          <w:b/>
        </w:rPr>
        <w:t>Discourse Analysis</w:t>
      </w:r>
    </w:p>
    <w:p w14:paraId="6B1F5543" w14:textId="38B1EB68" w:rsidR="00901E4C" w:rsidRDefault="00901E4C" w:rsidP="00901E4C">
      <w:pPr>
        <w:spacing w:line="480" w:lineRule="auto"/>
      </w:pPr>
      <w:r w:rsidRPr="002A64D0">
        <w:tab/>
      </w:r>
      <w:r w:rsidRPr="00901E4C">
        <w:t xml:space="preserve">With these wonderings in mind, </w:t>
      </w:r>
      <w:r w:rsidR="00A02E86">
        <w:t>Discourse Analysis (DA) was used</w:t>
      </w:r>
      <w:r w:rsidRPr="00901E4C">
        <w:t xml:space="preserve"> to </w:t>
      </w:r>
      <w:r>
        <w:t>identify the common discourses that feature</w:t>
      </w:r>
      <w:r w:rsidR="003458BE">
        <w:t>d</w:t>
      </w:r>
      <w:r>
        <w:t xml:space="preserve"> in </w:t>
      </w:r>
      <w:r w:rsidR="003458BE">
        <w:t>the</w:t>
      </w:r>
      <w:r>
        <w:t xml:space="preserve"> media of interest. </w:t>
      </w:r>
      <w:r w:rsidRPr="002A64D0">
        <w:t xml:space="preserve">Although many styles of discourse analysis can be found in the literature (e.g., Edwards, 1997; </w:t>
      </w:r>
      <w:proofErr w:type="spellStart"/>
      <w:r w:rsidRPr="002A64D0">
        <w:t>Fairclough</w:t>
      </w:r>
      <w:proofErr w:type="spellEnd"/>
      <w:r w:rsidRPr="002A64D0">
        <w:t>,</w:t>
      </w:r>
      <w:r>
        <w:t xml:space="preserve"> 1993; van </w:t>
      </w:r>
      <w:proofErr w:type="spellStart"/>
      <w:r>
        <w:t>Dijk</w:t>
      </w:r>
      <w:proofErr w:type="spellEnd"/>
      <w:r>
        <w:t>, 1997), one common feature in these variations is the premise that language is central to meanings of the human world. Thus, language use in social interactions (e.g., family members’ interactions about finances, media information on financial management, etc.) may provide insight on how social practices around understandings of “money” are organized. DA is a useful method to identify and examine how different cultural discourses on finances are produced, maintained and reproduced, and practiced in social interactions. Thus, DA can be seen as having a dual focus on the practices (</w:t>
      </w:r>
      <w:r w:rsidR="00901B81">
        <w:t xml:space="preserve">how </w:t>
      </w:r>
      <w:r>
        <w:t xml:space="preserve">language </w:t>
      </w:r>
      <w:r w:rsidR="00E30ED3">
        <w:t xml:space="preserve">is </w:t>
      </w:r>
      <w:r>
        <w:t>use</w:t>
      </w:r>
      <w:r w:rsidR="00901B81">
        <w:t>d</w:t>
      </w:r>
      <w:r>
        <w:t xml:space="preserve">) and the resources (social discourses) that are drawn on in those practices (Potter &amp; </w:t>
      </w:r>
      <w:proofErr w:type="spellStart"/>
      <w:r>
        <w:t>Wetherell</w:t>
      </w:r>
      <w:proofErr w:type="spellEnd"/>
      <w:r>
        <w:t xml:space="preserve">, 1987). Further, DA can be helpful in reconstructing how </w:t>
      </w:r>
      <w:r>
        <w:lastRenderedPageBreak/>
        <w:t xml:space="preserve">discourses are produced and what is gained (and by whom) by looking at how speakers orient to each other by performing particular discourses in accomplishing socially acceptable tasks (e.g., Edwards &amp; Potter, 1992). </w:t>
      </w:r>
    </w:p>
    <w:p w14:paraId="2C16D2F8" w14:textId="6E6F914D" w:rsidR="00901E4C" w:rsidRDefault="00901E4C" w:rsidP="00901E4C">
      <w:pPr>
        <w:spacing w:line="480" w:lineRule="auto"/>
        <w:ind w:firstLine="720"/>
      </w:pPr>
      <w:r>
        <w:t xml:space="preserve">In specific terms, </w:t>
      </w:r>
      <w:r w:rsidR="004625AE">
        <w:t>the goal of this project was to identify</w:t>
      </w:r>
      <w:r>
        <w:t xml:space="preserve"> differences in the language used by </w:t>
      </w:r>
      <w:r w:rsidR="004625AE">
        <w:t xml:space="preserve">various </w:t>
      </w:r>
      <w:r>
        <w:t xml:space="preserve">media to represent finances and financial advice. </w:t>
      </w:r>
      <w:r w:rsidR="004625AE">
        <w:t>S</w:t>
      </w:r>
      <w:r>
        <w:t>uch differences in language are traceable to recognizable cultural discourses; a discourse of financial restraint often differs from a financial discourse focused on wellbeing. Such differences in language use are recognizable and classifiable as discourses and often present strikingly different takes on finances and financial advice. The therapeutic significance of these differences arises when people put the taken for granted truths of their conflicting discourse positions before their relational wellbeing (</w:t>
      </w:r>
      <w:proofErr w:type="spellStart"/>
      <w:r>
        <w:t>Winslade</w:t>
      </w:r>
      <w:proofErr w:type="spellEnd"/>
      <w:r>
        <w:t xml:space="preserve"> &amp; Monk, 2008).</w:t>
      </w:r>
      <w:r w:rsidR="009703D7">
        <w:t xml:space="preserve"> </w:t>
      </w:r>
    </w:p>
    <w:p w14:paraId="02A82FAA" w14:textId="494FDCD0" w:rsidR="00901E4C" w:rsidRPr="00030D33" w:rsidRDefault="00901E4C" w:rsidP="00901E4C">
      <w:pPr>
        <w:spacing w:line="480" w:lineRule="auto"/>
        <w:ind w:firstLine="720"/>
      </w:pPr>
      <w:r>
        <w:t xml:space="preserve"> </w:t>
      </w:r>
      <w:r w:rsidR="00941EAF">
        <w:t>Analysis focused on how</w:t>
      </w:r>
      <w:r>
        <w:t xml:space="preserve"> financial discourses</w:t>
      </w:r>
      <w:r w:rsidR="00941EAF">
        <w:t xml:space="preserve"> that</w:t>
      </w:r>
      <w:r>
        <w:t xml:space="preserve"> featured in the literature invited readers to particular “</w:t>
      </w:r>
      <w:proofErr w:type="spellStart"/>
      <w:r>
        <w:t>positionings</w:t>
      </w:r>
      <w:proofErr w:type="spellEnd"/>
      <w:r>
        <w:t>” (</w:t>
      </w:r>
      <w:proofErr w:type="spellStart"/>
      <w:r>
        <w:t>Harré</w:t>
      </w:r>
      <w:proofErr w:type="spellEnd"/>
      <w:r>
        <w:t xml:space="preserve"> &amp; van </w:t>
      </w:r>
      <w:proofErr w:type="spellStart"/>
      <w:r>
        <w:t>Langenhove</w:t>
      </w:r>
      <w:proofErr w:type="spellEnd"/>
      <w:r>
        <w:t xml:space="preserve">, 1999): That is, readers orient to understandings on finances from particular stances (e.g., saving money versus spending money) that in turn invite certain interactions or relational patterns (e.g., arguing over the management of the money, agreeing on a budget; XXX, in press). </w:t>
      </w:r>
    </w:p>
    <w:p w14:paraId="1BF64E5E" w14:textId="5C2B9EFB" w:rsidR="00901E4C" w:rsidRPr="00E30ED3" w:rsidRDefault="00941EAF" w:rsidP="00E30ED3">
      <w:pPr>
        <w:spacing w:line="480" w:lineRule="auto"/>
        <w:rPr>
          <w:b/>
        </w:rPr>
      </w:pPr>
      <w:r>
        <w:rPr>
          <w:b/>
        </w:rPr>
        <w:t xml:space="preserve">Data Collection and </w:t>
      </w:r>
      <w:r w:rsidR="00901E4C">
        <w:rPr>
          <w:b/>
        </w:rPr>
        <w:t>Analysis</w:t>
      </w:r>
    </w:p>
    <w:p w14:paraId="1ECAE67D" w14:textId="46B1882F" w:rsidR="00EE7A05" w:rsidRPr="00D868C2" w:rsidRDefault="00DE64BF" w:rsidP="00D868C2">
      <w:pPr>
        <w:pStyle w:val="FieldText"/>
        <w:spacing w:line="480" w:lineRule="auto"/>
        <w:ind w:firstLine="720"/>
        <w:rPr>
          <w:rFonts w:ascii="Times New Roman" w:hAnsi="Times New Roman"/>
          <w:b w:val="0"/>
          <w:sz w:val="24"/>
          <w:szCs w:val="24"/>
        </w:rPr>
      </w:pPr>
      <w:r w:rsidRPr="00756835">
        <w:rPr>
          <w:rFonts w:ascii="Times New Roman" w:hAnsi="Times New Roman"/>
          <w:b w:val="0"/>
          <w:sz w:val="24"/>
          <w:szCs w:val="24"/>
        </w:rPr>
        <w:t xml:space="preserve">With </w:t>
      </w:r>
      <w:r w:rsidRPr="002D2D09">
        <w:rPr>
          <w:rFonts w:ascii="Times New Roman" w:hAnsi="Times New Roman"/>
          <w:b w:val="0"/>
          <w:sz w:val="24"/>
          <w:szCs w:val="24"/>
        </w:rPr>
        <w:t xml:space="preserve">these wonderings in mind, </w:t>
      </w:r>
      <w:r w:rsidR="007557E6" w:rsidRPr="002D2D09">
        <w:rPr>
          <w:rFonts w:ascii="Times New Roman" w:hAnsi="Times New Roman"/>
          <w:b w:val="0"/>
          <w:sz w:val="24"/>
          <w:szCs w:val="24"/>
        </w:rPr>
        <w:t xml:space="preserve">an academic </w:t>
      </w:r>
      <w:r w:rsidR="00EE7A05" w:rsidRPr="002D2D09">
        <w:rPr>
          <w:rFonts w:ascii="Times New Roman" w:hAnsi="Times New Roman"/>
          <w:b w:val="0"/>
          <w:sz w:val="24"/>
          <w:szCs w:val="24"/>
        </w:rPr>
        <w:t xml:space="preserve">literature search </w:t>
      </w:r>
      <w:r w:rsidR="00FC414D" w:rsidRPr="002D2D09">
        <w:rPr>
          <w:rFonts w:ascii="Times New Roman" w:hAnsi="Times New Roman"/>
          <w:b w:val="0"/>
          <w:sz w:val="24"/>
          <w:szCs w:val="24"/>
        </w:rPr>
        <w:t xml:space="preserve">was conducted </w:t>
      </w:r>
      <w:r w:rsidR="00EE7A05" w:rsidRPr="002D2D09">
        <w:rPr>
          <w:rFonts w:ascii="Times New Roman" w:hAnsi="Times New Roman"/>
          <w:b w:val="0"/>
          <w:sz w:val="24"/>
          <w:szCs w:val="24"/>
        </w:rPr>
        <w:t xml:space="preserve">through </w:t>
      </w:r>
      <w:proofErr w:type="spellStart"/>
      <w:r w:rsidR="00EE7A05" w:rsidRPr="002D2D09">
        <w:rPr>
          <w:rFonts w:ascii="Times New Roman" w:hAnsi="Times New Roman"/>
          <w:b w:val="0"/>
          <w:sz w:val="24"/>
          <w:szCs w:val="24"/>
        </w:rPr>
        <w:t>PsycINFO</w:t>
      </w:r>
      <w:proofErr w:type="spellEnd"/>
      <w:r w:rsidR="00EE7A05" w:rsidRPr="002D2D09">
        <w:rPr>
          <w:rFonts w:ascii="Times New Roman" w:hAnsi="Times New Roman"/>
          <w:b w:val="0"/>
          <w:sz w:val="24"/>
          <w:szCs w:val="24"/>
        </w:rPr>
        <w:t xml:space="preserve"> (an academic search engine)</w:t>
      </w:r>
      <w:r w:rsidR="002425DD" w:rsidRPr="002D2D09">
        <w:rPr>
          <w:rFonts w:ascii="Times New Roman" w:hAnsi="Times New Roman"/>
          <w:b w:val="0"/>
          <w:sz w:val="24"/>
          <w:szCs w:val="24"/>
        </w:rPr>
        <w:t>,</w:t>
      </w:r>
      <w:r w:rsidR="00EE7A05" w:rsidRPr="002D2D09">
        <w:rPr>
          <w:rFonts w:ascii="Times New Roman" w:hAnsi="Times New Roman"/>
          <w:b w:val="0"/>
          <w:sz w:val="24"/>
          <w:szCs w:val="24"/>
        </w:rPr>
        <w:t xml:space="preserve"> using the following keywords: </w:t>
      </w:r>
      <w:r w:rsidR="002425DD" w:rsidRPr="002D2D09">
        <w:rPr>
          <w:rFonts w:ascii="Times New Roman" w:hAnsi="Times New Roman"/>
          <w:b w:val="0"/>
          <w:sz w:val="24"/>
          <w:szCs w:val="24"/>
        </w:rPr>
        <w:t xml:space="preserve">(a) </w:t>
      </w:r>
      <w:r w:rsidR="00EE7A05" w:rsidRPr="002D2D09">
        <w:rPr>
          <w:rFonts w:ascii="Times New Roman" w:hAnsi="Times New Roman"/>
          <w:b w:val="0"/>
          <w:sz w:val="24"/>
          <w:szCs w:val="24"/>
        </w:rPr>
        <w:t xml:space="preserve">self-help books, </w:t>
      </w:r>
      <w:r w:rsidR="002425DD" w:rsidRPr="002D2D09">
        <w:rPr>
          <w:rFonts w:ascii="Times New Roman" w:hAnsi="Times New Roman"/>
          <w:b w:val="0"/>
          <w:sz w:val="24"/>
          <w:szCs w:val="24"/>
        </w:rPr>
        <w:t xml:space="preserve">(b) </w:t>
      </w:r>
      <w:r w:rsidR="00EE7A05" w:rsidRPr="002D2D09">
        <w:rPr>
          <w:rFonts w:ascii="Times New Roman" w:hAnsi="Times New Roman"/>
          <w:b w:val="0"/>
          <w:sz w:val="24"/>
          <w:szCs w:val="24"/>
        </w:rPr>
        <w:t>therapy/</w:t>
      </w:r>
      <w:proofErr w:type="spellStart"/>
      <w:r w:rsidR="00EE7A05" w:rsidRPr="002D2D09">
        <w:rPr>
          <w:rFonts w:ascii="Times New Roman" w:hAnsi="Times New Roman"/>
          <w:b w:val="0"/>
          <w:sz w:val="24"/>
          <w:szCs w:val="24"/>
        </w:rPr>
        <w:t>counselling</w:t>
      </w:r>
      <w:proofErr w:type="spellEnd"/>
      <w:r w:rsidR="00EE7A05" w:rsidRPr="002D2D09">
        <w:rPr>
          <w:rFonts w:ascii="Times New Roman" w:hAnsi="Times New Roman"/>
          <w:b w:val="0"/>
          <w:sz w:val="24"/>
          <w:szCs w:val="24"/>
        </w:rPr>
        <w:t xml:space="preserve">, </w:t>
      </w:r>
      <w:r w:rsidR="002425DD" w:rsidRPr="002D2D09">
        <w:rPr>
          <w:rFonts w:ascii="Times New Roman" w:hAnsi="Times New Roman"/>
          <w:b w:val="0"/>
          <w:sz w:val="24"/>
          <w:szCs w:val="24"/>
        </w:rPr>
        <w:t xml:space="preserve">(c) </w:t>
      </w:r>
      <w:r w:rsidR="00EE7A05" w:rsidRPr="002D2D09">
        <w:rPr>
          <w:rFonts w:ascii="Times New Roman" w:hAnsi="Times New Roman"/>
          <w:b w:val="0"/>
          <w:sz w:val="24"/>
          <w:szCs w:val="24"/>
        </w:rPr>
        <w:t xml:space="preserve">financial/finances, and </w:t>
      </w:r>
      <w:r w:rsidR="002425DD" w:rsidRPr="002D2D09">
        <w:rPr>
          <w:rFonts w:ascii="Times New Roman" w:hAnsi="Times New Roman"/>
          <w:b w:val="0"/>
          <w:sz w:val="24"/>
          <w:szCs w:val="24"/>
        </w:rPr>
        <w:t xml:space="preserve">(d) </w:t>
      </w:r>
      <w:r w:rsidR="00EE7A05" w:rsidRPr="002D2D09">
        <w:rPr>
          <w:rFonts w:ascii="Times New Roman" w:hAnsi="Times New Roman"/>
          <w:b w:val="0"/>
          <w:sz w:val="24"/>
          <w:szCs w:val="24"/>
        </w:rPr>
        <w:t>marital/family conflict.</w:t>
      </w:r>
      <w:r w:rsidR="00FC414D">
        <w:rPr>
          <w:rFonts w:ascii="Times New Roman" w:hAnsi="Times New Roman"/>
          <w:b w:val="0"/>
          <w:sz w:val="24"/>
          <w:szCs w:val="24"/>
        </w:rPr>
        <w:t xml:space="preserve"> These keywords were chosen to identity academic and self help literature with a “therapeutic” and “academic” flavor, </w:t>
      </w:r>
      <w:r w:rsidR="001C2178">
        <w:rPr>
          <w:rFonts w:ascii="Times New Roman" w:hAnsi="Times New Roman"/>
          <w:b w:val="0"/>
          <w:sz w:val="24"/>
          <w:szCs w:val="24"/>
        </w:rPr>
        <w:t>keywords that professionals may use in academic searches.</w:t>
      </w:r>
      <w:r w:rsidR="00FC414D">
        <w:rPr>
          <w:rFonts w:ascii="Times New Roman" w:hAnsi="Times New Roman"/>
          <w:b w:val="0"/>
          <w:sz w:val="24"/>
          <w:szCs w:val="24"/>
        </w:rPr>
        <w:t xml:space="preserve"> </w:t>
      </w:r>
      <w:r w:rsidR="001C2178">
        <w:rPr>
          <w:rFonts w:ascii="Times New Roman" w:hAnsi="Times New Roman"/>
          <w:b w:val="0"/>
          <w:sz w:val="24"/>
          <w:szCs w:val="24"/>
        </w:rPr>
        <w:t>Conversely, f</w:t>
      </w:r>
      <w:r w:rsidR="00EE7A05" w:rsidRPr="00D868C2">
        <w:rPr>
          <w:rFonts w:ascii="Times New Roman" w:hAnsi="Times New Roman"/>
          <w:b w:val="0"/>
          <w:sz w:val="24"/>
          <w:szCs w:val="24"/>
        </w:rPr>
        <w:t xml:space="preserve">inancial literacy resources and popular media articles </w:t>
      </w:r>
      <w:r w:rsidR="001C2178">
        <w:rPr>
          <w:rFonts w:ascii="Times New Roman" w:hAnsi="Times New Roman"/>
          <w:b w:val="0"/>
          <w:sz w:val="24"/>
          <w:szCs w:val="24"/>
        </w:rPr>
        <w:t xml:space="preserve">were located </w:t>
      </w:r>
      <w:r w:rsidR="00EE7A05" w:rsidRPr="00D868C2">
        <w:rPr>
          <w:rFonts w:ascii="Times New Roman" w:hAnsi="Times New Roman"/>
          <w:b w:val="0"/>
          <w:sz w:val="24"/>
          <w:szCs w:val="24"/>
        </w:rPr>
        <w:t xml:space="preserve">by searching common Canadian media </w:t>
      </w:r>
      <w:r w:rsidR="00EE7A05" w:rsidRPr="00D868C2">
        <w:rPr>
          <w:rFonts w:ascii="Times New Roman" w:hAnsi="Times New Roman"/>
          <w:b w:val="0"/>
          <w:sz w:val="24"/>
          <w:szCs w:val="24"/>
        </w:rPr>
        <w:lastRenderedPageBreak/>
        <w:t>(</w:t>
      </w:r>
      <w:r w:rsidR="00EE7A05" w:rsidRPr="00D868C2">
        <w:rPr>
          <w:rFonts w:ascii="Times New Roman" w:hAnsi="Times New Roman"/>
          <w:b w:val="0"/>
          <w:i/>
          <w:sz w:val="24"/>
          <w:szCs w:val="24"/>
        </w:rPr>
        <w:t xml:space="preserve">Reader’s Digest, </w:t>
      </w:r>
      <w:proofErr w:type="spellStart"/>
      <w:r w:rsidR="00EE7A05" w:rsidRPr="00D868C2">
        <w:rPr>
          <w:rFonts w:ascii="Times New Roman" w:hAnsi="Times New Roman"/>
          <w:b w:val="0"/>
          <w:i/>
          <w:sz w:val="24"/>
          <w:szCs w:val="24"/>
        </w:rPr>
        <w:t>Macleans</w:t>
      </w:r>
      <w:proofErr w:type="spellEnd"/>
      <w:r w:rsidR="00EE7A05" w:rsidRPr="00D868C2">
        <w:rPr>
          <w:rFonts w:ascii="Times New Roman" w:hAnsi="Times New Roman"/>
          <w:b w:val="0"/>
          <w:i/>
          <w:sz w:val="24"/>
          <w:szCs w:val="24"/>
        </w:rPr>
        <w:t>, Chatelaine, Globe and Mail</w:t>
      </w:r>
      <w:r w:rsidR="00EE7A05" w:rsidRPr="00D868C2">
        <w:rPr>
          <w:rFonts w:ascii="Times New Roman" w:hAnsi="Times New Roman"/>
          <w:b w:val="0"/>
          <w:sz w:val="24"/>
          <w:szCs w:val="24"/>
        </w:rPr>
        <w:t>) using the following terms:</w:t>
      </w:r>
      <w:r w:rsidR="009703D7">
        <w:rPr>
          <w:rFonts w:ascii="Times New Roman" w:hAnsi="Times New Roman"/>
          <w:b w:val="0"/>
          <w:sz w:val="24"/>
          <w:szCs w:val="24"/>
        </w:rPr>
        <w:t xml:space="preserve"> </w:t>
      </w:r>
      <w:r w:rsidR="002425DD">
        <w:rPr>
          <w:rFonts w:ascii="Times New Roman" w:hAnsi="Times New Roman"/>
          <w:b w:val="0"/>
          <w:sz w:val="24"/>
          <w:szCs w:val="24"/>
        </w:rPr>
        <w:t xml:space="preserve">(a) </w:t>
      </w:r>
      <w:r w:rsidR="00EE7A05" w:rsidRPr="00D868C2">
        <w:rPr>
          <w:rFonts w:ascii="Times New Roman" w:hAnsi="Times New Roman"/>
          <w:b w:val="0"/>
          <w:sz w:val="24"/>
          <w:szCs w:val="24"/>
        </w:rPr>
        <w:t>household finances,</w:t>
      </w:r>
      <w:r w:rsidR="009703D7">
        <w:rPr>
          <w:rFonts w:ascii="Times New Roman" w:hAnsi="Times New Roman"/>
          <w:b w:val="0"/>
          <w:sz w:val="24"/>
          <w:szCs w:val="24"/>
        </w:rPr>
        <w:t xml:space="preserve"> </w:t>
      </w:r>
      <w:r w:rsidR="002425DD">
        <w:rPr>
          <w:rFonts w:ascii="Times New Roman" w:hAnsi="Times New Roman"/>
          <w:b w:val="0"/>
          <w:sz w:val="24"/>
          <w:szCs w:val="24"/>
        </w:rPr>
        <w:t xml:space="preserve">(b) </w:t>
      </w:r>
      <w:r w:rsidR="00EE7A05" w:rsidRPr="00D868C2">
        <w:rPr>
          <w:rFonts w:ascii="Times New Roman" w:hAnsi="Times New Roman"/>
          <w:b w:val="0"/>
          <w:sz w:val="24"/>
          <w:szCs w:val="24"/>
        </w:rPr>
        <w:t xml:space="preserve">personal finances, </w:t>
      </w:r>
      <w:r w:rsidR="002D2D09">
        <w:rPr>
          <w:rFonts w:ascii="Times New Roman" w:hAnsi="Times New Roman"/>
          <w:b w:val="0"/>
          <w:sz w:val="24"/>
          <w:szCs w:val="24"/>
        </w:rPr>
        <w:t xml:space="preserve">(c) </w:t>
      </w:r>
      <w:r w:rsidR="00EE7A05" w:rsidRPr="00D868C2">
        <w:rPr>
          <w:rFonts w:ascii="Times New Roman" w:hAnsi="Times New Roman"/>
          <w:b w:val="0"/>
          <w:sz w:val="24"/>
          <w:szCs w:val="24"/>
        </w:rPr>
        <w:t xml:space="preserve">budget and family, and </w:t>
      </w:r>
      <w:r w:rsidR="002D2D09">
        <w:rPr>
          <w:rFonts w:ascii="Times New Roman" w:hAnsi="Times New Roman"/>
          <w:b w:val="0"/>
          <w:sz w:val="24"/>
          <w:szCs w:val="24"/>
        </w:rPr>
        <w:t xml:space="preserve">(d) </w:t>
      </w:r>
      <w:r w:rsidR="00EE7A05" w:rsidRPr="00D868C2">
        <w:rPr>
          <w:rFonts w:ascii="Times New Roman" w:hAnsi="Times New Roman"/>
          <w:b w:val="0"/>
          <w:sz w:val="24"/>
          <w:szCs w:val="24"/>
        </w:rPr>
        <w:t xml:space="preserve">money and family. </w:t>
      </w:r>
      <w:r w:rsidR="001C2178">
        <w:rPr>
          <w:rFonts w:ascii="Times New Roman" w:hAnsi="Times New Roman"/>
          <w:b w:val="0"/>
          <w:sz w:val="24"/>
          <w:szCs w:val="24"/>
        </w:rPr>
        <w:t xml:space="preserve">These terms were chosen to tap into more common language used by the lay public who might search these topics. </w:t>
      </w:r>
      <w:r w:rsidR="00EE7A05" w:rsidRPr="00D868C2">
        <w:rPr>
          <w:rFonts w:ascii="Times New Roman" w:hAnsi="Times New Roman"/>
          <w:b w:val="0"/>
          <w:sz w:val="24"/>
          <w:szCs w:val="24"/>
        </w:rPr>
        <w:t>The literature searches yielded 221 articles and chapters, 79 of which we</w:t>
      </w:r>
      <w:r w:rsidR="002A3266">
        <w:rPr>
          <w:rFonts w:ascii="Times New Roman" w:hAnsi="Times New Roman"/>
          <w:b w:val="0"/>
          <w:sz w:val="24"/>
          <w:szCs w:val="24"/>
        </w:rPr>
        <w:t>re</w:t>
      </w:r>
      <w:r w:rsidR="00EE7A05" w:rsidRPr="00D868C2">
        <w:rPr>
          <w:rFonts w:ascii="Times New Roman" w:hAnsi="Times New Roman"/>
          <w:b w:val="0"/>
          <w:sz w:val="24"/>
          <w:szCs w:val="24"/>
        </w:rPr>
        <w:t xml:space="preserve"> included in </w:t>
      </w:r>
      <w:r w:rsidR="007B6E4F">
        <w:rPr>
          <w:rFonts w:ascii="Times New Roman" w:hAnsi="Times New Roman"/>
          <w:b w:val="0"/>
          <w:sz w:val="24"/>
          <w:szCs w:val="24"/>
        </w:rPr>
        <w:t>the</w:t>
      </w:r>
      <w:r w:rsidR="00EE7A05" w:rsidRPr="00D868C2">
        <w:rPr>
          <w:rFonts w:ascii="Times New Roman" w:hAnsi="Times New Roman"/>
          <w:b w:val="0"/>
          <w:sz w:val="24"/>
          <w:szCs w:val="24"/>
        </w:rPr>
        <w:t xml:space="preserve"> review. </w:t>
      </w:r>
      <w:r w:rsidR="007B6E4F">
        <w:rPr>
          <w:rFonts w:ascii="Times New Roman" w:hAnsi="Times New Roman"/>
          <w:b w:val="0"/>
          <w:sz w:val="24"/>
          <w:szCs w:val="24"/>
        </w:rPr>
        <w:t>L</w:t>
      </w:r>
      <w:r w:rsidR="00EE7A05" w:rsidRPr="00D868C2">
        <w:rPr>
          <w:rFonts w:ascii="Times New Roman" w:hAnsi="Times New Roman"/>
          <w:b w:val="0"/>
          <w:sz w:val="24"/>
          <w:szCs w:val="24"/>
        </w:rPr>
        <w:t>iterature</w:t>
      </w:r>
      <w:r w:rsidR="007B6E4F">
        <w:rPr>
          <w:rFonts w:ascii="Times New Roman" w:hAnsi="Times New Roman"/>
          <w:b w:val="0"/>
          <w:sz w:val="24"/>
          <w:szCs w:val="24"/>
        </w:rPr>
        <w:t xml:space="preserve"> was excluded</w:t>
      </w:r>
      <w:r w:rsidR="00EE7A05" w:rsidRPr="00D868C2">
        <w:rPr>
          <w:rFonts w:ascii="Times New Roman" w:hAnsi="Times New Roman"/>
          <w:b w:val="0"/>
          <w:sz w:val="24"/>
          <w:szCs w:val="24"/>
        </w:rPr>
        <w:t xml:space="preserve"> </w:t>
      </w:r>
      <w:r w:rsidR="007B6E4F">
        <w:rPr>
          <w:rFonts w:ascii="Times New Roman" w:hAnsi="Times New Roman"/>
          <w:b w:val="0"/>
          <w:sz w:val="24"/>
          <w:szCs w:val="24"/>
        </w:rPr>
        <w:t>if it</w:t>
      </w:r>
      <w:r w:rsidR="00EE7A05" w:rsidRPr="00D868C2">
        <w:rPr>
          <w:rFonts w:ascii="Times New Roman" w:hAnsi="Times New Roman"/>
          <w:b w:val="0"/>
          <w:sz w:val="24"/>
          <w:szCs w:val="24"/>
        </w:rPr>
        <w:t xml:space="preserve"> did not contain both finances and relationships (family or couple)</w:t>
      </w:r>
      <w:r w:rsidR="00C87C86">
        <w:rPr>
          <w:rFonts w:ascii="Times New Roman" w:hAnsi="Times New Roman"/>
          <w:b w:val="0"/>
          <w:sz w:val="24"/>
          <w:szCs w:val="24"/>
        </w:rPr>
        <w:t>,</w:t>
      </w:r>
      <w:r w:rsidR="00EE7A05" w:rsidRPr="00D868C2">
        <w:rPr>
          <w:rFonts w:ascii="Times New Roman" w:hAnsi="Times New Roman"/>
          <w:b w:val="0"/>
          <w:sz w:val="24"/>
          <w:szCs w:val="24"/>
        </w:rPr>
        <w:t xml:space="preserve"> or were not written in English.</w:t>
      </w:r>
    </w:p>
    <w:p w14:paraId="188C835A" w14:textId="1E9BF742" w:rsidR="00000FE8" w:rsidRDefault="001C113E" w:rsidP="00030D33">
      <w:pPr>
        <w:spacing w:line="480" w:lineRule="auto"/>
        <w:ind w:firstLine="720"/>
      </w:pPr>
      <w:r>
        <w:t>It has been argued that</w:t>
      </w:r>
      <w:r w:rsidR="008123C5">
        <w:t xml:space="preserve"> discourse analysis begins with having sensitivity towards how language is used </w:t>
      </w:r>
      <w:r>
        <w:t>(</w:t>
      </w:r>
      <w:proofErr w:type="spellStart"/>
      <w:r>
        <w:t>Widdicombe</w:t>
      </w:r>
      <w:proofErr w:type="spellEnd"/>
      <w:r>
        <w:t xml:space="preserve">, 1993) </w:t>
      </w:r>
      <w:r w:rsidR="008123C5">
        <w:t>or</w:t>
      </w:r>
      <w:r w:rsidR="004969B0">
        <w:t xml:space="preserve"> </w:t>
      </w:r>
      <w:proofErr w:type="gramStart"/>
      <w:r w:rsidR="004969B0">
        <w:t>an ‘analytic</w:t>
      </w:r>
      <w:proofErr w:type="gramEnd"/>
      <w:r w:rsidR="008123C5">
        <w:t xml:space="preserve"> mentality’ (</w:t>
      </w:r>
      <w:proofErr w:type="spellStart"/>
      <w:r w:rsidR="008123C5">
        <w:t>Schenkein</w:t>
      </w:r>
      <w:proofErr w:type="spellEnd"/>
      <w:r w:rsidR="008123C5">
        <w:t>, 1978) as a way of looking at material. Drawing on this analytic mentality, t</w:t>
      </w:r>
      <w:r w:rsidR="00EE7A05" w:rsidRPr="00D868C2">
        <w:t xml:space="preserve">he first step </w:t>
      </w:r>
      <w:r w:rsidR="007B6E4F">
        <w:t>of</w:t>
      </w:r>
      <w:r w:rsidR="00EE7A05" w:rsidRPr="00D868C2">
        <w:t xml:space="preserve"> analysis involved three research assistants (RAs) carefully reading through the literature and completing annotated bibliographies </w:t>
      </w:r>
      <w:r w:rsidR="00C87C86">
        <w:t>which highlighted</w:t>
      </w:r>
      <w:r w:rsidR="00EE7A05" w:rsidRPr="00D868C2">
        <w:t xml:space="preserve"> financial discourses, marital and family conflict</w:t>
      </w:r>
      <w:r w:rsidR="0038595C">
        <w:t>s presumed to be related to financial differences, the author</w:t>
      </w:r>
      <w:r w:rsidR="00EE7A05" w:rsidRPr="00D868C2">
        <w:t>s</w:t>
      </w:r>
      <w:r w:rsidR="0038595C">
        <w:t>’</w:t>
      </w:r>
      <w:r w:rsidR="00EE7A05" w:rsidRPr="00D868C2">
        <w:t xml:space="preserve"> main perspectives and</w:t>
      </w:r>
      <w:r w:rsidR="00366BC4">
        <w:t xml:space="preserve"> language used</w:t>
      </w:r>
      <w:r w:rsidR="00EE7A05" w:rsidRPr="00D868C2">
        <w:t xml:space="preserve">, and advice or strategies provided by the </w:t>
      </w:r>
      <w:r w:rsidR="00EE7A05" w:rsidRPr="00176BA7">
        <w:t>author</w:t>
      </w:r>
      <w:r w:rsidR="0038595C">
        <w:t>s</w:t>
      </w:r>
      <w:r w:rsidR="00C87C86">
        <w:t xml:space="preserve"> of the texts</w:t>
      </w:r>
      <w:r w:rsidR="00EE7A05" w:rsidRPr="00176BA7">
        <w:t>.</w:t>
      </w:r>
      <w:r w:rsidR="00753AF5" w:rsidRPr="00176BA7">
        <w:t xml:space="preserve"> </w:t>
      </w:r>
      <w:r w:rsidR="007B6E4F">
        <w:t>V</w:t>
      </w:r>
      <w:r w:rsidR="00753AF5" w:rsidRPr="00176BA7">
        <w:t xml:space="preserve">erbatim quotes from </w:t>
      </w:r>
      <w:r w:rsidR="00AA42C7" w:rsidRPr="00176BA7">
        <w:t>these literatures</w:t>
      </w:r>
      <w:r w:rsidR="007B6E4F">
        <w:t xml:space="preserve"> were recorded</w:t>
      </w:r>
      <w:r w:rsidR="00753AF5" w:rsidRPr="00176BA7">
        <w:t>.</w:t>
      </w:r>
      <w:r w:rsidR="00EE7A05" w:rsidRPr="00176BA7">
        <w:t xml:space="preserve"> The annotated bibliographies in the domain of financial literacy (n=13), popular media (n=28), </w:t>
      </w:r>
      <w:r w:rsidR="00E24AA9" w:rsidRPr="00176BA7">
        <w:t xml:space="preserve">self-help books (n=3), </w:t>
      </w:r>
      <w:r w:rsidR="00E24AA9">
        <w:t xml:space="preserve">clinical handbooks (n=8), and academic literature (n=26) </w:t>
      </w:r>
      <w:r w:rsidR="00EE7A05" w:rsidRPr="00D868C2">
        <w:t>were combined to form our data corpus</w:t>
      </w:r>
      <w:r w:rsidR="00176BA7">
        <w:t xml:space="preserve"> </w:t>
      </w:r>
      <w:r w:rsidR="00176BA7" w:rsidRPr="00715479">
        <w:t xml:space="preserve">(See </w:t>
      </w:r>
      <w:r w:rsidR="007557E6">
        <w:t>Appendix</w:t>
      </w:r>
      <w:r w:rsidR="00176BA7" w:rsidRPr="00715479">
        <w:t xml:space="preserve"> 1 for </w:t>
      </w:r>
      <w:r w:rsidR="00715479">
        <w:t xml:space="preserve">the </w:t>
      </w:r>
      <w:r w:rsidR="00176BA7" w:rsidRPr="00715479">
        <w:t>references in categories)</w:t>
      </w:r>
      <w:r w:rsidR="00EE7A05" w:rsidRPr="00715479">
        <w:t>.</w:t>
      </w:r>
      <w:r w:rsidR="00EE7A05" w:rsidRPr="00D868C2">
        <w:t xml:space="preserve"> </w:t>
      </w:r>
    </w:p>
    <w:p w14:paraId="68F9074C" w14:textId="438A34F2" w:rsidR="0031264C" w:rsidRDefault="00EE7A05" w:rsidP="00030D33">
      <w:pPr>
        <w:spacing w:line="480" w:lineRule="auto"/>
        <w:ind w:firstLine="720"/>
      </w:pPr>
      <w:r w:rsidRPr="00D868C2">
        <w:t xml:space="preserve">Two RAs </w:t>
      </w:r>
      <w:r w:rsidR="00555549">
        <w:t xml:space="preserve">coded and </w:t>
      </w:r>
      <w:r w:rsidRPr="00D868C2">
        <w:t>analyzed</w:t>
      </w:r>
      <w:r w:rsidR="00555549">
        <w:t xml:space="preserve"> the</w:t>
      </w:r>
      <w:r w:rsidRPr="00D868C2">
        <w:t xml:space="preserve"> data discursively by identifying and highlighting major cultural discourses in the notes and quotes from the literature.</w:t>
      </w:r>
      <w:r w:rsidR="00941EAF">
        <w:t xml:space="preserve"> They followed steps six and seven of Potter and </w:t>
      </w:r>
      <w:proofErr w:type="spellStart"/>
      <w:r w:rsidR="00941EAF">
        <w:t>Wetherell’s</w:t>
      </w:r>
      <w:proofErr w:type="spellEnd"/>
      <w:r w:rsidR="00941EAF">
        <w:t xml:space="preserve"> (1987) steps for coding and analysis. First, in the “coding” stage, t</w:t>
      </w:r>
      <w:r w:rsidR="007B6E4F">
        <w:t xml:space="preserve">hey </w:t>
      </w:r>
      <w:r w:rsidR="00941EAF">
        <w:t>highlighted</w:t>
      </w:r>
      <w:r w:rsidR="007B6E4F">
        <w:t xml:space="preserve"> keywords and areas of </w:t>
      </w:r>
      <w:r w:rsidR="00000FE8">
        <w:t xml:space="preserve">focus in the </w:t>
      </w:r>
      <w:r w:rsidR="007B6E4F">
        <w:t xml:space="preserve">content </w:t>
      </w:r>
      <w:r w:rsidR="00000FE8">
        <w:t>of the text</w:t>
      </w:r>
      <w:r w:rsidR="007B6E4F">
        <w:t xml:space="preserve">. For example, if the article talked about how men and women were different with regards to finances, the RAs would code this as “gender.” They RAs </w:t>
      </w:r>
      <w:r w:rsidR="007B6776">
        <w:t>“coded”</w:t>
      </w:r>
      <w:r w:rsidR="007B6E4F">
        <w:t xml:space="preserve"> </w:t>
      </w:r>
      <w:r w:rsidR="007B6776">
        <w:t xml:space="preserve">the </w:t>
      </w:r>
      <w:r w:rsidR="007B6E4F">
        <w:t>annotated biographies separately first</w:t>
      </w:r>
      <w:r w:rsidR="007B6776">
        <w:t>, identifying and highlighting the sections of text that were relevant.</w:t>
      </w:r>
      <w:r w:rsidR="007B6E4F">
        <w:t xml:space="preserve"> </w:t>
      </w:r>
      <w:r w:rsidR="00C87C86">
        <w:t xml:space="preserve">Next, </w:t>
      </w:r>
      <w:r w:rsidR="007B6776">
        <w:t xml:space="preserve">the RAs met with the rest of the team to </w:t>
      </w:r>
      <w:r w:rsidR="007B6E4F">
        <w:lastRenderedPageBreak/>
        <w:t xml:space="preserve">corroborate and decide upon </w:t>
      </w:r>
      <w:r w:rsidR="00000FE8">
        <w:t>labels</w:t>
      </w:r>
      <w:r w:rsidR="007B6E4F">
        <w:t xml:space="preserve"> for discourse and sub</w:t>
      </w:r>
      <w:r w:rsidR="00EA564B">
        <w:t>-</w:t>
      </w:r>
      <w:r w:rsidR="007B6E4F">
        <w:t>discourse categories based on the data and language used in the texts. When there were differences between what the RAs identified as discourses or sub</w:t>
      </w:r>
      <w:r w:rsidR="00EA564B">
        <w:t>-</w:t>
      </w:r>
      <w:r w:rsidR="007B6E4F">
        <w:t xml:space="preserve">discourses, the team </w:t>
      </w:r>
      <w:r w:rsidR="00901E4C">
        <w:t xml:space="preserve">worked through </w:t>
      </w:r>
      <w:r w:rsidR="007B6E4F">
        <w:t xml:space="preserve">consensus about inclusion. </w:t>
      </w:r>
    </w:p>
    <w:p w14:paraId="35052156" w14:textId="21672419" w:rsidR="00941EAF" w:rsidRDefault="00941EAF" w:rsidP="00030D33">
      <w:pPr>
        <w:spacing w:line="480" w:lineRule="auto"/>
        <w:ind w:firstLine="720"/>
      </w:pPr>
      <w:r>
        <w:t>The data was then “analyzed” as a team, where the following questions were asked of the data (the discourses identified and corresponding texts they fit within): Why am I reading the passage this way? What might the intention of the author be? How mig</w:t>
      </w:r>
      <w:r w:rsidR="00555549">
        <w:t>ht the reader interpret the messages? How do financial discourses function in this text? How might these discourses be used and drawn from in a family setting</w:t>
      </w:r>
      <w:r w:rsidR="007B6776">
        <w:t xml:space="preserve"> or a</w:t>
      </w:r>
      <w:r w:rsidR="00555549">
        <w:t xml:space="preserve"> therapeutic setting?</w:t>
      </w:r>
    </w:p>
    <w:p w14:paraId="46241038" w14:textId="59E8861F" w:rsidR="00D25C53" w:rsidRPr="002F3FB0" w:rsidRDefault="00D25C53" w:rsidP="00030D33">
      <w:pPr>
        <w:pStyle w:val="FieldText"/>
        <w:spacing w:line="480" w:lineRule="auto"/>
        <w:jc w:val="center"/>
        <w:rPr>
          <w:rFonts w:ascii="Times New Roman" w:hAnsi="Times New Roman"/>
          <w:sz w:val="24"/>
          <w:szCs w:val="24"/>
        </w:rPr>
      </w:pPr>
      <w:r w:rsidRPr="002F3FB0">
        <w:rPr>
          <w:rFonts w:ascii="Times New Roman" w:hAnsi="Times New Roman"/>
          <w:sz w:val="24"/>
          <w:szCs w:val="24"/>
        </w:rPr>
        <w:t>Financial Discourses in the Literature</w:t>
      </w:r>
    </w:p>
    <w:p w14:paraId="708F094F" w14:textId="1B5D155D" w:rsidR="00D25C53" w:rsidRPr="00B26A61" w:rsidRDefault="00A12EF1" w:rsidP="00D868C2">
      <w:pPr>
        <w:spacing w:line="480" w:lineRule="auto"/>
        <w:ind w:firstLine="720"/>
      </w:pPr>
      <w:r>
        <w:t>Elsewhere (</w:t>
      </w:r>
      <w:r w:rsidR="003B0F89">
        <w:rPr>
          <w:bCs/>
        </w:rPr>
        <w:t>XXX</w:t>
      </w:r>
      <w:r w:rsidR="00E32D09" w:rsidRPr="002E6984">
        <w:rPr>
          <w:bCs/>
        </w:rPr>
        <w:t>, in press</w:t>
      </w:r>
      <w:r w:rsidRPr="002E6984">
        <w:t>),</w:t>
      </w:r>
      <w:r>
        <w:t xml:space="preserve"> </w:t>
      </w:r>
      <w:r w:rsidR="008B4FE8">
        <w:t>authors have</w:t>
      </w:r>
      <w:r w:rsidR="007B6776">
        <w:t xml:space="preserve"> </w:t>
      </w:r>
      <w:r w:rsidR="00B004F9">
        <w:t>discussed how</w:t>
      </w:r>
      <w:r w:rsidR="00D25C53" w:rsidRPr="00D868C2">
        <w:t xml:space="preserve"> </w:t>
      </w:r>
      <w:r w:rsidR="00073733">
        <w:t>people’s use of</w:t>
      </w:r>
      <w:r w:rsidR="00D25C53" w:rsidRPr="00D868C2">
        <w:t xml:space="preserve"> discourses and language </w:t>
      </w:r>
      <w:r w:rsidR="0038595C">
        <w:t>in their conversations</w:t>
      </w:r>
      <w:r w:rsidR="00D25C53" w:rsidRPr="00D868C2">
        <w:t xml:space="preserve"> </w:t>
      </w:r>
      <w:r w:rsidR="0038595C">
        <w:t>(financial conflicts included)</w:t>
      </w:r>
      <w:r w:rsidR="00D25C53" w:rsidRPr="00D868C2">
        <w:t xml:space="preserve"> are borrowed from discourses </w:t>
      </w:r>
      <w:r w:rsidR="00073733">
        <w:t>circulating</w:t>
      </w:r>
      <w:r w:rsidR="00D25C53" w:rsidRPr="00D868C2">
        <w:t xml:space="preserve"> in the wider culture. This view is less psychological (that people develop their own language for what they say) and more sociological in that discourse analysts </w:t>
      </w:r>
      <w:r w:rsidR="00B004F9">
        <w:t>understand</w:t>
      </w:r>
      <w:r w:rsidR="00D25C53" w:rsidRPr="00D868C2">
        <w:t xml:space="preserve"> people’s values and ways of making sense </w:t>
      </w:r>
      <w:r w:rsidR="0038595C">
        <w:t xml:space="preserve">as being </w:t>
      </w:r>
      <w:r w:rsidR="00D25C53" w:rsidRPr="00D868C2">
        <w:t xml:space="preserve">shaped by </w:t>
      </w:r>
      <w:r w:rsidR="0038595C">
        <w:t xml:space="preserve">their </w:t>
      </w:r>
      <w:r w:rsidR="00D25C53" w:rsidRPr="00D868C2">
        <w:t xml:space="preserve">engagement </w:t>
      </w:r>
      <w:r w:rsidR="0038595C">
        <w:t>with</w:t>
      </w:r>
      <w:r w:rsidR="00D25C53" w:rsidRPr="00D868C2">
        <w:t xml:space="preserve"> these larger cultural discourses (e.g., Potter &amp; </w:t>
      </w:r>
      <w:proofErr w:type="spellStart"/>
      <w:r w:rsidR="00D25C53" w:rsidRPr="00D868C2">
        <w:t>Wetherell</w:t>
      </w:r>
      <w:proofErr w:type="spellEnd"/>
      <w:r w:rsidR="00D25C53" w:rsidRPr="00D868C2">
        <w:t xml:space="preserve">, 1987). Discourses do not determine people’s responses to each other, but </w:t>
      </w:r>
      <w:r w:rsidR="00BC13A2">
        <w:t>m</w:t>
      </w:r>
      <w:r w:rsidR="00C87C86">
        <w:t>ight</w:t>
      </w:r>
      <w:r w:rsidR="00BC13A2">
        <w:t xml:space="preserve"> be used in people’s communications as if the</w:t>
      </w:r>
      <w:r w:rsidR="00C87C86">
        <w:t>y</w:t>
      </w:r>
      <w:r w:rsidR="00BC13A2">
        <w:t xml:space="preserve"> were the only “truth” or way to understand a situation</w:t>
      </w:r>
      <w:r w:rsidR="00073733">
        <w:t>, or justify one’s response to it</w:t>
      </w:r>
      <w:r w:rsidR="00BC13A2">
        <w:t xml:space="preserve">. </w:t>
      </w:r>
      <w:r w:rsidR="00D25C53" w:rsidRPr="00D868C2">
        <w:t xml:space="preserve">Thus, </w:t>
      </w:r>
      <w:r w:rsidR="007B6776">
        <w:t xml:space="preserve">the current </w:t>
      </w:r>
      <w:r w:rsidR="008B4FE8">
        <w:t>analysis</w:t>
      </w:r>
      <w:r w:rsidR="008B4FE8" w:rsidRPr="00D868C2">
        <w:t xml:space="preserve"> </w:t>
      </w:r>
      <w:r w:rsidR="00073733">
        <w:t xml:space="preserve">offers </w:t>
      </w:r>
      <w:r w:rsidR="00D25C53" w:rsidRPr="00D868C2">
        <w:t>useful information on financial discourse</w:t>
      </w:r>
      <w:r w:rsidR="00073733">
        <w:t>s</w:t>
      </w:r>
      <w:r w:rsidR="00D25C53" w:rsidRPr="00D868C2">
        <w:t xml:space="preserve"> in family</w:t>
      </w:r>
      <w:r w:rsidR="00C87C86">
        <w:t xml:space="preserve"> and financial</w:t>
      </w:r>
      <w:r w:rsidR="00D25C53" w:rsidRPr="00D868C2">
        <w:t xml:space="preserve"> therapy, </w:t>
      </w:r>
      <w:r w:rsidR="00073733">
        <w:t>and</w:t>
      </w:r>
      <w:r w:rsidR="00D25C53" w:rsidRPr="00D868C2">
        <w:t xml:space="preserve"> </w:t>
      </w:r>
      <w:r w:rsidR="00073733">
        <w:t>a</w:t>
      </w:r>
      <w:r w:rsidR="00B004F9">
        <w:t xml:space="preserve"> </w:t>
      </w:r>
      <w:r w:rsidR="00073733">
        <w:t>way</w:t>
      </w:r>
      <w:r w:rsidR="00B004F9">
        <w:t xml:space="preserve"> </w:t>
      </w:r>
      <w:r w:rsidR="00D25C53" w:rsidRPr="00D868C2">
        <w:t xml:space="preserve">to identify </w:t>
      </w:r>
      <w:r w:rsidR="00073733">
        <w:t xml:space="preserve">financial </w:t>
      </w:r>
      <w:r w:rsidR="00D25C53" w:rsidRPr="00D868C2">
        <w:t>discourses in cultural</w:t>
      </w:r>
      <w:r w:rsidR="00D25C53" w:rsidRPr="00B26A61">
        <w:t xml:space="preserve"> circulation that </w:t>
      </w:r>
      <w:r w:rsidR="00C87C86">
        <w:t>clients</w:t>
      </w:r>
      <w:r w:rsidR="00D25C53" w:rsidRPr="00B26A61">
        <w:t xml:space="preserve"> might have </w:t>
      </w:r>
      <w:r w:rsidR="00073733">
        <w:t xml:space="preserve">problematically </w:t>
      </w:r>
      <w:r w:rsidR="00D25C53" w:rsidRPr="00B26A61">
        <w:t xml:space="preserve">taken up. </w:t>
      </w:r>
    </w:p>
    <w:p w14:paraId="3A651B27" w14:textId="0464FE09" w:rsidR="00B26A61" w:rsidRDefault="00D25C53" w:rsidP="00B26A61">
      <w:pPr>
        <w:pStyle w:val="NoSpacing"/>
        <w:spacing w:line="480" w:lineRule="auto"/>
        <w:ind w:firstLine="720"/>
        <w:rPr>
          <w:rFonts w:ascii="Times New Roman" w:hAnsi="Times New Roman" w:cs="Times New Roman"/>
          <w:sz w:val="24"/>
          <w:szCs w:val="24"/>
        </w:rPr>
      </w:pPr>
      <w:r w:rsidRPr="00DE64BF">
        <w:rPr>
          <w:rFonts w:ascii="Times New Roman" w:hAnsi="Times New Roman" w:cs="Times New Roman"/>
          <w:sz w:val="24"/>
          <w:szCs w:val="24"/>
        </w:rPr>
        <w:t xml:space="preserve">Through </w:t>
      </w:r>
      <w:r w:rsidR="007B6776">
        <w:rPr>
          <w:rFonts w:ascii="Times New Roman" w:hAnsi="Times New Roman" w:cs="Times New Roman"/>
          <w:sz w:val="24"/>
          <w:szCs w:val="24"/>
        </w:rPr>
        <w:t xml:space="preserve">the current </w:t>
      </w:r>
      <w:r w:rsidRPr="00DE64BF">
        <w:rPr>
          <w:rFonts w:ascii="Times New Roman" w:hAnsi="Times New Roman" w:cs="Times New Roman"/>
          <w:sz w:val="24"/>
          <w:szCs w:val="24"/>
        </w:rPr>
        <w:t xml:space="preserve">discourse analysis of the </w:t>
      </w:r>
      <w:r w:rsidR="00DE64BF">
        <w:rPr>
          <w:rFonts w:ascii="Times New Roman" w:hAnsi="Times New Roman" w:cs="Times New Roman"/>
          <w:sz w:val="24"/>
          <w:szCs w:val="24"/>
        </w:rPr>
        <w:t>various media</w:t>
      </w:r>
      <w:r w:rsidR="007B6776">
        <w:rPr>
          <w:rFonts w:ascii="Times New Roman" w:hAnsi="Times New Roman" w:cs="Times New Roman"/>
          <w:sz w:val="24"/>
          <w:szCs w:val="24"/>
        </w:rPr>
        <w:t>,</w:t>
      </w:r>
      <w:r w:rsidRPr="00DE64BF">
        <w:rPr>
          <w:rFonts w:ascii="Times New Roman" w:hAnsi="Times New Roman" w:cs="Times New Roman"/>
          <w:sz w:val="24"/>
          <w:szCs w:val="24"/>
        </w:rPr>
        <w:t xml:space="preserve"> 34 </w:t>
      </w:r>
      <w:r w:rsidR="00073733">
        <w:rPr>
          <w:rFonts w:ascii="Times New Roman" w:hAnsi="Times New Roman" w:cs="Times New Roman"/>
          <w:sz w:val="24"/>
          <w:szCs w:val="24"/>
        </w:rPr>
        <w:t>distinct</w:t>
      </w:r>
      <w:r w:rsidRPr="00DE64BF">
        <w:rPr>
          <w:rFonts w:ascii="Times New Roman" w:hAnsi="Times New Roman" w:cs="Times New Roman"/>
          <w:sz w:val="24"/>
          <w:szCs w:val="24"/>
        </w:rPr>
        <w:t xml:space="preserve"> </w:t>
      </w:r>
      <w:r w:rsidR="002E6984">
        <w:rPr>
          <w:rFonts w:ascii="Times New Roman" w:hAnsi="Times New Roman" w:cs="Times New Roman"/>
          <w:sz w:val="24"/>
          <w:szCs w:val="24"/>
        </w:rPr>
        <w:t>sub-</w:t>
      </w:r>
      <w:r w:rsidRPr="00DE64BF">
        <w:rPr>
          <w:rFonts w:ascii="Times New Roman" w:hAnsi="Times New Roman" w:cs="Times New Roman"/>
          <w:sz w:val="24"/>
          <w:szCs w:val="24"/>
        </w:rPr>
        <w:t xml:space="preserve">discourses </w:t>
      </w:r>
      <w:r w:rsidR="007B6776">
        <w:rPr>
          <w:rFonts w:ascii="Times New Roman" w:hAnsi="Times New Roman" w:cs="Times New Roman"/>
          <w:sz w:val="24"/>
          <w:szCs w:val="24"/>
        </w:rPr>
        <w:t xml:space="preserve">were identified and </w:t>
      </w:r>
      <w:r w:rsidRPr="00DE64BF">
        <w:rPr>
          <w:rFonts w:ascii="Times New Roman" w:hAnsi="Times New Roman" w:cs="Times New Roman"/>
          <w:sz w:val="24"/>
          <w:szCs w:val="24"/>
        </w:rPr>
        <w:t xml:space="preserve">categorized under nine larger </w:t>
      </w:r>
      <w:r w:rsidR="00073733">
        <w:rPr>
          <w:rFonts w:ascii="Times New Roman" w:hAnsi="Times New Roman" w:cs="Times New Roman"/>
          <w:sz w:val="24"/>
          <w:szCs w:val="24"/>
        </w:rPr>
        <w:t xml:space="preserve">cultural </w:t>
      </w:r>
      <w:r w:rsidRPr="00DE64BF">
        <w:rPr>
          <w:rFonts w:ascii="Times New Roman" w:hAnsi="Times New Roman" w:cs="Times New Roman"/>
          <w:sz w:val="24"/>
          <w:szCs w:val="24"/>
        </w:rPr>
        <w:t>discourses</w:t>
      </w:r>
      <w:r w:rsidR="00B26A61" w:rsidRPr="00DE64BF">
        <w:rPr>
          <w:rFonts w:ascii="Times New Roman" w:hAnsi="Times New Roman" w:cs="Times New Roman"/>
          <w:sz w:val="24"/>
          <w:szCs w:val="24"/>
        </w:rPr>
        <w:t xml:space="preserve">: </w:t>
      </w:r>
      <w:r w:rsidR="002D2D09">
        <w:rPr>
          <w:rFonts w:ascii="Times New Roman" w:hAnsi="Times New Roman" w:cs="Times New Roman"/>
          <w:sz w:val="24"/>
          <w:szCs w:val="24"/>
        </w:rPr>
        <w:t xml:space="preserve">(a) </w:t>
      </w:r>
      <w:r w:rsidR="00DE64BF" w:rsidRPr="00DE64BF">
        <w:rPr>
          <w:rFonts w:ascii="Times New Roman" w:hAnsi="Times New Roman" w:cs="Times New Roman"/>
          <w:sz w:val="24"/>
          <w:szCs w:val="24"/>
        </w:rPr>
        <w:t xml:space="preserve">gender discourses, </w:t>
      </w:r>
      <w:r w:rsidR="002D2D09">
        <w:rPr>
          <w:rFonts w:ascii="Times New Roman" w:hAnsi="Times New Roman" w:cs="Times New Roman"/>
          <w:sz w:val="24"/>
          <w:szCs w:val="24"/>
        </w:rPr>
        <w:t xml:space="preserve">(b) </w:t>
      </w:r>
      <w:r w:rsidR="00DE64BF" w:rsidRPr="00DE64BF">
        <w:rPr>
          <w:rFonts w:ascii="Times New Roman" w:hAnsi="Times New Roman" w:cs="Times New Roman"/>
          <w:sz w:val="24"/>
          <w:szCs w:val="24"/>
        </w:rPr>
        <w:t>f</w:t>
      </w:r>
      <w:r w:rsidR="00B26A61" w:rsidRPr="00DE64BF">
        <w:rPr>
          <w:rFonts w:ascii="Times New Roman" w:hAnsi="Times New Roman" w:cs="Times New Roman"/>
          <w:sz w:val="24"/>
          <w:szCs w:val="24"/>
        </w:rPr>
        <w:t xml:space="preserve">inancial literacy discourses, </w:t>
      </w:r>
      <w:r w:rsidR="002D2D09">
        <w:rPr>
          <w:rFonts w:ascii="Times New Roman" w:hAnsi="Times New Roman" w:cs="Times New Roman"/>
          <w:sz w:val="24"/>
          <w:szCs w:val="24"/>
        </w:rPr>
        <w:t xml:space="preserve">(c) </w:t>
      </w:r>
      <w:r w:rsidR="00DE64BF" w:rsidRPr="00DE64BF">
        <w:rPr>
          <w:rFonts w:ascii="Times New Roman" w:hAnsi="Times New Roman" w:cs="Times New Roman"/>
          <w:sz w:val="24"/>
          <w:szCs w:val="24"/>
        </w:rPr>
        <w:t xml:space="preserve">deficit discourses, </w:t>
      </w:r>
      <w:r w:rsidR="002D2D09">
        <w:rPr>
          <w:rFonts w:ascii="Times New Roman" w:hAnsi="Times New Roman" w:cs="Times New Roman"/>
          <w:sz w:val="24"/>
          <w:szCs w:val="24"/>
        </w:rPr>
        <w:t xml:space="preserve">(d) </w:t>
      </w:r>
      <w:proofErr w:type="spellStart"/>
      <w:r w:rsidR="00DE64BF" w:rsidRPr="00DE64BF">
        <w:rPr>
          <w:rFonts w:ascii="Times New Roman" w:hAnsi="Times New Roman" w:cs="Times New Roman"/>
          <w:sz w:val="24"/>
          <w:szCs w:val="24"/>
        </w:rPr>
        <w:t>pathologizing</w:t>
      </w:r>
      <w:proofErr w:type="spellEnd"/>
      <w:r w:rsidR="00DE64BF" w:rsidRPr="00DE64BF">
        <w:rPr>
          <w:rFonts w:ascii="Times New Roman" w:hAnsi="Times New Roman" w:cs="Times New Roman"/>
          <w:sz w:val="24"/>
          <w:szCs w:val="24"/>
        </w:rPr>
        <w:t xml:space="preserve"> and </w:t>
      </w:r>
      <w:proofErr w:type="spellStart"/>
      <w:r w:rsidR="00DE64BF" w:rsidRPr="00DE64BF">
        <w:rPr>
          <w:rFonts w:ascii="Times New Roman" w:hAnsi="Times New Roman" w:cs="Times New Roman"/>
          <w:sz w:val="24"/>
          <w:szCs w:val="24"/>
        </w:rPr>
        <w:t>medicalizing</w:t>
      </w:r>
      <w:proofErr w:type="spellEnd"/>
      <w:r w:rsidR="00DE64BF" w:rsidRPr="00DE64BF">
        <w:rPr>
          <w:rFonts w:ascii="Times New Roman" w:hAnsi="Times New Roman" w:cs="Times New Roman"/>
          <w:sz w:val="24"/>
          <w:szCs w:val="24"/>
        </w:rPr>
        <w:t xml:space="preserve"> discourses, </w:t>
      </w:r>
      <w:r w:rsidR="002D2D09">
        <w:rPr>
          <w:rFonts w:ascii="Times New Roman" w:hAnsi="Times New Roman" w:cs="Times New Roman"/>
          <w:sz w:val="24"/>
          <w:szCs w:val="24"/>
        </w:rPr>
        <w:t xml:space="preserve">(e) </w:t>
      </w:r>
      <w:r w:rsidR="00B26A61" w:rsidRPr="00DE64BF">
        <w:rPr>
          <w:rFonts w:ascii="Times New Roman" w:hAnsi="Times New Roman" w:cs="Times New Roman"/>
          <w:sz w:val="24"/>
          <w:szCs w:val="24"/>
        </w:rPr>
        <w:t xml:space="preserve">universality discourses, </w:t>
      </w:r>
      <w:r w:rsidR="002D2D09">
        <w:rPr>
          <w:rFonts w:ascii="Times New Roman" w:hAnsi="Times New Roman" w:cs="Times New Roman"/>
          <w:sz w:val="24"/>
          <w:szCs w:val="24"/>
        </w:rPr>
        <w:t xml:space="preserve">(f) </w:t>
      </w:r>
      <w:r w:rsidR="00B26A61" w:rsidRPr="00DE64BF">
        <w:rPr>
          <w:rFonts w:ascii="Times New Roman" w:hAnsi="Times New Roman" w:cs="Times New Roman"/>
          <w:sz w:val="24"/>
          <w:szCs w:val="24"/>
        </w:rPr>
        <w:t xml:space="preserve">therapy discourses, </w:t>
      </w:r>
      <w:r w:rsidR="002D2D09">
        <w:rPr>
          <w:rFonts w:ascii="Times New Roman" w:hAnsi="Times New Roman" w:cs="Times New Roman"/>
          <w:sz w:val="24"/>
          <w:szCs w:val="24"/>
        </w:rPr>
        <w:t xml:space="preserve">(g) </w:t>
      </w:r>
      <w:r w:rsidR="00B26A61" w:rsidRPr="00DE64BF">
        <w:rPr>
          <w:rFonts w:ascii="Times New Roman" w:hAnsi="Times New Roman" w:cs="Times New Roman"/>
          <w:sz w:val="24"/>
          <w:szCs w:val="24"/>
        </w:rPr>
        <w:t xml:space="preserve">relational discourses, </w:t>
      </w:r>
      <w:r w:rsidR="002D2D09">
        <w:rPr>
          <w:rFonts w:ascii="Times New Roman" w:hAnsi="Times New Roman" w:cs="Times New Roman"/>
          <w:sz w:val="24"/>
          <w:szCs w:val="24"/>
        </w:rPr>
        <w:t xml:space="preserve">(h) </w:t>
      </w:r>
      <w:r w:rsidR="00B26A61" w:rsidRPr="00DE64BF">
        <w:rPr>
          <w:rFonts w:ascii="Times New Roman" w:hAnsi="Times New Roman" w:cs="Times New Roman"/>
          <w:sz w:val="24"/>
          <w:szCs w:val="24"/>
        </w:rPr>
        <w:t>v</w:t>
      </w:r>
      <w:r w:rsidR="00DE64BF">
        <w:rPr>
          <w:rFonts w:ascii="Times New Roman" w:hAnsi="Times New Roman" w:cs="Times New Roman"/>
          <w:sz w:val="24"/>
          <w:szCs w:val="24"/>
        </w:rPr>
        <w:t xml:space="preserve">alues </w:t>
      </w:r>
      <w:r w:rsidR="00DE64BF">
        <w:rPr>
          <w:rFonts w:ascii="Times New Roman" w:hAnsi="Times New Roman" w:cs="Times New Roman"/>
          <w:sz w:val="24"/>
          <w:szCs w:val="24"/>
        </w:rPr>
        <w:lastRenderedPageBreak/>
        <w:t>discourses,</w:t>
      </w:r>
      <w:r w:rsidR="001A5B88" w:rsidRPr="00DE64BF">
        <w:rPr>
          <w:rFonts w:ascii="Times New Roman" w:hAnsi="Times New Roman" w:cs="Times New Roman"/>
          <w:sz w:val="24"/>
          <w:szCs w:val="24"/>
        </w:rPr>
        <w:t xml:space="preserve"> and</w:t>
      </w:r>
      <w:r w:rsidR="00DE64BF" w:rsidRPr="00DE64BF">
        <w:rPr>
          <w:rFonts w:ascii="Times New Roman" w:hAnsi="Times New Roman" w:cs="Times New Roman"/>
          <w:sz w:val="24"/>
          <w:szCs w:val="24"/>
        </w:rPr>
        <w:t xml:space="preserve"> </w:t>
      </w:r>
      <w:r w:rsidR="002D2D09">
        <w:rPr>
          <w:rFonts w:ascii="Times New Roman" w:hAnsi="Times New Roman" w:cs="Times New Roman"/>
          <w:sz w:val="24"/>
          <w:szCs w:val="24"/>
        </w:rPr>
        <w:t>(</w:t>
      </w:r>
      <w:proofErr w:type="spellStart"/>
      <w:r w:rsidR="002D2D09">
        <w:rPr>
          <w:rFonts w:ascii="Times New Roman" w:hAnsi="Times New Roman" w:cs="Times New Roman"/>
          <w:sz w:val="24"/>
          <w:szCs w:val="24"/>
        </w:rPr>
        <w:t>i</w:t>
      </w:r>
      <w:proofErr w:type="spellEnd"/>
      <w:r w:rsidR="002D2D09">
        <w:rPr>
          <w:rFonts w:ascii="Times New Roman" w:hAnsi="Times New Roman" w:cs="Times New Roman"/>
          <w:sz w:val="24"/>
          <w:szCs w:val="24"/>
        </w:rPr>
        <w:t xml:space="preserve">) </w:t>
      </w:r>
      <w:r w:rsidR="00DE64BF" w:rsidRPr="00DE64BF">
        <w:rPr>
          <w:rFonts w:ascii="Times New Roman" w:hAnsi="Times New Roman" w:cs="Times New Roman"/>
          <w:sz w:val="24"/>
          <w:szCs w:val="24"/>
        </w:rPr>
        <w:t>fear mongering discourses</w:t>
      </w:r>
      <w:r w:rsidR="00B26A61" w:rsidRPr="00DE64BF">
        <w:rPr>
          <w:rFonts w:ascii="Times New Roman" w:hAnsi="Times New Roman" w:cs="Times New Roman"/>
          <w:sz w:val="24"/>
          <w:szCs w:val="24"/>
        </w:rPr>
        <w:t xml:space="preserve">. </w:t>
      </w:r>
      <w:r w:rsidR="002A3266">
        <w:rPr>
          <w:rFonts w:ascii="Times New Roman" w:hAnsi="Times New Roman" w:cs="Times New Roman"/>
          <w:sz w:val="24"/>
          <w:szCs w:val="24"/>
        </w:rPr>
        <w:t>F</w:t>
      </w:r>
      <w:r w:rsidR="00326D7E">
        <w:rPr>
          <w:rFonts w:ascii="Times New Roman" w:hAnsi="Times New Roman" w:cs="Times New Roman"/>
          <w:sz w:val="24"/>
          <w:szCs w:val="24"/>
        </w:rPr>
        <w:t>amily members</w:t>
      </w:r>
      <w:r w:rsidR="00326D7E" w:rsidRPr="00B26A61">
        <w:rPr>
          <w:rFonts w:ascii="Times New Roman" w:hAnsi="Times New Roman" w:cs="Times New Roman"/>
          <w:sz w:val="24"/>
          <w:szCs w:val="24"/>
        </w:rPr>
        <w:t xml:space="preserve"> </w:t>
      </w:r>
      <w:r w:rsidR="002A3266">
        <w:rPr>
          <w:rFonts w:ascii="Times New Roman" w:hAnsi="Times New Roman" w:cs="Times New Roman"/>
          <w:sz w:val="24"/>
          <w:szCs w:val="24"/>
        </w:rPr>
        <w:t xml:space="preserve">can be seen </w:t>
      </w:r>
      <w:r w:rsidR="00B26A61" w:rsidRPr="00B26A61">
        <w:rPr>
          <w:rFonts w:ascii="Times New Roman" w:hAnsi="Times New Roman" w:cs="Times New Roman"/>
          <w:sz w:val="24"/>
          <w:szCs w:val="24"/>
        </w:rPr>
        <w:t xml:space="preserve">as </w:t>
      </w:r>
      <w:r w:rsidR="00073733">
        <w:rPr>
          <w:rFonts w:ascii="Times New Roman" w:hAnsi="Times New Roman" w:cs="Times New Roman"/>
          <w:sz w:val="24"/>
          <w:szCs w:val="24"/>
        </w:rPr>
        <w:t xml:space="preserve">potentially </w:t>
      </w:r>
      <w:r w:rsidR="00B26A61" w:rsidRPr="00B26A61">
        <w:rPr>
          <w:rFonts w:ascii="Times New Roman" w:hAnsi="Times New Roman" w:cs="Times New Roman"/>
          <w:sz w:val="24"/>
          <w:szCs w:val="24"/>
        </w:rPr>
        <w:t>drawing from these discourses and sub-discourses</w:t>
      </w:r>
      <w:r w:rsidR="00B004F9">
        <w:rPr>
          <w:rFonts w:ascii="Times New Roman" w:hAnsi="Times New Roman" w:cs="Times New Roman"/>
          <w:sz w:val="24"/>
          <w:szCs w:val="24"/>
        </w:rPr>
        <w:t xml:space="preserve"> in how</w:t>
      </w:r>
      <w:r w:rsidR="00B26A61" w:rsidRPr="00B26A61">
        <w:rPr>
          <w:rFonts w:ascii="Times New Roman" w:hAnsi="Times New Roman" w:cs="Times New Roman"/>
          <w:sz w:val="24"/>
          <w:szCs w:val="24"/>
        </w:rPr>
        <w:t xml:space="preserve"> they position themselves in relation to others</w:t>
      </w:r>
      <w:r w:rsidR="00073733">
        <w:rPr>
          <w:rFonts w:ascii="Times New Roman" w:hAnsi="Times New Roman" w:cs="Times New Roman"/>
          <w:sz w:val="24"/>
          <w:szCs w:val="24"/>
        </w:rPr>
        <w:t xml:space="preserve"> on financial matters</w:t>
      </w:r>
      <w:r w:rsidR="00B26A61" w:rsidRPr="00B26A61">
        <w:rPr>
          <w:rFonts w:ascii="Times New Roman" w:hAnsi="Times New Roman" w:cs="Times New Roman"/>
          <w:sz w:val="24"/>
          <w:szCs w:val="24"/>
        </w:rPr>
        <w:t>. Similarly, authors</w:t>
      </w:r>
      <w:r w:rsidR="00DE64BF">
        <w:rPr>
          <w:rFonts w:ascii="Times New Roman" w:hAnsi="Times New Roman" w:cs="Times New Roman"/>
          <w:sz w:val="24"/>
          <w:szCs w:val="24"/>
        </w:rPr>
        <w:t xml:space="preserve"> of these media</w:t>
      </w:r>
      <w:r w:rsidR="00B26A61" w:rsidRPr="00B26A61">
        <w:rPr>
          <w:rFonts w:ascii="Times New Roman" w:hAnsi="Times New Roman" w:cs="Times New Roman"/>
          <w:sz w:val="24"/>
          <w:szCs w:val="24"/>
        </w:rPr>
        <w:t xml:space="preserve"> </w:t>
      </w:r>
      <w:r w:rsidR="00DE64BF">
        <w:rPr>
          <w:rFonts w:ascii="Times New Roman" w:hAnsi="Times New Roman" w:cs="Times New Roman"/>
          <w:sz w:val="24"/>
          <w:szCs w:val="24"/>
        </w:rPr>
        <w:t>also</w:t>
      </w:r>
      <w:r w:rsidR="00B26A61" w:rsidRPr="00B26A61">
        <w:rPr>
          <w:rFonts w:ascii="Times New Roman" w:hAnsi="Times New Roman" w:cs="Times New Roman"/>
          <w:sz w:val="24"/>
          <w:szCs w:val="24"/>
        </w:rPr>
        <w:t xml:space="preserve"> u</w:t>
      </w:r>
      <w:r w:rsidR="00073733">
        <w:rPr>
          <w:rFonts w:ascii="Times New Roman" w:hAnsi="Times New Roman" w:cs="Times New Roman"/>
          <w:sz w:val="24"/>
          <w:szCs w:val="24"/>
        </w:rPr>
        <w:t>se</w:t>
      </w:r>
      <w:r w:rsidR="00B26A61" w:rsidRPr="00B26A61">
        <w:rPr>
          <w:rFonts w:ascii="Times New Roman" w:hAnsi="Times New Roman" w:cs="Times New Roman"/>
          <w:sz w:val="24"/>
          <w:szCs w:val="24"/>
        </w:rPr>
        <w:t xml:space="preserve"> particular discourses </w:t>
      </w:r>
      <w:r w:rsidR="00073733">
        <w:rPr>
          <w:rFonts w:ascii="Times New Roman" w:hAnsi="Times New Roman" w:cs="Times New Roman"/>
          <w:sz w:val="24"/>
          <w:szCs w:val="24"/>
        </w:rPr>
        <w:t>to</w:t>
      </w:r>
      <w:r w:rsidR="00B26A61" w:rsidRPr="00B26A61">
        <w:rPr>
          <w:rFonts w:ascii="Times New Roman" w:hAnsi="Times New Roman" w:cs="Times New Roman"/>
          <w:sz w:val="24"/>
          <w:szCs w:val="24"/>
        </w:rPr>
        <w:t xml:space="preserve"> write about financial content, positioning themselves </w:t>
      </w:r>
      <w:r w:rsidR="00B004F9">
        <w:rPr>
          <w:rFonts w:ascii="Times New Roman" w:hAnsi="Times New Roman" w:cs="Times New Roman"/>
          <w:sz w:val="24"/>
          <w:szCs w:val="24"/>
        </w:rPr>
        <w:t>as experts</w:t>
      </w:r>
      <w:r w:rsidR="00B26A61" w:rsidRPr="00B26A61">
        <w:rPr>
          <w:rFonts w:ascii="Times New Roman" w:hAnsi="Times New Roman" w:cs="Times New Roman"/>
          <w:sz w:val="24"/>
          <w:szCs w:val="24"/>
        </w:rPr>
        <w:t xml:space="preserve">, </w:t>
      </w:r>
      <w:r w:rsidR="00073733">
        <w:rPr>
          <w:rFonts w:ascii="Times New Roman" w:hAnsi="Times New Roman" w:cs="Times New Roman"/>
          <w:sz w:val="24"/>
          <w:szCs w:val="24"/>
        </w:rPr>
        <w:t>drawing from</w:t>
      </w:r>
      <w:r w:rsidR="00B26A61" w:rsidRPr="00B26A61">
        <w:rPr>
          <w:rFonts w:ascii="Times New Roman" w:hAnsi="Times New Roman" w:cs="Times New Roman"/>
          <w:sz w:val="24"/>
          <w:szCs w:val="24"/>
        </w:rPr>
        <w:t xml:space="preserve"> discourses </w:t>
      </w:r>
      <w:r w:rsidR="00073733">
        <w:rPr>
          <w:rFonts w:ascii="Times New Roman" w:hAnsi="Times New Roman" w:cs="Times New Roman"/>
          <w:sz w:val="24"/>
          <w:szCs w:val="24"/>
        </w:rPr>
        <w:t>themselves in how</w:t>
      </w:r>
      <w:r w:rsidR="00B26A61" w:rsidRPr="00B26A61">
        <w:rPr>
          <w:rFonts w:ascii="Times New Roman" w:hAnsi="Times New Roman" w:cs="Times New Roman"/>
          <w:sz w:val="24"/>
          <w:szCs w:val="24"/>
        </w:rPr>
        <w:t xml:space="preserve"> they provide advice and information about how one should view and manage their finances and relationships. While space does not allow for a thorough explication of </w:t>
      </w:r>
      <w:r w:rsidR="00073733">
        <w:rPr>
          <w:rFonts w:ascii="Times New Roman" w:hAnsi="Times New Roman" w:cs="Times New Roman"/>
          <w:sz w:val="24"/>
          <w:szCs w:val="24"/>
        </w:rPr>
        <w:t>each</w:t>
      </w:r>
      <w:r w:rsidR="00B26A61" w:rsidRPr="00B26A61">
        <w:rPr>
          <w:rFonts w:ascii="Times New Roman" w:hAnsi="Times New Roman" w:cs="Times New Roman"/>
          <w:sz w:val="24"/>
          <w:szCs w:val="24"/>
        </w:rPr>
        <w:t xml:space="preserve"> discourse identi</w:t>
      </w:r>
      <w:r w:rsidR="00DE64BF">
        <w:rPr>
          <w:rFonts w:ascii="Times New Roman" w:hAnsi="Times New Roman" w:cs="Times New Roman"/>
          <w:sz w:val="24"/>
          <w:szCs w:val="24"/>
        </w:rPr>
        <w:t>fied, instead</w:t>
      </w:r>
      <w:r w:rsidR="008B4FE8">
        <w:rPr>
          <w:rFonts w:ascii="Times New Roman" w:hAnsi="Times New Roman" w:cs="Times New Roman"/>
          <w:sz w:val="24"/>
          <w:szCs w:val="24"/>
        </w:rPr>
        <w:t xml:space="preserve">, </w:t>
      </w:r>
      <w:r w:rsidR="00DE64BF">
        <w:rPr>
          <w:rFonts w:ascii="Times New Roman" w:hAnsi="Times New Roman" w:cs="Times New Roman"/>
          <w:sz w:val="24"/>
          <w:szCs w:val="24"/>
        </w:rPr>
        <w:t xml:space="preserve">an </w:t>
      </w:r>
      <w:r w:rsidR="00B26A61" w:rsidRPr="00B26A61">
        <w:rPr>
          <w:rFonts w:ascii="Times New Roman" w:hAnsi="Times New Roman" w:cs="Times New Roman"/>
          <w:sz w:val="24"/>
          <w:szCs w:val="24"/>
        </w:rPr>
        <w:t xml:space="preserve">in-depth example of our analysis and findings with regards to authors’ </w:t>
      </w:r>
      <w:proofErr w:type="spellStart"/>
      <w:r w:rsidR="00B26A61" w:rsidRPr="00B26A61">
        <w:rPr>
          <w:rFonts w:ascii="Times New Roman" w:hAnsi="Times New Roman" w:cs="Times New Roman"/>
          <w:sz w:val="24"/>
          <w:szCs w:val="24"/>
        </w:rPr>
        <w:t>positionings</w:t>
      </w:r>
      <w:proofErr w:type="spellEnd"/>
      <w:r w:rsidR="00B26A61" w:rsidRPr="00B26A61">
        <w:rPr>
          <w:rFonts w:ascii="Times New Roman" w:hAnsi="Times New Roman" w:cs="Times New Roman"/>
          <w:sz w:val="24"/>
          <w:szCs w:val="24"/>
        </w:rPr>
        <w:t xml:space="preserve"> and </w:t>
      </w:r>
      <w:r w:rsidR="00C872B8">
        <w:rPr>
          <w:rFonts w:ascii="Times New Roman" w:hAnsi="Times New Roman" w:cs="Times New Roman"/>
          <w:sz w:val="24"/>
          <w:szCs w:val="24"/>
        </w:rPr>
        <w:t xml:space="preserve">gender </w:t>
      </w:r>
      <w:r w:rsidR="00B26A61" w:rsidRPr="00B26A61">
        <w:rPr>
          <w:rFonts w:ascii="Times New Roman" w:hAnsi="Times New Roman" w:cs="Times New Roman"/>
          <w:sz w:val="24"/>
          <w:szCs w:val="24"/>
        </w:rPr>
        <w:t>discourses</w:t>
      </w:r>
      <w:r w:rsidR="00DE64BF">
        <w:rPr>
          <w:rFonts w:ascii="Times New Roman" w:hAnsi="Times New Roman" w:cs="Times New Roman"/>
          <w:sz w:val="24"/>
          <w:szCs w:val="24"/>
        </w:rPr>
        <w:t xml:space="preserve"> in a self-help book</w:t>
      </w:r>
      <w:r w:rsidR="008B4FE8">
        <w:rPr>
          <w:rFonts w:ascii="Times New Roman" w:hAnsi="Times New Roman" w:cs="Times New Roman"/>
          <w:sz w:val="24"/>
          <w:szCs w:val="24"/>
        </w:rPr>
        <w:t xml:space="preserve"> is provided</w:t>
      </w:r>
      <w:r w:rsidR="00B26A61" w:rsidRPr="00B26A61">
        <w:rPr>
          <w:rFonts w:ascii="Times New Roman" w:hAnsi="Times New Roman" w:cs="Times New Roman"/>
          <w:sz w:val="24"/>
          <w:szCs w:val="24"/>
        </w:rPr>
        <w:t xml:space="preserve">. </w:t>
      </w:r>
      <w:r w:rsidR="008B4FE8">
        <w:rPr>
          <w:rFonts w:ascii="Times New Roman" w:hAnsi="Times New Roman" w:cs="Times New Roman"/>
          <w:sz w:val="24"/>
          <w:szCs w:val="24"/>
        </w:rPr>
        <w:t>T</w:t>
      </w:r>
      <w:r w:rsidR="00326D7E">
        <w:rPr>
          <w:rFonts w:ascii="Times New Roman" w:hAnsi="Times New Roman" w:cs="Times New Roman"/>
          <w:sz w:val="24"/>
          <w:szCs w:val="24"/>
        </w:rPr>
        <w:t>he</w:t>
      </w:r>
      <w:r w:rsidR="002E6984">
        <w:rPr>
          <w:rFonts w:ascii="Times New Roman" w:hAnsi="Times New Roman" w:cs="Times New Roman"/>
          <w:sz w:val="24"/>
          <w:szCs w:val="24"/>
        </w:rPr>
        <w:t xml:space="preserve"> remaining</w:t>
      </w:r>
      <w:r w:rsidR="00DE64BF">
        <w:rPr>
          <w:rFonts w:ascii="Times New Roman" w:hAnsi="Times New Roman" w:cs="Times New Roman"/>
          <w:sz w:val="24"/>
          <w:szCs w:val="24"/>
        </w:rPr>
        <w:t xml:space="preserve"> discourses </w:t>
      </w:r>
      <w:r w:rsidR="00C872B8">
        <w:rPr>
          <w:rFonts w:ascii="Times New Roman" w:hAnsi="Times New Roman" w:cs="Times New Roman"/>
          <w:sz w:val="24"/>
          <w:szCs w:val="24"/>
        </w:rPr>
        <w:t xml:space="preserve">identified in the </w:t>
      </w:r>
      <w:r w:rsidR="00DE64BF">
        <w:rPr>
          <w:rFonts w:ascii="Times New Roman" w:hAnsi="Times New Roman" w:cs="Times New Roman"/>
          <w:sz w:val="24"/>
          <w:szCs w:val="24"/>
        </w:rPr>
        <w:t xml:space="preserve">other types of media </w:t>
      </w:r>
      <w:r w:rsidR="008B4FE8">
        <w:rPr>
          <w:rFonts w:ascii="Times New Roman" w:hAnsi="Times New Roman" w:cs="Times New Roman"/>
          <w:sz w:val="24"/>
          <w:szCs w:val="24"/>
        </w:rPr>
        <w:t xml:space="preserve">are briefly </w:t>
      </w:r>
      <w:r w:rsidR="002A3266">
        <w:rPr>
          <w:rFonts w:ascii="Times New Roman" w:hAnsi="Times New Roman" w:cs="Times New Roman"/>
          <w:sz w:val="24"/>
          <w:szCs w:val="24"/>
        </w:rPr>
        <w:t>reported upon</w:t>
      </w:r>
      <w:r w:rsidR="008B4FE8">
        <w:rPr>
          <w:rFonts w:ascii="Times New Roman" w:hAnsi="Times New Roman" w:cs="Times New Roman"/>
          <w:sz w:val="24"/>
          <w:szCs w:val="24"/>
        </w:rPr>
        <w:t xml:space="preserve"> </w:t>
      </w:r>
      <w:r w:rsidR="00B26A61" w:rsidRPr="00B26A61">
        <w:rPr>
          <w:rFonts w:ascii="Times New Roman" w:hAnsi="Times New Roman" w:cs="Times New Roman"/>
          <w:sz w:val="24"/>
          <w:szCs w:val="24"/>
        </w:rPr>
        <w:t xml:space="preserve">to demonstrate the pervasiveness of </w:t>
      </w:r>
      <w:r w:rsidR="002E6984">
        <w:rPr>
          <w:rFonts w:ascii="Times New Roman" w:hAnsi="Times New Roman" w:cs="Times New Roman"/>
          <w:sz w:val="24"/>
          <w:szCs w:val="24"/>
        </w:rPr>
        <w:t xml:space="preserve">financial </w:t>
      </w:r>
      <w:r w:rsidR="00DE64BF">
        <w:rPr>
          <w:rFonts w:ascii="Times New Roman" w:hAnsi="Times New Roman" w:cs="Times New Roman"/>
          <w:sz w:val="24"/>
          <w:szCs w:val="24"/>
        </w:rPr>
        <w:t>discourses in popular and professional</w:t>
      </w:r>
      <w:r w:rsidR="002E6984">
        <w:rPr>
          <w:rFonts w:ascii="Times New Roman" w:hAnsi="Times New Roman" w:cs="Times New Roman"/>
          <w:sz w:val="24"/>
          <w:szCs w:val="24"/>
        </w:rPr>
        <w:t>/academic</w:t>
      </w:r>
      <w:r w:rsidR="00DE64BF">
        <w:rPr>
          <w:rFonts w:ascii="Times New Roman" w:hAnsi="Times New Roman" w:cs="Times New Roman"/>
          <w:sz w:val="24"/>
          <w:szCs w:val="24"/>
        </w:rPr>
        <w:t xml:space="preserve"> media</w:t>
      </w:r>
      <w:r w:rsidR="00B26A61" w:rsidRPr="00B26A61">
        <w:rPr>
          <w:rFonts w:ascii="Times New Roman" w:hAnsi="Times New Roman" w:cs="Times New Roman"/>
          <w:sz w:val="24"/>
          <w:szCs w:val="24"/>
        </w:rPr>
        <w:t xml:space="preserve">. </w:t>
      </w:r>
      <w:r w:rsidR="008B4FE8">
        <w:rPr>
          <w:rFonts w:ascii="Times New Roman" w:hAnsi="Times New Roman" w:cs="Times New Roman"/>
          <w:sz w:val="24"/>
          <w:szCs w:val="24"/>
        </w:rPr>
        <w:t xml:space="preserve">Finally, </w:t>
      </w:r>
      <w:r w:rsidR="004969B0">
        <w:rPr>
          <w:rFonts w:ascii="Times New Roman" w:hAnsi="Times New Roman" w:cs="Times New Roman"/>
          <w:sz w:val="24"/>
          <w:szCs w:val="24"/>
        </w:rPr>
        <w:t>the analyses show</w:t>
      </w:r>
      <w:r w:rsidR="008B4FE8">
        <w:rPr>
          <w:rFonts w:ascii="Times New Roman" w:hAnsi="Times New Roman" w:cs="Times New Roman"/>
          <w:sz w:val="24"/>
          <w:szCs w:val="24"/>
        </w:rPr>
        <w:t xml:space="preserve"> </w:t>
      </w:r>
      <w:r w:rsidR="00B26A61" w:rsidRPr="00B26A61">
        <w:rPr>
          <w:rFonts w:ascii="Times New Roman" w:hAnsi="Times New Roman" w:cs="Times New Roman"/>
          <w:sz w:val="24"/>
          <w:szCs w:val="24"/>
        </w:rPr>
        <w:t xml:space="preserve">how these discourses and </w:t>
      </w:r>
      <w:proofErr w:type="spellStart"/>
      <w:r w:rsidR="00B26A61" w:rsidRPr="00B26A61">
        <w:rPr>
          <w:rFonts w:ascii="Times New Roman" w:hAnsi="Times New Roman" w:cs="Times New Roman"/>
          <w:sz w:val="24"/>
          <w:szCs w:val="24"/>
        </w:rPr>
        <w:t>positionings</w:t>
      </w:r>
      <w:proofErr w:type="spellEnd"/>
      <w:r w:rsidR="00B26A61" w:rsidRPr="00B26A61">
        <w:rPr>
          <w:rFonts w:ascii="Times New Roman" w:hAnsi="Times New Roman" w:cs="Times New Roman"/>
          <w:sz w:val="24"/>
          <w:szCs w:val="24"/>
        </w:rPr>
        <w:t xml:space="preserve"> are often drawn from in conflicts with others and in the therapeutic conversations between therapists and clients.</w:t>
      </w:r>
      <w:r w:rsidR="009C3F2B">
        <w:rPr>
          <w:rFonts w:ascii="Times New Roman" w:hAnsi="Times New Roman" w:cs="Times New Roman"/>
          <w:sz w:val="24"/>
          <w:szCs w:val="24"/>
        </w:rPr>
        <w:t xml:space="preserve"> </w:t>
      </w:r>
    </w:p>
    <w:p w14:paraId="53CF7FF5" w14:textId="77777777" w:rsidR="009C4087" w:rsidRPr="009C4087" w:rsidRDefault="009C4087" w:rsidP="009C408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Discursive Positioning in Self-Help Media</w:t>
      </w:r>
    </w:p>
    <w:p w14:paraId="45072C50" w14:textId="77777777" w:rsidR="00383A55" w:rsidRDefault="008B4FE8" w:rsidP="002E6984">
      <w:pPr>
        <w:spacing w:line="480" w:lineRule="auto"/>
        <w:ind w:firstLine="720"/>
      </w:pPr>
      <w:r>
        <w:t>This paper includes an in-depth</w:t>
      </w:r>
      <w:r w:rsidR="00A75BAF">
        <w:t xml:space="preserve"> discourse analysis of</w:t>
      </w:r>
      <w:r w:rsidR="00EC6313">
        <w:t xml:space="preserve"> </w:t>
      </w:r>
      <w:r w:rsidR="002E6984">
        <w:t xml:space="preserve">a </w:t>
      </w:r>
      <w:r w:rsidR="00EC6313">
        <w:t>self-help book</w:t>
      </w:r>
      <w:r w:rsidR="00B26A61">
        <w:t xml:space="preserve"> </w:t>
      </w:r>
      <w:r>
        <w:t>to demonstrate</w:t>
      </w:r>
      <w:r w:rsidR="00A75BAF">
        <w:t xml:space="preserve"> </w:t>
      </w:r>
      <w:r w:rsidR="00631B4F">
        <w:t xml:space="preserve">discursive </w:t>
      </w:r>
      <w:proofErr w:type="spellStart"/>
      <w:r w:rsidR="00B26A61">
        <w:t>positioning</w:t>
      </w:r>
      <w:r w:rsidR="00631B4F">
        <w:t>s</w:t>
      </w:r>
      <w:proofErr w:type="spellEnd"/>
      <w:r w:rsidR="00B26A61">
        <w:t xml:space="preserve"> for a few reasons. First, self-help books are in the public domain and are drawn fro</w:t>
      </w:r>
      <w:r w:rsidR="00EC6313">
        <w:t xml:space="preserve">m by </w:t>
      </w:r>
      <w:r w:rsidR="00A75BAF">
        <w:t>lay</w:t>
      </w:r>
      <w:r w:rsidR="00B26A61">
        <w:t xml:space="preserve"> </w:t>
      </w:r>
      <w:r w:rsidR="00A75BAF">
        <w:t>readers</w:t>
      </w:r>
      <w:r w:rsidR="00B26A61">
        <w:t xml:space="preserve"> to assist them with navigating life problems and concerns, such as finances and relationships. Second, these books are longer than newspaper and magazine articles, </w:t>
      </w:r>
      <w:r w:rsidR="00EC6313">
        <w:t xml:space="preserve">providing more content examples </w:t>
      </w:r>
      <w:r w:rsidR="00C87C86">
        <w:t xml:space="preserve">and </w:t>
      </w:r>
      <w:r w:rsidR="00B26A61">
        <w:t xml:space="preserve">space </w:t>
      </w:r>
      <w:r w:rsidR="00EC6313">
        <w:t>for the authors to establish their positions</w:t>
      </w:r>
      <w:r w:rsidR="001A5B88">
        <w:t xml:space="preserve"> using particular discourses</w:t>
      </w:r>
      <w:r w:rsidR="00B26A61">
        <w:t xml:space="preserve">. </w:t>
      </w:r>
      <w:r w:rsidR="001A5B88">
        <w:t>Third,</w:t>
      </w:r>
      <w:r w:rsidR="00B26A61">
        <w:t xml:space="preserve"> self-help books are often written by experts (in some content area), and are assumed to provide </w:t>
      </w:r>
      <w:r w:rsidR="00B26A61">
        <w:rPr>
          <w:i/>
        </w:rPr>
        <w:t>the answer</w:t>
      </w:r>
      <w:r w:rsidR="00B26A61">
        <w:t xml:space="preserve"> or </w:t>
      </w:r>
      <w:r w:rsidR="00B26A61">
        <w:rPr>
          <w:i/>
        </w:rPr>
        <w:t>correct way</w:t>
      </w:r>
      <w:r w:rsidR="00B26A61">
        <w:t xml:space="preserve"> of </w:t>
      </w:r>
      <w:r w:rsidR="00A75BAF">
        <w:t>addressing</w:t>
      </w:r>
      <w:r w:rsidR="00B26A61">
        <w:t xml:space="preserve"> the </w:t>
      </w:r>
      <w:r w:rsidR="00A75BAF">
        <w:t>concern</w:t>
      </w:r>
      <w:r w:rsidR="00B26A61">
        <w:t xml:space="preserve"> of interest. </w:t>
      </w:r>
      <w:r w:rsidR="001A5B88">
        <w:t xml:space="preserve">Finally, </w:t>
      </w:r>
      <w:r w:rsidR="00EC6313">
        <w:t xml:space="preserve">relationship </w:t>
      </w:r>
      <w:r w:rsidR="001A5B88">
        <w:t>self-help books have been a focus of d</w:t>
      </w:r>
      <w:r w:rsidR="003B7517">
        <w:t xml:space="preserve">iscourse </w:t>
      </w:r>
      <w:r w:rsidR="00EC6313">
        <w:t xml:space="preserve">analysis </w:t>
      </w:r>
      <w:r w:rsidR="003B7517">
        <w:t>in previous years</w:t>
      </w:r>
      <w:r w:rsidR="00EC6313">
        <w:t xml:space="preserve"> (Crawford, 2004; Hill, 2007), and </w:t>
      </w:r>
      <w:r>
        <w:t>this was an opportunity to</w:t>
      </w:r>
      <w:r w:rsidR="003B7517">
        <w:t xml:space="preserve"> expand this literature to </w:t>
      </w:r>
      <w:r w:rsidR="00A75BAF">
        <w:t xml:space="preserve">specifically </w:t>
      </w:r>
      <w:r w:rsidR="003B7517">
        <w:t xml:space="preserve">examine self-help </w:t>
      </w:r>
      <w:r w:rsidR="00A75BAF">
        <w:t>books</w:t>
      </w:r>
      <w:r w:rsidR="003B7517">
        <w:t xml:space="preserve"> concerned with relationships and finances.</w:t>
      </w:r>
      <w:r w:rsidR="002E6984">
        <w:t xml:space="preserve"> </w:t>
      </w:r>
      <w:r>
        <w:t>T</w:t>
      </w:r>
      <w:r w:rsidR="001D7CF0">
        <w:t xml:space="preserve">he self-help </w:t>
      </w:r>
      <w:r w:rsidR="00B26A61">
        <w:t xml:space="preserve">book titled </w:t>
      </w:r>
      <w:proofErr w:type="gramStart"/>
      <w:r w:rsidR="00B26A61">
        <w:rPr>
          <w:i/>
        </w:rPr>
        <w:lastRenderedPageBreak/>
        <w:t>Our</w:t>
      </w:r>
      <w:proofErr w:type="gramEnd"/>
      <w:r w:rsidR="00B26A61">
        <w:rPr>
          <w:i/>
        </w:rPr>
        <w:t xml:space="preserve"> money, ourselves for couples: A new way of relating to money and each other </w:t>
      </w:r>
      <w:r w:rsidR="001D7CF0">
        <w:t>(</w:t>
      </w:r>
      <w:proofErr w:type="spellStart"/>
      <w:r w:rsidR="001D7CF0">
        <w:t>Ealy</w:t>
      </w:r>
      <w:proofErr w:type="spellEnd"/>
      <w:r w:rsidR="001D7CF0">
        <w:t xml:space="preserve"> &amp; </w:t>
      </w:r>
      <w:proofErr w:type="spellStart"/>
      <w:r w:rsidR="001D7CF0">
        <w:t>Lesh</w:t>
      </w:r>
      <w:proofErr w:type="spellEnd"/>
      <w:r w:rsidR="001D7CF0">
        <w:t xml:space="preserve">, 2003) </w:t>
      </w:r>
      <w:r>
        <w:t xml:space="preserve">is used </w:t>
      </w:r>
      <w:r w:rsidR="001D7CF0">
        <w:t xml:space="preserve">to outline an example of </w:t>
      </w:r>
      <w:r>
        <w:t xml:space="preserve">the </w:t>
      </w:r>
      <w:r w:rsidR="00A75BAF">
        <w:t xml:space="preserve">analysis. </w:t>
      </w:r>
      <w:r>
        <w:t xml:space="preserve">In this analysis, </w:t>
      </w:r>
      <w:r w:rsidR="001D7CF0">
        <w:t>reader</w:t>
      </w:r>
      <w:r w:rsidR="00A75BAF">
        <w:t>s</w:t>
      </w:r>
      <w:r>
        <w:t xml:space="preserve"> are invited</w:t>
      </w:r>
      <w:r w:rsidR="001D7CF0">
        <w:t xml:space="preserve"> to notice </w:t>
      </w:r>
      <w:r w:rsidR="00631B4F">
        <w:t xml:space="preserve">how the authors write from </w:t>
      </w:r>
      <w:r w:rsidR="001D7CF0">
        <w:t xml:space="preserve">particular </w:t>
      </w:r>
      <w:proofErr w:type="spellStart"/>
      <w:r w:rsidR="001D7CF0">
        <w:t>positionings</w:t>
      </w:r>
      <w:proofErr w:type="spellEnd"/>
      <w:r w:rsidR="001D7CF0">
        <w:t xml:space="preserve"> </w:t>
      </w:r>
      <w:r w:rsidR="00631B4F">
        <w:t>in discourses</w:t>
      </w:r>
      <w:r w:rsidR="001D7CF0">
        <w:t xml:space="preserve"> (with a focus on gender</w:t>
      </w:r>
      <w:r w:rsidR="00EC6313">
        <w:t xml:space="preserve"> discourses</w:t>
      </w:r>
      <w:r w:rsidR="00FE74FA">
        <w:t xml:space="preserve">). </w:t>
      </w:r>
    </w:p>
    <w:p w14:paraId="7652EB5C" w14:textId="661C2F37" w:rsidR="00383A55" w:rsidRPr="00383A55" w:rsidRDefault="00383A55" w:rsidP="00383A55">
      <w:pPr>
        <w:spacing w:line="480" w:lineRule="auto"/>
        <w:rPr>
          <w:b/>
        </w:rPr>
      </w:pPr>
      <w:r>
        <w:rPr>
          <w:b/>
        </w:rPr>
        <w:t>Gender Discourses</w:t>
      </w:r>
    </w:p>
    <w:p w14:paraId="09E2190B" w14:textId="59EAD3D2" w:rsidR="00A25D41" w:rsidRPr="00383A55" w:rsidRDefault="00383A55" w:rsidP="00383A55">
      <w:pPr>
        <w:spacing w:line="480" w:lineRule="auto"/>
        <w:ind w:firstLine="720"/>
      </w:pPr>
      <w:r>
        <w:t xml:space="preserve">Through the examination of </w:t>
      </w:r>
      <w:proofErr w:type="spellStart"/>
      <w:r>
        <w:t>Ealy</w:t>
      </w:r>
      <w:proofErr w:type="spellEnd"/>
      <w:r>
        <w:t xml:space="preserve"> and </w:t>
      </w:r>
      <w:proofErr w:type="spellStart"/>
      <w:r>
        <w:t>Lesh’s</w:t>
      </w:r>
      <w:proofErr w:type="spellEnd"/>
      <w:r>
        <w:t xml:space="preserve"> (2003) self-help book as well as the other literatures examined, t</w:t>
      </w:r>
      <w:r w:rsidR="00FE74FA">
        <w:t>he following sub-d</w:t>
      </w:r>
      <w:r>
        <w:t>iscourses were identified in the</w:t>
      </w:r>
      <w:r w:rsidR="00FE74FA">
        <w:t xml:space="preserve"> gender discourse category: </w:t>
      </w:r>
      <w:r w:rsidR="00A25D41">
        <w:t xml:space="preserve">(a) </w:t>
      </w:r>
      <w:r w:rsidR="00575DF9">
        <w:rPr>
          <w:i/>
        </w:rPr>
        <w:t xml:space="preserve">women naturally earn less than men, </w:t>
      </w:r>
      <w:r w:rsidR="00575DF9">
        <w:rPr>
          <w:i/>
          <w:lang w:val="en-CA"/>
        </w:rPr>
        <w:t>w</w:t>
      </w:r>
      <w:r w:rsidR="00575DF9" w:rsidRPr="00A25D41">
        <w:rPr>
          <w:i/>
          <w:lang w:val="en-CA"/>
        </w:rPr>
        <w:t>omen’s financial success undermines the marital relationship</w:t>
      </w:r>
      <w:r w:rsidR="00575DF9">
        <w:rPr>
          <w:lang w:val="en-CA"/>
        </w:rPr>
        <w:t xml:space="preserve">; </w:t>
      </w:r>
      <w:r w:rsidR="00575DF9" w:rsidRPr="00A25D41">
        <w:rPr>
          <w:lang w:val="en-CA"/>
        </w:rPr>
        <w:t>(b)</w:t>
      </w:r>
      <w:r w:rsidR="00575DF9">
        <w:rPr>
          <w:i/>
          <w:lang w:val="en-CA"/>
        </w:rPr>
        <w:t xml:space="preserve"> </w:t>
      </w:r>
      <w:r w:rsidR="00A25D41">
        <w:rPr>
          <w:i/>
          <w:lang w:val="en-CA"/>
        </w:rPr>
        <w:t>w</w:t>
      </w:r>
      <w:r w:rsidR="00A25D41" w:rsidRPr="00C872B8">
        <w:rPr>
          <w:i/>
          <w:lang w:val="en-CA"/>
        </w:rPr>
        <w:t>omen are emotional and irrational when it comes to money, men are rational</w:t>
      </w:r>
      <w:r w:rsidR="00A25D41">
        <w:rPr>
          <w:i/>
          <w:lang w:val="en-CA"/>
        </w:rPr>
        <w:t xml:space="preserve">; </w:t>
      </w:r>
      <w:r w:rsidR="00575DF9" w:rsidRPr="00A25D41">
        <w:rPr>
          <w:lang w:val="en-CA"/>
        </w:rPr>
        <w:t>(c)</w:t>
      </w:r>
      <w:r w:rsidR="00575DF9">
        <w:rPr>
          <w:i/>
          <w:lang w:val="en-CA"/>
        </w:rPr>
        <w:t xml:space="preserve"> </w:t>
      </w:r>
      <w:r w:rsidR="00A25D41">
        <w:rPr>
          <w:i/>
          <w:lang w:val="en-CA"/>
        </w:rPr>
        <w:t>l</w:t>
      </w:r>
      <w:r w:rsidR="00A25D41" w:rsidRPr="00C872B8">
        <w:rPr>
          <w:i/>
          <w:lang w:val="en-CA"/>
        </w:rPr>
        <w:t>ove, sex, and money get messy</w:t>
      </w:r>
      <w:r w:rsidR="00A25D41">
        <w:rPr>
          <w:i/>
          <w:lang w:val="en-CA"/>
        </w:rPr>
        <w:t xml:space="preserve">; </w:t>
      </w:r>
      <w:r w:rsidR="00575DF9">
        <w:rPr>
          <w:lang w:val="en-CA"/>
        </w:rPr>
        <w:t xml:space="preserve">and </w:t>
      </w:r>
      <w:r w:rsidR="00575DF9" w:rsidRPr="00A25D41">
        <w:rPr>
          <w:lang w:val="en-CA"/>
        </w:rPr>
        <w:t>(d)</w:t>
      </w:r>
      <w:r w:rsidR="00575DF9">
        <w:rPr>
          <w:i/>
          <w:lang w:val="en-CA"/>
        </w:rPr>
        <w:t xml:space="preserve"> </w:t>
      </w:r>
      <w:r w:rsidR="00A25D41">
        <w:rPr>
          <w:i/>
          <w:lang w:val="en-CA"/>
        </w:rPr>
        <w:t>women are</w:t>
      </w:r>
      <w:r w:rsidR="00A25D41" w:rsidRPr="00C872B8">
        <w:rPr>
          <w:i/>
          <w:lang w:val="en-CA"/>
        </w:rPr>
        <w:t xml:space="preserve"> disadvantaged in comparison with men and need to educate themselves </w:t>
      </w:r>
      <w:r w:rsidR="000F7320">
        <w:rPr>
          <w:i/>
          <w:lang w:val="en-CA"/>
        </w:rPr>
        <w:t>about</w:t>
      </w:r>
      <w:r w:rsidR="00A25D41" w:rsidRPr="00C872B8">
        <w:rPr>
          <w:i/>
          <w:lang w:val="en-CA"/>
        </w:rPr>
        <w:t xml:space="preserve"> finance</w:t>
      </w:r>
      <w:r w:rsidR="00575DF9">
        <w:rPr>
          <w:i/>
          <w:lang w:val="en-CA"/>
        </w:rPr>
        <w:t>.</w:t>
      </w:r>
      <w:r w:rsidR="00A25D41" w:rsidRPr="00A25D41">
        <w:rPr>
          <w:lang w:val="en-CA"/>
        </w:rPr>
        <w:t xml:space="preserve"> </w:t>
      </w:r>
    </w:p>
    <w:p w14:paraId="18A386FA" w14:textId="35C4894F" w:rsidR="001D7CF0" w:rsidRDefault="001D7CF0" w:rsidP="002E6984">
      <w:pPr>
        <w:spacing w:line="480" w:lineRule="auto"/>
        <w:ind w:firstLine="720"/>
      </w:pPr>
      <w:r>
        <w:t>As is common in the self-help literature, the authors</w:t>
      </w:r>
      <w:r w:rsidR="002E6984">
        <w:t xml:space="preserve"> (</w:t>
      </w:r>
      <w:proofErr w:type="spellStart"/>
      <w:r w:rsidR="002E6984">
        <w:t>Ealy</w:t>
      </w:r>
      <w:proofErr w:type="spellEnd"/>
      <w:r w:rsidR="002E6984">
        <w:t xml:space="preserve"> </w:t>
      </w:r>
      <w:r w:rsidR="009E7EC9">
        <w:t>&amp;</w:t>
      </w:r>
      <w:r w:rsidR="002E6984">
        <w:t xml:space="preserve"> </w:t>
      </w:r>
      <w:proofErr w:type="spellStart"/>
      <w:r w:rsidR="002E6984">
        <w:t>Lesh</w:t>
      </w:r>
      <w:proofErr w:type="spellEnd"/>
      <w:r w:rsidR="00D969E5">
        <w:t>, 2003</w:t>
      </w:r>
      <w:r w:rsidR="002E6984">
        <w:t>)</w:t>
      </w:r>
      <w:r>
        <w:t xml:space="preserve"> initially position</w:t>
      </w:r>
      <w:r w:rsidR="004E607B">
        <w:t>ed</w:t>
      </w:r>
      <w:r>
        <w:t xml:space="preserve"> themselves as experts in the content area</w:t>
      </w:r>
      <w:r w:rsidR="005112A9">
        <w:t xml:space="preserve">, </w:t>
      </w:r>
      <w:r w:rsidR="004E607B">
        <w:t>and established</w:t>
      </w:r>
      <w:r w:rsidR="005112A9">
        <w:t xml:space="preserve"> </w:t>
      </w:r>
      <w:r w:rsidR="00BE537B">
        <w:t xml:space="preserve">the </w:t>
      </w:r>
      <w:r w:rsidR="005112A9">
        <w:t>legitimacy of their expertise (Potter, 1996)</w:t>
      </w:r>
      <w:r>
        <w:t>.</w:t>
      </w:r>
      <w:r w:rsidR="009C3F2B">
        <w:t xml:space="preserve"> </w:t>
      </w:r>
      <w:r>
        <w:t xml:space="preserve">In the case of </w:t>
      </w:r>
      <w:proofErr w:type="spellStart"/>
      <w:r>
        <w:t>Ealy</w:t>
      </w:r>
      <w:proofErr w:type="spellEnd"/>
      <w:r>
        <w:t xml:space="preserve"> and </w:t>
      </w:r>
      <w:proofErr w:type="spellStart"/>
      <w:r>
        <w:t>Lesh</w:t>
      </w:r>
      <w:proofErr w:type="spellEnd"/>
      <w:r w:rsidR="00631B4F">
        <w:t xml:space="preserve"> (2003)</w:t>
      </w:r>
      <w:r>
        <w:t xml:space="preserve">, </w:t>
      </w:r>
      <w:r w:rsidR="00E90001">
        <w:t xml:space="preserve">both have </w:t>
      </w:r>
      <w:proofErr w:type="spellStart"/>
      <w:r w:rsidR="00E90001">
        <w:t>Ph</w:t>
      </w:r>
      <w:r w:rsidR="001F3767">
        <w:t>.</w:t>
      </w:r>
      <w:r w:rsidR="00E90001">
        <w:t>D</w:t>
      </w:r>
      <w:r w:rsidR="001F3767">
        <w:t>.</w:t>
      </w:r>
      <w:r w:rsidR="00E90001">
        <w:t>s</w:t>
      </w:r>
      <w:proofErr w:type="spellEnd"/>
      <w:r w:rsidR="00E90001">
        <w:t xml:space="preserve"> and </w:t>
      </w:r>
      <w:r>
        <w:t>are “therapists and devout observers of human behavior . . . [</w:t>
      </w:r>
      <w:r w:rsidR="00E90001">
        <w:t>who became</w:t>
      </w:r>
      <w:r>
        <w:t xml:space="preserve">] aware that a lot of people were increasingly interested in investment possibilities” (p. ix). </w:t>
      </w:r>
      <w:r w:rsidR="00BE537B">
        <w:t>Both</w:t>
      </w:r>
      <w:r>
        <w:t xml:space="preserve"> disclose</w:t>
      </w:r>
      <w:r w:rsidR="004E607B">
        <w:t>d</w:t>
      </w:r>
      <w:r>
        <w:t xml:space="preserve"> they were experiencing </w:t>
      </w:r>
      <w:r w:rsidR="00631B4F">
        <w:t>issues with</w:t>
      </w:r>
      <w:r>
        <w:t xml:space="preserve"> money</w:t>
      </w:r>
      <w:r w:rsidR="00631B4F">
        <w:t xml:space="preserve"> when</w:t>
      </w:r>
      <w:r>
        <w:t xml:space="preserve"> starting </w:t>
      </w:r>
      <w:r w:rsidR="00631B4F">
        <w:t xml:space="preserve">their </w:t>
      </w:r>
      <w:r>
        <w:t>private practices</w:t>
      </w:r>
      <w:r w:rsidR="00631B4F">
        <w:t>. By disclosing this information, the authors seem</w:t>
      </w:r>
      <w:r w:rsidR="004E607B">
        <w:t>ed</w:t>
      </w:r>
      <w:r w:rsidR="00631B4F">
        <w:t xml:space="preserve"> to be</w:t>
      </w:r>
      <w:r>
        <w:t xml:space="preserve"> letting</w:t>
      </w:r>
      <w:r w:rsidR="00EC6313">
        <w:t xml:space="preserve"> the reader know that they underst</w:t>
      </w:r>
      <w:r w:rsidR="004E607B">
        <w:t>ood</w:t>
      </w:r>
      <w:r w:rsidR="00EC6313">
        <w:t xml:space="preserve"> what the reader i</w:t>
      </w:r>
      <w:r>
        <w:t>s going through.</w:t>
      </w:r>
      <w:r w:rsidR="005112A9">
        <w:t xml:space="preserve"> </w:t>
      </w:r>
      <w:r w:rsidR="00336A63">
        <w:t xml:space="preserve">Within the first paragraph of the book, </w:t>
      </w:r>
      <w:proofErr w:type="spellStart"/>
      <w:r w:rsidR="00E24AA9">
        <w:t>Ea</w:t>
      </w:r>
      <w:r w:rsidR="00631B4F">
        <w:t>ly</w:t>
      </w:r>
      <w:proofErr w:type="spellEnd"/>
      <w:r w:rsidR="00631B4F">
        <w:t xml:space="preserve"> and </w:t>
      </w:r>
      <w:proofErr w:type="spellStart"/>
      <w:r w:rsidR="00631B4F">
        <w:t>Lesh</w:t>
      </w:r>
      <w:proofErr w:type="spellEnd"/>
      <w:r w:rsidR="00631B4F">
        <w:t xml:space="preserve"> (2003) present</w:t>
      </w:r>
      <w:r w:rsidR="004E607B">
        <w:t>ed</w:t>
      </w:r>
      <w:r w:rsidR="00631B4F">
        <w:t xml:space="preserve"> </w:t>
      </w:r>
      <w:r w:rsidR="00336A63">
        <w:t>a</w:t>
      </w:r>
      <w:r w:rsidR="005112A9">
        <w:t xml:space="preserve"> gender</w:t>
      </w:r>
      <w:r w:rsidR="00631B4F">
        <w:t>ed financial</w:t>
      </w:r>
      <w:r w:rsidR="005112A9">
        <w:t xml:space="preserve"> discourse</w:t>
      </w:r>
      <w:r w:rsidR="00631B4F">
        <w:t>:</w:t>
      </w:r>
      <w:r w:rsidR="005112A9">
        <w:t xml:space="preserve"> “women seemed especially vulnerable to the gather-information-about-money-then-sit-on-it trap” </w:t>
      </w:r>
      <w:r w:rsidR="00BE537B">
        <w:t>(p. ix)</w:t>
      </w:r>
      <w:r w:rsidR="00BF435B">
        <w:t>,</w:t>
      </w:r>
      <w:r w:rsidR="00BE537B">
        <w:t xml:space="preserve"> </w:t>
      </w:r>
      <w:r w:rsidR="00631B4F">
        <w:t xml:space="preserve">hinting toward </w:t>
      </w:r>
      <w:r w:rsidR="00383A55">
        <w:t xml:space="preserve">inherent </w:t>
      </w:r>
      <w:r w:rsidR="00631B4F">
        <w:t xml:space="preserve">differences between </w:t>
      </w:r>
      <w:r w:rsidR="005112A9">
        <w:t>women and men when it comes to money</w:t>
      </w:r>
      <w:r w:rsidR="00631B4F">
        <w:t xml:space="preserve"> or financial matters</w:t>
      </w:r>
      <w:r w:rsidR="005112A9">
        <w:t>.</w:t>
      </w:r>
      <w:r w:rsidR="009C3F2B">
        <w:t xml:space="preserve"> </w:t>
      </w:r>
      <w:r w:rsidR="00631B4F">
        <w:t>T</w:t>
      </w:r>
      <w:r w:rsidR="00714D57">
        <w:t>he authors position</w:t>
      </w:r>
      <w:r w:rsidR="004E607B">
        <w:t>ed</w:t>
      </w:r>
      <w:r w:rsidR="00E46F9B">
        <w:t xml:space="preserve"> </w:t>
      </w:r>
      <w:r w:rsidR="00BE537B">
        <w:t>themselves as</w:t>
      </w:r>
      <w:r w:rsidR="00714D57">
        <w:t xml:space="preserve"> </w:t>
      </w:r>
      <w:r w:rsidR="00E90001">
        <w:t>therapist-experts who see gender as an important factor in</w:t>
      </w:r>
      <w:r w:rsidR="00E46F9B">
        <w:t xml:space="preserve"> couples’</w:t>
      </w:r>
      <w:r w:rsidR="00E90001">
        <w:t xml:space="preserve"> finances</w:t>
      </w:r>
      <w:r w:rsidR="00BE537B">
        <w:t>, and</w:t>
      </w:r>
      <w:r w:rsidR="00E90001">
        <w:t xml:space="preserve"> indicate</w:t>
      </w:r>
      <w:r w:rsidR="004E607B">
        <w:t>d</w:t>
      </w:r>
      <w:r w:rsidR="00E90001">
        <w:t xml:space="preserve"> that </w:t>
      </w:r>
      <w:r w:rsidR="00E90001">
        <w:lastRenderedPageBreak/>
        <w:t>they wrote this book for “opposite-sex, same-sex, and business partners” (p. x)</w:t>
      </w:r>
      <w:r w:rsidR="00EC6313">
        <w:t>, although most of the examples they provide</w:t>
      </w:r>
      <w:r w:rsidR="004E607B">
        <w:t>d</w:t>
      </w:r>
      <w:r w:rsidR="00EC6313">
        <w:t xml:space="preserve"> </w:t>
      </w:r>
      <w:r w:rsidR="00877BA5">
        <w:t>pertain</w:t>
      </w:r>
      <w:r w:rsidR="004E607B">
        <w:t>ed</w:t>
      </w:r>
      <w:r w:rsidR="00877BA5">
        <w:t xml:space="preserve"> only to</w:t>
      </w:r>
      <w:r w:rsidR="00EC6313">
        <w:t xml:space="preserve"> heterosexual romantic couples</w:t>
      </w:r>
      <w:r w:rsidR="00E90001">
        <w:t xml:space="preserve">. </w:t>
      </w:r>
    </w:p>
    <w:p w14:paraId="547DEDCD" w14:textId="302A4F76" w:rsidR="00227F80" w:rsidRDefault="00383A55" w:rsidP="00905AD0">
      <w:pPr>
        <w:spacing w:line="480" w:lineRule="auto"/>
        <w:ind w:firstLine="720"/>
      </w:pPr>
      <w:r w:rsidRPr="00DE34EC">
        <w:rPr>
          <w:b/>
        </w:rPr>
        <w:t xml:space="preserve">Women naturally earn less than </w:t>
      </w:r>
      <w:proofErr w:type="gramStart"/>
      <w:r w:rsidRPr="00DE34EC">
        <w:rPr>
          <w:b/>
        </w:rPr>
        <w:t>men,</w:t>
      </w:r>
      <w:proofErr w:type="gramEnd"/>
      <w:r w:rsidRPr="00DE34EC">
        <w:rPr>
          <w:b/>
        </w:rPr>
        <w:t xml:space="preserve"> </w:t>
      </w:r>
      <w:r w:rsidRPr="00DE34EC">
        <w:rPr>
          <w:b/>
          <w:lang w:val="en-CA"/>
        </w:rPr>
        <w:t>women’s financial success undermines the marital relationship.</w:t>
      </w:r>
      <w:r>
        <w:rPr>
          <w:lang w:val="en-CA"/>
        </w:rPr>
        <w:t xml:space="preserve"> </w:t>
      </w:r>
      <w:r w:rsidR="00E90001">
        <w:t>The</w:t>
      </w:r>
      <w:r w:rsidR="00EC6313">
        <w:t xml:space="preserve"> use of </w:t>
      </w:r>
      <w:r w:rsidR="00E90001">
        <w:t xml:space="preserve">gender discourse (among other discourses) </w:t>
      </w:r>
      <w:r w:rsidR="00EC6313">
        <w:t xml:space="preserve">is evident </w:t>
      </w:r>
      <w:r w:rsidR="00E90001">
        <w:t xml:space="preserve">throughout </w:t>
      </w:r>
      <w:proofErr w:type="spellStart"/>
      <w:r w:rsidR="00E46F9B">
        <w:t>Ealy</w:t>
      </w:r>
      <w:proofErr w:type="spellEnd"/>
      <w:r w:rsidR="00E46F9B">
        <w:t xml:space="preserve"> and </w:t>
      </w:r>
      <w:proofErr w:type="spellStart"/>
      <w:r w:rsidR="00E46F9B">
        <w:t>Lesh’s</w:t>
      </w:r>
      <w:proofErr w:type="spellEnd"/>
      <w:r w:rsidR="00E46F9B">
        <w:t xml:space="preserve"> (2003)</w:t>
      </w:r>
      <w:r w:rsidR="00E90001">
        <w:t xml:space="preserve"> book.</w:t>
      </w:r>
      <w:r w:rsidR="009C3F2B">
        <w:t xml:space="preserve"> </w:t>
      </w:r>
      <w:r w:rsidR="00E90001">
        <w:t xml:space="preserve">For example, in a chapter called “Cultural Messages,” </w:t>
      </w:r>
      <w:proofErr w:type="spellStart"/>
      <w:r w:rsidR="00E90001">
        <w:t>Ealy</w:t>
      </w:r>
      <w:proofErr w:type="spellEnd"/>
      <w:r w:rsidR="00E90001">
        <w:t xml:space="preserve"> and </w:t>
      </w:r>
      <w:proofErr w:type="spellStart"/>
      <w:r w:rsidR="00E90001">
        <w:t>Lesh</w:t>
      </w:r>
      <w:proofErr w:type="spellEnd"/>
      <w:r w:rsidR="00E90001">
        <w:t xml:space="preserve"> include</w:t>
      </w:r>
      <w:r w:rsidR="004E607B">
        <w:t>d</w:t>
      </w:r>
      <w:r w:rsidR="00E90001">
        <w:t xml:space="preserve"> a section called “Patriarchal legacy – </w:t>
      </w:r>
      <w:proofErr w:type="gramStart"/>
      <w:r w:rsidR="00E90001">
        <w:t>Who</w:t>
      </w:r>
      <w:proofErr w:type="gramEnd"/>
      <w:r w:rsidR="00E90001">
        <w:t xml:space="preserve"> earns more?”</w:t>
      </w:r>
      <w:r w:rsidR="009C3F2B">
        <w:t xml:space="preserve"> </w:t>
      </w:r>
      <w:r w:rsidR="00E90001">
        <w:t>In this section</w:t>
      </w:r>
      <w:r w:rsidR="00067B4D">
        <w:t>,</w:t>
      </w:r>
      <w:r w:rsidR="00E90001">
        <w:t xml:space="preserve"> they cite</w:t>
      </w:r>
      <w:r w:rsidR="00067B4D">
        <w:t>d</w:t>
      </w:r>
      <w:r w:rsidR="00E90001">
        <w:t xml:space="preserve"> research indicating that less than half of men believe women should provide equal </w:t>
      </w:r>
      <w:r w:rsidR="00D37DC7">
        <w:t>amounts</w:t>
      </w:r>
      <w:r w:rsidR="00E90001">
        <w:t xml:space="preserve"> of </w:t>
      </w:r>
      <w:r w:rsidR="00E90001" w:rsidRPr="004E607B">
        <w:t>money to the family budget, and quote a financial expe</w:t>
      </w:r>
      <w:r w:rsidR="00D37DC7" w:rsidRPr="004E607B">
        <w:t>rt stating that being the “breadwinner” is “ingrained” in the DNA of men (p. 39).</w:t>
      </w:r>
      <w:r w:rsidR="009C3F2B" w:rsidRPr="004E607B">
        <w:t xml:space="preserve"> </w:t>
      </w:r>
      <w:r w:rsidR="00D37DC7" w:rsidRPr="004E607B">
        <w:t>They also provide</w:t>
      </w:r>
      <w:r w:rsidR="00067B4D" w:rsidRPr="004E607B">
        <w:t>d</w:t>
      </w:r>
      <w:r w:rsidR="00D37DC7" w:rsidRPr="004E607B">
        <w:t xml:space="preserve"> examples of their own participants</w:t>
      </w:r>
      <w:r w:rsidR="00D37DC7">
        <w:t xml:space="preserve"> expressing discomfort </w:t>
      </w:r>
      <w:r w:rsidR="00877BA5">
        <w:t>about</w:t>
      </w:r>
      <w:r w:rsidR="00D37DC7">
        <w:t xml:space="preserve"> women earning more than men, and contend</w:t>
      </w:r>
      <w:r w:rsidR="004E607B">
        <w:t>ed</w:t>
      </w:r>
      <w:r w:rsidR="00D37DC7">
        <w:t xml:space="preserve"> that marriage and family therapists report</w:t>
      </w:r>
      <w:r w:rsidR="00067B4D">
        <w:t>ed</w:t>
      </w:r>
      <w:r w:rsidR="00D37DC7">
        <w:t xml:space="preserve">, “the issue of women </w:t>
      </w:r>
      <w:proofErr w:type="spellStart"/>
      <w:r w:rsidR="00D37DC7">
        <w:t>outearning</w:t>
      </w:r>
      <w:proofErr w:type="spellEnd"/>
      <w:r w:rsidR="00D37DC7">
        <w:t xml:space="preserve"> men is one that frequently contributes to marital discord” (p. 39). They counter</w:t>
      </w:r>
      <w:r w:rsidR="00067B4D">
        <w:t>ed</w:t>
      </w:r>
      <w:r w:rsidR="00D37DC7">
        <w:t xml:space="preserve"> these contentions with the “reality” that “one in three </w:t>
      </w:r>
      <w:r w:rsidR="00D37DC7" w:rsidRPr="00A25D41">
        <w:t>married women does make more than her partner” (p. 39).</w:t>
      </w:r>
      <w:r w:rsidR="009C3F2B" w:rsidRPr="00A25D41">
        <w:t xml:space="preserve"> </w:t>
      </w:r>
      <w:r w:rsidR="00E46F9B" w:rsidRPr="00A25D41">
        <w:t xml:space="preserve">By describing these financial differences between men and women, </w:t>
      </w:r>
      <w:proofErr w:type="spellStart"/>
      <w:r w:rsidR="00E46F9B" w:rsidRPr="00A25D41">
        <w:t>Ealy</w:t>
      </w:r>
      <w:proofErr w:type="spellEnd"/>
      <w:r w:rsidR="00E46F9B" w:rsidRPr="00A25D41">
        <w:t xml:space="preserve"> and </w:t>
      </w:r>
      <w:proofErr w:type="spellStart"/>
      <w:r w:rsidR="00E46F9B" w:rsidRPr="00A25D41">
        <w:t>Lesh</w:t>
      </w:r>
      <w:proofErr w:type="spellEnd"/>
      <w:r w:rsidR="00E46F9B" w:rsidRPr="00A25D41">
        <w:t xml:space="preserve"> </w:t>
      </w:r>
      <w:r w:rsidR="00905AD0" w:rsidRPr="00A25D41">
        <w:t>set up a dilemma for the reader</w:t>
      </w:r>
      <w:r w:rsidR="00E46F9B" w:rsidRPr="00A25D41">
        <w:t>s.</w:t>
      </w:r>
      <w:r w:rsidR="00905AD0" w:rsidRPr="00A25D41">
        <w:t xml:space="preserve"> </w:t>
      </w:r>
      <w:r w:rsidR="00E46F9B" w:rsidRPr="00A25D41">
        <w:t>N</w:t>
      </w:r>
      <w:r w:rsidR="00905AD0" w:rsidRPr="00A25D41">
        <w:t xml:space="preserve">ot only are women earning more than men, </w:t>
      </w:r>
      <w:r w:rsidR="00227F80" w:rsidRPr="00A25D41">
        <w:t xml:space="preserve">women’s financial success will likely undermine the marital relationship </w:t>
      </w:r>
      <w:r w:rsidR="00E46F9B" w:rsidRPr="00A25D41">
        <w:t xml:space="preserve">and </w:t>
      </w:r>
      <w:r w:rsidR="00905AD0" w:rsidRPr="00A25D41">
        <w:t>cause relationship problems</w:t>
      </w:r>
      <w:r w:rsidR="009C4087" w:rsidRPr="00A25D41">
        <w:t>.</w:t>
      </w:r>
      <w:r w:rsidR="00575DF9">
        <w:t xml:space="preserve"> </w:t>
      </w:r>
    </w:p>
    <w:p w14:paraId="7E18A829" w14:textId="37529CCC" w:rsidR="00EC6313" w:rsidRDefault="00905AD0" w:rsidP="00EC6313">
      <w:pPr>
        <w:spacing w:line="480" w:lineRule="auto"/>
        <w:ind w:firstLine="720"/>
        <w:rPr>
          <w:iCs/>
        </w:rPr>
      </w:pPr>
      <w:r>
        <w:t xml:space="preserve">This </w:t>
      </w:r>
      <w:r w:rsidR="00575DF9">
        <w:t>sub-</w:t>
      </w:r>
      <w:r>
        <w:t>discourse was echoed in other</w:t>
      </w:r>
      <w:r w:rsidR="00EC6313">
        <w:t xml:space="preserve"> media</w:t>
      </w:r>
      <w:r>
        <w:t xml:space="preserve"> as well.</w:t>
      </w:r>
      <w:r w:rsidR="009C3F2B">
        <w:t xml:space="preserve"> </w:t>
      </w:r>
      <w:r w:rsidR="00227F80">
        <w:t xml:space="preserve">In </w:t>
      </w:r>
      <w:proofErr w:type="spellStart"/>
      <w:r w:rsidR="00227F80" w:rsidRPr="00D868C2">
        <w:rPr>
          <w:i/>
          <w:iCs/>
        </w:rPr>
        <w:t>Macleans</w:t>
      </w:r>
      <w:proofErr w:type="spellEnd"/>
      <w:r w:rsidR="00227F80">
        <w:rPr>
          <w:iCs/>
        </w:rPr>
        <w:t xml:space="preserve"> magazine,</w:t>
      </w:r>
      <w:r w:rsidR="00227F80" w:rsidRPr="00D868C2">
        <w:rPr>
          <w:iCs/>
        </w:rPr>
        <w:t xml:space="preserve"> </w:t>
      </w:r>
      <w:r w:rsidR="00227F80">
        <w:rPr>
          <w:iCs/>
        </w:rPr>
        <w:t xml:space="preserve">there was an article titled, </w:t>
      </w:r>
      <w:r w:rsidR="00227F80">
        <w:t>“The richer sex. One-third of women now earn more than their hu</w:t>
      </w:r>
      <w:r w:rsidRPr="00D868C2">
        <w:t>sban</w:t>
      </w:r>
      <w:r w:rsidR="00227F80">
        <w:t>ds, and not everyone is h</w:t>
      </w:r>
      <w:r w:rsidRPr="00D868C2">
        <w:t>appy</w:t>
      </w:r>
      <w:r w:rsidR="00227F80">
        <w:t>”</w:t>
      </w:r>
      <w:r w:rsidR="00DE34EC">
        <w:t xml:space="preserve"> (</w:t>
      </w:r>
      <w:proofErr w:type="spellStart"/>
      <w:r w:rsidR="00DE34EC">
        <w:t>Gulli</w:t>
      </w:r>
      <w:proofErr w:type="spellEnd"/>
      <w:r w:rsidR="00DE34EC">
        <w:t>, 2012).</w:t>
      </w:r>
      <w:r w:rsidR="009C3F2B">
        <w:t xml:space="preserve"> </w:t>
      </w:r>
      <w:r w:rsidR="00DE34EC">
        <w:t xml:space="preserve">In this article, the author </w:t>
      </w:r>
      <w:r w:rsidR="004E607B">
        <w:rPr>
          <w:iCs/>
        </w:rPr>
        <w:t>explained</w:t>
      </w:r>
      <w:r w:rsidR="00EC6313">
        <w:rPr>
          <w:iCs/>
        </w:rPr>
        <w:t>:</w:t>
      </w:r>
      <w:r w:rsidR="009C3F2B">
        <w:rPr>
          <w:iCs/>
        </w:rPr>
        <w:t xml:space="preserve"> </w:t>
      </w:r>
    </w:p>
    <w:p w14:paraId="12F8332B" w14:textId="54B0B7E1" w:rsidR="00905AD0" w:rsidRPr="00227F80" w:rsidRDefault="00905AD0" w:rsidP="00EC6313">
      <w:pPr>
        <w:spacing w:line="480" w:lineRule="auto"/>
        <w:ind w:left="567"/>
        <w:rPr>
          <w:lang w:val="en-CA"/>
        </w:rPr>
      </w:pPr>
      <w:proofErr w:type="gramStart"/>
      <w:r w:rsidRPr="00D868C2">
        <w:t>problems</w:t>
      </w:r>
      <w:proofErr w:type="gramEnd"/>
      <w:r w:rsidRPr="00D868C2">
        <w:t xml:space="preserve"> also arise if the man feels threatened, or that he’s not fulfilling the provider role. . . [</w:t>
      </w:r>
      <w:proofErr w:type="gramStart"/>
      <w:r w:rsidR="00326D7E">
        <w:t>and</w:t>
      </w:r>
      <w:proofErr w:type="gramEnd"/>
      <w:r w:rsidRPr="00D868C2">
        <w:t>] men who are totally economically dependent on their wives are five times more likely to cheat than husbands who earn the same as their spouse; they are least likely to cheat when their wives earn 25 per cent less than them</w:t>
      </w:r>
      <w:r w:rsidR="00BF435B">
        <w:t>.</w:t>
      </w:r>
      <w:r w:rsidRPr="00D868C2">
        <w:t xml:space="preserve"> (</w:t>
      </w:r>
      <w:proofErr w:type="spellStart"/>
      <w:r w:rsidRPr="00D868C2">
        <w:t>Gulli</w:t>
      </w:r>
      <w:proofErr w:type="spellEnd"/>
      <w:r w:rsidRPr="00D868C2">
        <w:t>, 2012</w:t>
      </w:r>
      <w:r w:rsidR="00734BA3">
        <w:t xml:space="preserve">, </w:t>
      </w:r>
      <w:proofErr w:type="spellStart"/>
      <w:r w:rsidR="00734BA3">
        <w:t>para</w:t>
      </w:r>
      <w:proofErr w:type="spellEnd"/>
      <w:r w:rsidR="00734BA3">
        <w:t>. 16</w:t>
      </w:r>
      <w:r w:rsidRPr="00D868C2">
        <w:t>)</w:t>
      </w:r>
    </w:p>
    <w:p w14:paraId="56CFBF47" w14:textId="0774FE36" w:rsidR="009C4087" w:rsidRDefault="00EC6313" w:rsidP="00834B21">
      <w:pPr>
        <w:spacing w:line="480" w:lineRule="auto"/>
        <w:ind w:firstLine="567"/>
      </w:pPr>
      <w:r>
        <w:lastRenderedPageBreak/>
        <w:t>In both the self-help book and the magazine article</w:t>
      </w:r>
      <w:r w:rsidR="00227F80">
        <w:t xml:space="preserve">, </w:t>
      </w:r>
      <w:r>
        <w:t>the authors</w:t>
      </w:r>
      <w:r w:rsidR="00227F80">
        <w:t xml:space="preserve"> u</w:t>
      </w:r>
      <w:r w:rsidR="00877BA5">
        <w:t>s</w:t>
      </w:r>
      <w:r w:rsidR="00227F80">
        <w:t xml:space="preserve">ing this discourse </w:t>
      </w:r>
      <w:r w:rsidR="00877BA5">
        <w:t>position</w:t>
      </w:r>
      <w:r w:rsidR="004E607B">
        <w:t>ed</w:t>
      </w:r>
      <w:r w:rsidR="00227F80">
        <w:t xml:space="preserve"> themselves in a few different ways.</w:t>
      </w:r>
      <w:r w:rsidR="009C3F2B">
        <w:t xml:space="preserve"> </w:t>
      </w:r>
      <w:r w:rsidR="002A3266">
        <w:t>T</w:t>
      </w:r>
      <w:r w:rsidR="0035435A">
        <w:t xml:space="preserve">he authors </w:t>
      </w:r>
      <w:r w:rsidR="00734BA3">
        <w:t>proposed</w:t>
      </w:r>
      <w:r w:rsidR="0035435A">
        <w:t xml:space="preserve"> couples’ finances as an are</w:t>
      </w:r>
      <w:r w:rsidR="00560B37">
        <w:t>n</w:t>
      </w:r>
      <w:r w:rsidR="0035435A">
        <w:t>a of competition or power struggle between men and women, which invites readers to consider their partner as a rival rather than, for example, a collaborator.</w:t>
      </w:r>
      <w:r w:rsidR="009C3F2B">
        <w:t xml:space="preserve"> </w:t>
      </w:r>
      <w:r w:rsidR="00227F80">
        <w:t xml:space="preserve">First, </w:t>
      </w:r>
      <w:r w:rsidR="00877BA5">
        <w:t xml:space="preserve">they </w:t>
      </w:r>
      <w:r w:rsidR="00227F80">
        <w:t>assum</w:t>
      </w:r>
      <w:r w:rsidR="00734BA3">
        <w:t>ed</w:t>
      </w:r>
      <w:r w:rsidR="00227F80">
        <w:t xml:space="preserve"> that there </w:t>
      </w:r>
      <w:r w:rsidR="004E607B">
        <w:t>would</w:t>
      </w:r>
      <w:r w:rsidR="00227F80">
        <w:t xml:space="preserve"> be conflict in marital relationships when </w:t>
      </w:r>
      <w:r w:rsidR="00877BA5">
        <w:t>women earn</w:t>
      </w:r>
      <w:r w:rsidR="00227F80">
        <w:t xml:space="preserve"> more than </w:t>
      </w:r>
      <w:r w:rsidR="00877BA5">
        <w:t>me</w:t>
      </w:r>
      <w:r w:rsidR="00227F80">
        <w:t>n. Secondly, the</w:t>
      </w:r>
      <w:r w:rsidR="00877BA5">
        <w:t>ir</w:t>
      </w:r>
      <w:r w:rsidR="00734BA3">
        <w:t xml:space="preserve"> underly</w:t>
      </w:r>
      <w:r w:rsidR="00227F80">
        <w:t xml:space="preserve">ing message </w:t>
      </w:r>
      <w:r w:rsidR="004E607B">
        <w:t xml:space="preserve">seemed </w:t>
      </w:r>
      <w:r w:rsidR="00877BA5">
        <w:t>to be that</w:t>
      </w:r>
      <w:r w:rsidR="00227F80">
        <w:t xml:space="preserve"> </w:t>
      </w:r>
      <w:r w:rsidR="004E607B">
        <w:t>a wife earning more than her husband is a concern</w:t>
      </w:r>
      <w:r w:rsidR="00227F80">
        <w:t>.</w:t>
      </w:r>
      <w:r w:rsidR="009C3F2B">
        <w:t xml:space="preserve"> </w:t>
      </w:r>
    </w:p>
    <w:p w14:paraId="7AE9EBA5" w14:textId="6B1A6725" w:rsidR="00A65356" w:rsidRDefault="00227F80" w:rsidP="00834B21">
      <w:pPr>
        <w:spacing w:line="480" w:lineRule="auto"/>
        <w:ind w:firstLine="567"/>
      </w:pPr>
      <w:r>
        <w:t xml:space="preserve">Why is </w:t>
      </w:r>
      <w:r w:rsidR="00834B21">
        <w:t xml:space="preserve">this </w:t>
      </w:r>
      <w:r>
        <w:t>important to the average individual, or why is it important in therapy settings?</w:t>
      </w:r>
      <w:r w:rsidR="009C3F2B">
        <w:t xml:space="preserve"> </w:t>
      </w:r>
      <w:r>
        <w:t xml:space="preserve">Well, to start, an individual reading these sources </w:t>
      </w:r>
      <w:r w:rsidR="0035435A">
        <w:t xml:space="preserve">may </w:t>
      </w:r>
      <w:r>
        <w:t>become armed</w:t>
      </w:r>
      <w:r w:rsidR="009C4087">
        <w:t xml:space="preserve"> with,</w:t>
      </w:r>
      <w:r>
        <w:t xml:space="preserve"> </w:t>
      </w:r>
      <w:r w:rsidR="0035435A">
        <w:t>and use</w:t>
      </w:r>
      <w:r>
        <w:t xml:space="preserve"> this discourse</w:t>
      </w:r>
      <w:r w:rsidR="00BF435B">
        <w:t>,</w:t>
      </w:r>
      <w:r w:rsidR="0035435A">
        <w:t xml:space="preserve"> in his or her relationships</w:t>
      </w:r>
      <w:r>
        <w:t>.</w:t>
      </w:r>
      <w:r w:rsidR="009C3F2B">
        <w:t xml:space="preserve"> </w:t>
      </w:r>
      <w:r>
        <w:t xml:space="preserve">Take a scenario where a woman is earning more than her husband, and has been experiencing some </w:t>
      </w:r>
      <w:r w:rsidR="00372A33">
        <w:t xml:space="preserve">relationship </w:t>
      </w:r>
      <w:r>
        <w:t xml:space="preserve">trouble. Upon reading this book or </w:t>
      </w:r>
      <w:proofErr w:type="spellStart"/>
      <w:r w:rsidRPr="00834B21">
        <w:rPr>
          <w:i/>
        </w:rPr>
        <w:t>Macleans</w:t>
      </w:r>
      <w:proofErr w:type="spellEnd"/>
      <w:r>
        <w:t xml:space="preserve"> article, the wife may begin to hypothesize that this</w:t>
      </w:r>
      <w:r w:rsidR="00BF435B">
        <w:t>,</w:t>
      </w:r>
      <w:r>
        <w:t xml:space="preserve"> too</w:t>
      </w:r>
      <w:r w:rsidR="00BF435B">
        <w:t>,</w:t>
      </w:r>
      <w:r>
        <w:t xml:space="preserve"> may be</w:t>
      </w:r>
      <w:r w:rsidR="00336A63">
        <w:t xml:space="preserve"> the case in her situation. In the</w:t>
      </w:r>
      <w:r>
        <w:t xml:space="preserve"> couple</w:t>
      </w:r>
      <w:r w:rsidR="009A2EFA">
        <w:t>’s</w:t>
      </w:r>
      <w:r>
        <w:t xml:space="preserve"> therapy session, she may bring this hypothesis to the therapist and her husband.</w:t>
      </w:r>
      <w:r w:rsidR="009C3F2B">
        <w:t xml:space="preserve"> </w:t>
      </w:r>
      <w:r>
        <w:t xml:space="preserve">The therapist may also draw on this discourse </w:t>
      </w:r>
      <w:r w:rsidR="00BA7D5A">
        <w:t>in her interpretation of their situation.</w:t>
      </w:r>
      <w:r w:rsidR="009C3F2B">
        <w:t xml:space="preserve"> </w:t>
      </w:r>
      <w:r w:rsidR="00834B21">
        <w:t>How might the husband position himself in relation to this discourse?</w:t>
      </w:r>
      <w:r w:rsidR="009C3F2B">
        <w:t xml:space="preserve"> </w:t>
      </w:r>
      <w:r w:rsidR="00834B21">
        <w:t>How might the difference in positions fuel or extinguish the conflict?</w:t>
      </w:r>
    </w:p>
    <w:p w14:paraId="7B020582" w14:textId="3A9CB418" w:rsidR="00F83BFE" w:rsidRPr="00A65356" w:rsidRDefault="00DE34EC" w:rsidP="00A65356">
      <w:pPr>
        <w:spacing w:line="480" w:lineRule="auto"/>
        <w:ind w:firstLine="720"/>
      </w:pPr>
      <w:proofErr w:type="gramStart"/>
      <w:r w:rsidRPr="00734BA3">
        <w:rPr>
          <w:b/>
          <w:lang w:val="en-CA"/>
        </w:rPr>
        <w:t>Women are emotional and irrational when it comes to money</w:t>
      </w:r>
      <w:proofErr w:type="gramEnd"/>
      <w:r w:rsidRPr="00734BA3">
        <w:rPr>
          <w:b/>
          <w:lang w:val="en-CA"/>
        </w:rPr>
        <w:t xml:space="preserve">, </w:t>
      </w:r>
      <w:proofErr w:type="gramStart"/>
      <w:r w:rsidRPr="00734BA3">
        <w:rPr>
          <w:b/>
          <w:lang w:val="en-CA"/>
        </w:rPr>
        <w:t>men are rational</w:t>
      </w:r>
      <w:proofErr w:type="gramEnd"/>
      <w:r w:rsidRPr="00734BA3">
        <w:rPr>
          <w:b/>
          <w:lang w:val="en-CA"/>
        </w:rPr>
        <w:t>.</w:t>
      </w:r>
      <w:r>
        <w:rPr>
          <w:lang w:val="en-CA"/>
        </w:rPr>
        <w:t xml:space="preserve"> </w:t>
      </w:r>
      <w:proofErr w:type="spellStart"/>
      <w:r w:rsidR="00BA7D5A">
        <w:t>Ealy</w:t>
      </w:r>
      <w:proofErr w:type="spellEnd"/>
      <w:r w:rsidR="00BA7D5A">
        <w:t xml:space="preserve"> and </w:t>
      </w:r>
      <w:proofErr w:type="spellStart"/>
      <w:r w:rsidR="00BA7D5A">
        <w:t>Lesh</w:t>
      </w:r>
      <w:proofErr w:type="spellEnd"/>
      <w:r w:rsidR="00BA7D5A">
        <w:t xml:space="preserve"> </w:t>
      </w:r>
      <w:r w:rsidR="00EF4C91">
        <w:t xml:space="preserve">(2003) </w:t>
      </w:r>
      <w:r w:rsidR="004E607B">
        <w:t>also used</w:t>
      </w:r>
      <w:r w:rsidR="00BA7D5A">
        <w:t xml:space="preserve"> gender discourses </w:t>
      </w:r>
      <w:r w:rsidR="00F83BFE">
        <w:t>in their section</w:t>
      </w:r>
      <w:r w:rsidR="00372A33">
        <w:t>,</w:t>
      </w:r>
      <w:r w:rsidR="00F83BFE">
        <w:t xml:space="preserve"> “The patriarchal legacy – </w:t>
      </w:r>
      <w:proofErr w:type="gramStart"/>
      <w:r w:rsidR="00F83BFE">
        <w:t>Who</w:t>
      </w:r>
      <w:proofErr w:type="gramEnd"/>
      <w:r w:rsidR="00F83BFE">
        <w:t xml:space="preserve"> saves, who spends?” In this section</w:t>
      </w:r>
      <w:r w:rsidR="00E533CA">
        <w:t>,</w:t>
      </w:r>
      <w:r w:rsidR="00F83BFE">
        <w:t xml:space="preserve"> they argue</w:t>
      </w:r>
      <w:r w:rsidR="004E607B">
        <w:t>d</w:t>
      </w:r>
      <w:r w:rsidR="00F83BFE">
        <w:t xml:space="preserve"> that women are more “now</w:t>
      </w:r>
      <w:r w:rsidR="00EF4C91">
        <w:t>-money</w:t>
      </w:r>
      <w:r w:rsidR="00F83BFE">
        <w:t xml:space="preserve"> oriented” and men are more “future</w:t>
      </w:r>
      <w:r w:rsidR="00EF4C91">
        <w:t>-money</w:t>
      </w:r>
      <w:r w:rsidR="00F83BFE">
        <w:t xml:space="preserve"> oriented.” They cite</w:t>
      </w:r>
      <w:r w:rsidR="004E607B">
        <w:t>d</w:t>
      </w:r>
      <w:r w:rsidR="00F83BFE">
        <w:t xml:space="preserve"> research demonstrating that women use shopping to celebrate or make </w:t>
      </w:r>
      <w:proofErr w:type="gramStart"/>
      <w:r w:rsidR="00F83BFE">
        <w:t>themselves</w:t>
      </w:r>
      <w:proofErr w:type="gramEnd"/>
      <w:r w:rsidR="00F83BFE">
        <w:t xml:space="preserve"> feel better</w:t>
      </w:r>
      <w:r w:rsidR="00834B21">
        <w:t>, in an impulsive manner</w:t>
      </w:r>
      <w:r w:rsidR="00F83BFE">
        <w:t xml:space="preserve">, </w:t>
      </w:r>
      <w:r w:rsidR="00834B21">
        <w:t xml:space="preserve">whereas </w:t>
      </w:r>
      <w:r w:rsidR="00F83BFE">
        <w:t>men are more likely to save with a f</w:t>
      </w:r>
      <w:r w:rsidR="00834B21">
        <w:t xml:space="preserve">uture orientation, and </w:t>
      </w:r>
      <w:r w:rsidR="00F83BFE">
        <w:t>are more comfortable with money and confident in investing.</w:t>
      </w:r>
      <w:r w:rsidR="009C3F2B">
        <w:t xml:space="preserve"> </w:t>
      </w:r>
      <w:r w:rsidR="00E533CA">
        <w:t xml:space="preserve">Similarly, </w:t>
      </w:r>
      <w:r w:rsidR="00E533CA">
        <w:rPr>
          <w:lang w:val="en-CA"/>
        </w:rPr>
        <w:t>a</w:t>
      </w:r>
      <w:r w:rsidR="00A65356">
        <w:rPr>
          <w:lang w:val="en-CA"/>
        </w:rPr>
        <w:t xml:space="preserve">nother self-help book </w:t>
      </w:r>
      <w:r w:rsidR="00834B21">
        <w:rPr>
          <w:lang w:val="en-CA"/>
        </w:rPr>
        <w:t xml:space="preserve">author </w:t>
      </w:r>
      <w:r w:rsidR="00A65356">
        <w:rPr>
          <w:lang w:val="en-CA"/>
        </w:rPr>
        <w:t xml:space="preserve">utilized this discourse </w:t>
      </w:r>
      <w:r w:rsidR="00336A63">
        <w:rPr>
          <w:lang w:val="en-CA"/>
        </w:rPr>
        <w:t>when she wrote</w:t>
      </w:r>
      <w:r w:rsidR="009A2EFA">
        <w:rPr>
          <w:lang w:val="en-CA"/>
        </w:rPr>
        <w:t xml:space="preserve"> that</w:t>
      </w:r>
      <w:r w:rsidR="00A65356">
        <w:rPr>
          <w:lang w:val="en-CA"/>
        </w:rPr>
        <w:t xml:space="preserve"> she and other women are “</w:t>
      </w:r>
      <w:r w:rsidR="00F83BFE" w:rsidRPr="00A65356">
        <w:rPr>
          <w:lang w:val="en-CA"/>
        </w:rPr>
        <w:t xml:space="preserve">failing when it comes to managing money’s emotional </w:t>
      </w:r>
      <w:r w:rsidR="00F83BFE" w:rsidRPr="00A65356">
        <w:rPr>
          <w:lang w:val="en-CA"/>
        </w:rPr>
        <w:lastRenderedPageBreak/>
        <w:t xml:space="preserve">impact on </w:t>
      </w:r>
      <w:r w:rsidR="00A65356">
        <w:rPr>
          <w:lang w:val="en-CA"/>
        </w:rPr>
        <w:t>our</w:t>
      </w:r>
      <w:r w:rsidR="00F83BFE" w:rsidRPr="00A65356">
        <w:rPr>
          <w:lang w:val="en-CA"/>
        </w:rPr>
        <w:t xml:space="preserve"> relationsh</w:t>
      </w:r>
      <w:r w:rsidR="00A65356">
        <w:rPr>
          <w:lang w:val="en-CA"/>
        </w:rPr>
        <w:t xml:space="preserve">ips” (Timmons, 2010, p. xi). Again, </w:t>
      </w:r>
      <w:r w:rsidR="00336A63">
        <w:rPr>
          <w:lang w:val="en-CA"/>
        </w:rPr>
        <w:t>Timmons</w:t>
      </w:r>
      <w:r w:rsidR="00A65356">
        <w:rPr>
          <w:lang w:val="en-CA"/>
        </w:rPr>
        <w:t xml:space="preserve"> </w:t>
      </w:r>
      <w:r w:rsidR="00E533CA">
        <w:rPr>
          <w:lang w:val="en-CA"/>
        </w:rPr>
        <w:t>associated women with failure to manage the emotional impact of money, or not approaching relationships and money rationally.</w:t>
      </w:r>
      <w:r w:rsidR="009A2EFA">
        <w:rPr>
          <w:lang w:val="en-CA"/>
        </w:rPr>
        <w:t xml:space="preserve"> In </w:t>
      </w:r>
      <w:r w:rsidR="00E533CA">
        <w:rPr>
          <w:lang w:val="en-CA"/>
        </w:rPr>
        <w:t>both cases</w:t>
      </w:r>
      <w:r w:rsidR="009A2EFA">
        <w:rPr>
          <w:lang w:val="en-CA"/>
        </w:rPr>
        <w:t xml:space="preserve">, rigid gender categories </w:t>
      </w:r>
      <w:r w:rsidR="004E607B">
        <w:rPr>
          <w:lang w:val="en-CA"/>
        </w:rPr>
        <w:t>were</w:t>
      </w:r>
      <w:r w:rsidR="009A2EFA">
        <w:rPr>
          <w:lang w:val="en-CA"/>
        </w:rPr>
        <w:t xml:space="preserve"> presented by how men and women relate to money: Men are rational, whereas women relate to money emotionally.</w:t>
      </w:r>
      <w:r w:rsidR="00A65356">
        <w:rPr>
          <w:lang w:val="en-CA"/>
        </w:rPr>
        <w:t xml:space="preserve"> </w:t>
      </w:r>
    </w:p>
    <w:p w14:paraId="179A5413" w14:textId="4F7911F4" w:rsidR="00F83BFE" w:rsidRDefault="00A65356" w:rsidP="00A65356">
      <w:pPr>
        <w:spacing w:line="480" w:lineRule="auto"/>
        <w:rPr>
          <w:lang w:val="en-CA"/>
        </w:rPr>
      </w:pPr>
      <w:r>
        <w:rPr>
          <w:lang w:val="en-CA"/>
        </w:rPr>
        <w:tab/>
        <w:t xml:space="preserve">Returning to </w:t>
      </w:r>
      <w:r w:rsidR="00500DF2">
        <w:rPr>
          <w:lang w:val="en-CA"/>
        </w:rPr>
        <w:t xml:space="preserve">the example of a </w:t>
      </w:r>
      <w:r>
        <w:rPr>
          <w:lang w:val="en-CA"/>
        </w:rPr>
        <w:t>couple in therapy</w:t>
      </w:r>
      <w:r w:rsidR="009A2EFA">
        <w:rPr>
          <w:lang w:val="en-CA"/>
        </w:rPr>
        <w:t>,</w:t>
      </w:r>
      <w:r>
        <w:rPr>
          <w:lang w:val="en-CA"/>
        </w:rPr>
        <w:t xml:space="preserve"> </w:t>
      </w:r>
      <w:r w:rsidR="009A2EFA">
        <w:rPr>
          <w:lang w:val="en-CA"/>
        </w:rPr>
        <w:t>i</w:t>
      </w:r>
      <w:r w:rsidR="004E607B">
        <w:rPr>
          <w:lang w:val="en-CA"/>
        </w:rPr>
        <w:t>f the husband in the dyad aligned</w:t>
      </w:r>
      <w:r>
        <w:rPr>
          <w:lang w:val="en-CA"/>
        </w:rPr>
        <w:t xml:space="preserve"> himself with this discourse,</w:t>
      </w:r>
      <w:r w:rsidR="00170FD8">
        <w:rPr>
          <w:lang w:val="en-CA"/>
        </w:rPr>
        <w:t xml:space="preserve"> what positions might be take up in </w:t>
      </w:r>
      <w:r>
        <w:rPr>
          <w:lang w:val="en-CA"/>
        </w:rPr>
        <w:t xml:space="preserve">discussions about family finances? Perhaps he might argue that he should handle the family finances, as he is a man and is much more rational than she. He might provide examples of how </w:t>
      </w:r>
      <w:proofErr w:type="gramStart"/>
      <w:r>
        <w:rPr>
          <w:lang w:val="en-CA"/>
        </w:rPr>
        <w:t>good</w:t>
      </w:r>
      <w:proofErr w:type="gramEnd"/>
      <w:r>
        <w:rPr>
          <w:lang w:val="en-CA"/>
        </w:rPr>
        <w:t xml:space="preserve"> a saver he is, and how she likes to go on “shopping sprees.” How might this discourse be compatible or at odds with his wife earning more than h</w:t>
      </w:r>
      <w:r w:rsidR="00372A33">
        <w:rPr>
          <w:lang w:val="en-CA"/>
        </w:rPr>
        <w:t>e earns</w:t>
      </w:r>
      <w:r>
        <w:rPr>
          <w:lang w:val="en-CA"/>
        </w:rPr>
        <w:t xml:space="preserve">? </w:t>
      </w:r>
      <w:r w:rsidR="00170FD8">
        <w:rPr>
          <w:lang w:val="en-CA"/>
        </w:rPr>
        <w:t xml:space="preserve">What </w:t>
      </w:r>
      <w:proofErr w:type="spellStart"/>
      <w:r w:rsidR="00170FD8">
        <w:rPr>
          <w:lang w:val="en-CA"/>
        </w:rPr>
        <w:t>positionings</w:t>
      </w:r>
      <w:proofErr w:type="spellEnd"/>
      <w:r w:rsidR="00170FD8">
        <w:rPr>
          <w:lang w:val="en-CA"/>
        </w:rPr>
        <w:t xml:space="preserve"> might she take up in responding to him?</w:t>
      </w:r>
      <w:r>
        <w:rPr>
          <w:lang w:val="en-CA"/>
        </w:rPr>
        <w:t xml:space="preserve"> How might the therapist’s position i</w:t>
      </w:r>
      <w:r w:rsidR="00AE4463">
        <w:rPr>
          <w:lang w:val="en-CA"/>
        </w:rPr>
        <w:t xml:space="preserve">n this discussion be relevant? </w:t>
      </w:r>
      <w:r>
        <w:rPr>
          <w:lang w:val="en-CA"/>
        </w:rPr>
        <w:t>Would the therapist</w:t>
      </w:r>
      <w:r w:rsidR="00AE4463">
        <w:rPr>
          <w:lang w:val="en-CA"/>
        </w:rPr>
        <w:t>’s gender</w:t>
      </w:r>
      <w:r>
        <w:rPr>
          <w:lang w:val="en-CA"/>
        </w:rPr>
        <w:t xml:space="preserve"> play a role</w:t>
      </w:r>
      <w:r w:rsidR="009A2EFA">
        <w:rPr>
          <w:lang w:val="en-CA"/>
        </w:rPr>
        <w:t xml:space="preserve"> in the sessions with this couple</w:t>
      </w:r>
      <w:r>
        <w:rPr>
          <w:lang w:val="en-CA"/>
        </w:rPr>
        <w:t>?</w:t>
      </w:r>
    </w:p>
    <w:p w14:paraId="16981C85" w14:textId="28213B82" w:rsidR="00574441" w:rsidRDefault="00AE4463" w:rsidP="00AE4463">
      <w:pPr>
        <w:spacing w:line="480" w:lineRule="auto"/>
        <w:rPr>
          <w:lang w:val="en-CA"/>
        </w:rPr>
      </w:pPr>
      <w:r>
        <w:rPr>
          <w:lang w:val="en-CA"/>
        </w:rPr>
        <w:tab/>
      </w:r>
      <w:r w:rsidR="00DE34EC" w:rsidRPr="00E533CA">
        <w:rPr>
          <w:b/>
          <w:lang w:val="en-CA"/>
        </w:rPr>
        <w:t>Love, sex, and money get messy.</w:t>
      </w:r>
      <w:r w:rsidR="00DE34EC">
        <w:rPr>
          <w:lang w:val="en-CA"/>
        </w:rPr>
        <w:t xml:space="preserve"> </w:t>
      </w:r>
      <w:proofErr w:type="spellStart"/>
      <w:r>
        <w:rPr>
          <w:lang w:val="en-CA"/>
        </w:rPr>
        <w:t>Ealy</w:t>
      </w:r>
      <w:proofErr w:type="spellEnd"/>
      <w:r>
        <w:rPr>
          <w:lang w:val="en-CA"/>
        </w:rPr>
        <w:t xml:space="preserve"> and </w:t>
      </w:r>
      <w:proofErr w:type="spellStart"/>
      <w:r>
        <w:rPr>
          <w:lang w:val="en-CA"/>
        </w:rPr>
        <w:t>Lesh</w:t>
      </w:r>
      <w:proofErr w:type="spellEnd"/>
      <w:r>
        <w:rPr>
          <w:lang w:val="en-CA"/>
        </w:rPr>
        <w:t xml:space="preserve"> </w:t>
      </w:r>
      <w:r w:rsidR="004E607B">
        <w:rPr>
          <w:lang w:val="en-CA"/>
        </w:rPr>
        <w:t xml:space="preserve">(2003) </w:t>
      </w:r>
      <w:r>
        <w:rPr>
          <w:lang w:val="en-CA"/>
        </w:rPr>
        <w:t>dedicate</w:t>
      </w:r>
      <w:r w:rsidR="004E607B">
        <w:rPr>
          <w:lang w:val="en-CA"/>
        </w:rPr>
        <w:t>d</w:t>
      </w:r>
      <w:r>
        <w:rPr>
          <w:lang w:val="en-CA"/>
        </w:rPr>
        <w:t xml:space="preserve"> an entire chapter</w:t>
      </w:r>
      <w:r w:rsidR="00E533CA">
        <w:rPr>
          <w:lang w:val="en-CA"/>
        </w:rPr>
        <w:t xml:space="preserve"> entitled </w:t>
      </w:r>
      <w:r>
        <w:rPr>
          <w:lang w:val="en-CA"/>
        </w:rPr>
        <w:t>“</w:t>
      </w:r>
      <w:r w:rsidR="00E533CA">
        <w:rPr>
          <w:lang w:val="en-CA"/>
        </w:rPr>
        <w:t>L</w:t>
      </w:r>
      <w:r>
        <w:rPr>
          <w:lang w:val="en-CA"/>
        </w:rPr>
        <w:t>ove, sex, and money</w:t>
      </w:r>
      <w:r w:rsidR="00E533CA">
        <w:rPr>
          <w:lang w:val="en-CA"/>
        </w:rPr>
        <w:t>” using this sub-discourse named the same</w:t>
      </w:r>
      <w:r w:rsidR="00C872B8">
        <w:rPr>
          <w:lang w:val="en-CA"/>
        </w:rPr>
        <w:t>.</w:t>
      </w:r>
      <w:r w:rsidR="00336A63">
        <w:rPr>
          <w:lang w:val="en-CA"/>
        </w:rPr>
        <w:t xml:space="preserve"> In this chapter, </w:t>
      </w:r>
      <w:proofErr w:type="spellStart"/>
      <w:r>
        <w:rPr>
          <w:lang w:val="en-CA"/>
        </w:rPr>
        <w:t>Ealy</w:t>
      </w:r>
      <w:proofErr w:type="spellEnd"/>
      <w:r>
        <w:rPr>
          <w:lang w:val="en-CA"/>
        </w:rPr>
        <w:t xml:space="preserve"> and </w:t>
      </w:r>
      <w:proofErr w:type="spellStart"/>
      <w:r>
        <w:rPr>
          <w:lang w:val="en-CA"/>
        </w:rPr>
        <w:t>Lesh</w:t>
      </w:r>
      <w:proofErr w:type="spellEnd"/>
      <w:r>
        <w:rPr>
          <w:lang w:val="en-CA"/>
        </w:rPr>
        <w:t xml:space="preserve"> </w:t>
      </w:r>
      <w:r w:rsidR="004E607B">
        <w:rPr>
          <w:lang w:val="en-CA"/>
        </w:rPr>
        <w:t xml:space="preserve">(2003) </w:t>
      </w:r>
      <w:r>
        <w:rPr>
          <w:lang w:val="en-CA"/>
        </w:rPr>
        <w:t>cover</w:t>
      </w:r>
      <w:r w:rsidR="004E607B">
        <w:rPr>
          <w:lang w:val="en-CA"/>
        </w:rPr>
        <w:t>ed</w:t>
      </w:r>
      <w:r>
        <w:rPr>
          <w:lang w:val="en-CA"/>
        </w:rPr>
        <w:t xml:space="preserve"> all of the ways in which love and sex get mixed up with money. They utilize</w:t>
      </w:r>
      <w:r w:rsidR="004E607B">
        <w:rPr>
          <w:lang w:val="en-CA"/>
        </w:rPr>
        <w:t>d</w:t>
      </w:r>
      <w:r>
        <w:rPr>
          <w:lang w:val="en-CA"/>
        </w:rPr>
        <w:t xml:space="preserve"> the following subtitles: </w:t>
      </w:r>
      <w:r w:rsidR="002D2D09">
        <w:rPr>
          <w:lang w:val="en-CA"/>
        </w:rPr>
        <w:t xml:space="preserve">(a) </w:t>
      </w:r>
      <w:r w:rsidR="004E607B">
        <w:rPr>
          <w:lang w:val="en-CA"/>
        </w:rPr>
        <w:t>p</w:t>
      </w:r>
      <w:r w:rsidRPr="00AE4463">
        <w:rPr>
          <w:lang w:val="en-CA"/>
        </w:rPr>
        <w:t xml:space="preserve">aying for companionship; </w:t>
      </w:r>
      <w:r w:rsidR="002D2D09">
        <w:rPr>
          <w:lang w:val="en-CA"/>
        </w:rPr>
        <w:t xml:space="preserve">(b) </w:t>
      </w:r>
      <w:r w:rsidRPr="00AE4463">
        <w:rPr>
          <w:lang w:val="en-CA"/>
        </w:rPr>
        <w:t xml:space="preserve">confusing love and material goods; </w:t>
      </w:r>
      <w:r w:rsidR="002D2D09">
        <w:rPr>
          <w:lang w:val="en-CA"/>
        </w:rPr>
        <w:t xml:space="preserve">(c) </w:t>
      </w:r>
      <w:r w:rsidRPr="00AE4463">
        <w:rPr>
          <w:lang w:val="en-CA"/>
        </w:rPr>
        <w:t xml:space="preserve">staying together for all the wrong reasons; </w:t>
      </w:r>
      <w:r w:rsidR="002D2D09">
        <w:rPr>
          <w:lang w:val="en-CA"/>
        </w:rPr>
        <w:t xml:space="preserve">(d) </w:t>
      </w:r>
      <w:r w:rsidRPr="00AE4463">
        <w:rPr>
          <w:lang w:val="en-CA"/>
        </w:rPr>
        <w:t xml:space="preserve">paying to be free of a relationship; </w:t>
      </w:r>
      <w:r w:rsidR="002D2D09">
        <w:rPr>
          <w:lang w:val="en-CA"/>
        </w:rPr>
        <w:t xml:space="preserve">(e) </w:t>
      </w:r>
      <w:r w:rsidRPr="00AE4463">
        <w:rPr>
          <w:lang w:val="en-CA"/>
        </w:rPr>
        <w:t xml:space="preserve">buying forgiveness; </w:t>
      </w:r>
      <w:r w:rsidR="002D2D09">
        <w:rPr>
          <w:lang w:val="en-CA"/>
        </w:rPr>
        <w:t xml:space="preserve">(f) </w:t>
      </w:r>
      <w:r w:rsidRPr="00AE4463">
        <w:rPr>
          <w:lang w:val="en-CA"/>
        </w:rPr>
        <w:t>the m</w:t>
      </w:r>
      <w:r w:rsidR="00506CBF">
        <w:rPr>
          <w:lang w:val="en-CA"/>
        </w:rPr>
        <w:t xml:space="preserve">oney/sex connection; </w:t>
      </w:r>
      <w:r w:rsidR="002D2D09">
        <w:rPr>
          <w:lang w:val="en-CA"/>
        </w:rPr>
        <w:t xml:space="preserve">(g) </w:t>
      </w:r>
      <w:r w:rsidR="00506CBF">
        <w:rPr>
          <w:lang w:val="en-CA"/>
        </w:rPr>
        <w:t>money, sex</w:t>
      </w:r>
      <w:r w:rsidRPr="00AE4463">
        <w:rPr>
          <w:lang w:val="en-CA"/>
        </w:rPr>
        <w:t xml:space="preserve">, and business; </w:t>
      </w:r>
      <w:r w:rsidR="002D2D09">
        <w:rPr>
          <w:lang w:val="en-CA"/>
        </w:rPr>
        <w:t xml:space="preserve">(h) </w:t>
      </w:r>
      <w:r w:rsidRPr="00AE4463">
        <w:rPr>
          <w:lang w:val="en-CA"/>
        </w:rPr>
        <w:t>bre</w:t>
      </w:r>
      <w:r>
        <w:rPr>
          <w:lang w:val="en-CA"/>
        </w:rPr>
        <w:t xml:space="preserve">aking the money/sex connection. </w:t>
      </w:r>
      <w:r w:rsidR="00C83684">
        <w:rPr>
          <w:lang w:val="en-CA"/>
        </w:rPr>
        <w:t xml:space="preserve">While in the first few sections the authors </w:t>
      </w:r>
      <w:r w:rsidR="00560B37">
        <w:rPr>
          <w:lang w:val="en-CA"/>
        </w:rPr>
        <w:t>cite</w:t>
      </w:r>
      <w:r w:rsidR="004E607B">
        <w:rPr>
          <w:lang w:val="en-CA"/>
        </w:rPr>
        <w:t>d</w:t>
      </w:r>
      <w:r w:rsidR="00C83684">
        <w:rPr>
          <w:lang w:val="en-CA"/>
        </w:rPr>
        <w:t xml:space="preserve"> examples of both genders paying for companionship, confusing love with material goods, staying together for the wrong reasons, and paying to be free from the relati</w:t>
      </w:r>
      <w:r w:rsidR="00560B37">
        <w:rPr>
          <w:lang w:val="en-CA"/>
        </w:rPr>
        <w:t>onship, the authors introduce</w:t>
      </w:r>
      <w:r w:rsidR="004E607B">
        <w:rPr>
          <w:lang w:val="en-CA"/>
        </w:rPr>
        <w:t>d</w:t>
      </w:r>
      <w:r w:rsidR="00560B37">
        <w:rPr>
          <w:lang w:val="en-CA"/>
        </w:rPr>
        <w:t xml:space="preserve"> </w:t>
      </w:r>
      <w:r w:rsidR="00C83684">
        <w:rPr>
          <w:lang w:val="en-CA"/>
        </w:rPr>
        <w:t>gender discourses in the latter sections. For example, the</w:t>
      </w:r>
      <w:r w:rsidR="00560B37">
        <w:rPr>
          <w:lang w:val="en-CA"/>
        </w:rPr>
        <w:t>y</w:t>
      </w:r>
      <w:r w:rsidR="00C83684">
        <w:rPr>
          <w:lang w:val="en-CA"/>
        </w:rPr>
        <w:t xml:space="preserve"> contend</w:t>
      </w:r>
      <w:r w:rsidR="004E607B">
        <w:rPr>
          <w:lang w:val="en-CA"/>
        </w:rPr>
        <w:t>ed</w:t>
      </w:r>
      <w:r w:rsidR="00C83684">
        <w:rPr>
          <w:lang w:val="en-CA"/>
        </w:rPr>
        <w:t xml:space="preserve"> that women are m</w:t>
      </w:r>
      <w:r w:rsidR="00560B37">
        <w:rPr>
          <w:lang w:val="en-CA"/>
        </w:rPr>
        <w:t xml:space="preserve">ore likely to accept gifts as </w:t>
      </w:r>
      <w:r w:rsidR="00C83684">
        <w:rPr>
          <w:lang w:val="en-CA"/>
        </w:rPr>
        <w:t>token</w:t>
      </w:r>
      <w:r w:rsidR="00560B37">
        <w:rPr>
          <w:lang w:val="en-CA"/>
        </w:rPr>
        <w:t>s</w:t>
      </w:r>
      <w:r w:rsidR="00C83684">
        <w:rPr>
          <w:lang w:val="en-CA"/>
        </w:rPr>
        <w:t xml:space="preserve"> of forgiveness, offer sex in response to receiving gifts, and </w:t>
      </w:r>
      <w:r w:rsidR="000A3E2E">
        <w:rPr>
          <w:lang w:val="en-CA"/>
        </w:rPr>
        <w:t xml:space="preserve">spend </w:t>
      </w:r>
      <w:r w:rsidR="00560B37">
        <w:rPr>
          <w:lang w:val="en-CA"/>
        </w:rPr>
        <w:t>“</w:t>
      </w:r>
      <w:r w:rsidR="000A3E2E">
        <w:rPr>
          <w:lang w:val="en-CA"/>
        </w:rPr>
        <w:t xml:space="preserve">their husband’s </w:t>
      </w:r>
      <w:r w:rsidR="000A3E2E">
        <w:rPr>
          <w:lang w:val="en-CA"/>
        </w:rPr>
        <w:lastRenderedPageBreak/>
        <w:t>money</w:t>
      </w:r>
      <w:r w:rsidR="00560B37">
        <w:rPr>
          <w:lang w:val="en-CA"/>
        </w:rPr>
        <w:t>”</w:t>
      </w:r>
      <w:r w:rsidR="000A3E2E">
        <w:rPr>
          <w:lang w:val="en-CA"/>
        </w:rPr>
        <w:t xml:space="preserve"> when they are mad at him.</w:t>
      </w:r>
      <w:r w:rsidR="009C3F2B">
        <w:rPr>
          <w:lang w:val="en-CA"/>
        </w:rPr>
        <w:t xml:space="preserve"> </w:t>
      </w:r>
      <w:r w:rsidR="000A3E2E">
        <w:rPr>
          <w:lang w:val="en-CA"/>
        </w:rPr>
        <w:t>Similarly, they discuss</w:t>
      </w:r>
      <w:r w:rsidR="004E607B">
        <w:rPr>
          <w:lang w:val="en-CA"/>
        </w:rPr>
        <w:t>ed</w:t>
      </w:r>
      <w:r w:rsidR="000A3E2E">
        <w:rPr>
          <w:lang w:val="en-CA"/>
        </w:rPr>
        <w:t xml:space="preserve"> the money/sex connection</w:t>
      </w:r>
      <w:r w:rsidR="007717DF">
        <w:rPr>
          <w:lang w:val="en-CA"/>
        </w:rPr>
        <w:t xml:space="preserve">, whereby, </w:t>
      </w:r>
      <w:r w:rsidR="00506CBF">
        <w:rPr>
          <w:lang w:val="en-CA"/>
        </w:rPr>
        <w:t>women exchange</w:t>
      </w:r>
      <w:r w:rsidR="007717DF">
        <w:rPr>
          <w:lang w:val="en-CA"/>
        </w:rPr>
        <w:t xml:space="preserve"> money or gifts for sexual favours, sometimes as a “kept woman.” </w:t>
      </w:r>
    </w:p>
    <w:p w14:paraId="648AD5F5" w14:textId="14A63FA6" w:rsidR="00AD0573" w:rsidRDefault="004E607B" w:rsidP="00574441">
      <w:pPr>
        <w:spacing w:line="480" w:lineRule="auto"/>
        <w:ind w:firstLine="720"/>
        <w:rPr>
          <w:lang w:val="en-CA"/>
        </w:rPr>
      </w:pPr>
      <w:proofErr w:type="spellStart"/>
      <w:r>
        <w:rPr>
          <w:lang w:val="en-CA"/>
        </w:rPr>
        <w:t>Ealy</w:t>
      </w:r>
      <w:proofErr w:type="spellEnd"/>
      <w:r>
        <w:rPr>
          <w:lang w:val="en-CA"/>
        </w:rPr>
        <w:t xml:space="preserve"> and </w:t>
      </w:r>
      <w:proofErr w:type="spellStart"/>
      <w:r>
        <w:rPr>
          <w:lang w:val="en-CA"/>
        </w:rPr>
        <w:t>Lesh</w:t>
      </w:r>
      <w:proofErr w:type="spellEnd"/>
      <w:r>
        <w:rPr>
          <w:lang w:val="en-CA"/>
        </w:rPr>
        <w:t xml:space="preserve"> (2003)</w:t>
      </w:r>
      <w:r w:rsidR="007717DF">
        <w:rPr>
          <w:lang w:val="en-CA"/>
        </w:rPr>
        <w:t xml:space="preserve"> describe</w:t>
      </w:r>
      <w:r>
        <w:rPr>
          <w:lang w:val="en-CA"/>
        </w:rPr>
        <w:t>d</w:t>
      </w:r>
      <w:r w:rsidR="007717DF">
        <w:rPr>
          <w:lang w:val="en-CA"/>
        </w:rPr>
        <w:t xml:space="preserve"> the dark</w:t>
      </w:r>
      <w:r w:rsidR="009A2EFA">
        <w:rPr>
          <w:lang w:val="en-CA"/>
        </w:rPr>
        <w:t xml:space="preserve"> </w:t>
      </w:r>
      <w:r w:rsidR="007717DF">
        <w:rPr>
          <w:lang w:val="en-CA"/>
        </w:rPr>
        <w:t xml:space="preserve">side of this arrangement </w:t>
      </w:r>
      <w:r w:rsidR="00D711EB">
        <w:rPr>
          <w:lang w:val="en-CA"/>
        </w:rPr>
        <w:t xml:space="preserve">in which </w:t>
      </w:r>
      <w:r w:rsidR="007717DF">
        <w:rPr>
          <w:lang w:val="en-CA"/>
        </w:rPr>
        <w:t>men feel that they are “owed” sex</w:t>
      </w:r>
      <w:r w:rsidR="00506CBF">
        <w:rPr>
          <w:lang w:val="en-CA"/>
        </w:rPr>
        <w:t xml:space="preserve"> in situations </w:t>
      </w:r>
      <w:r w:rsidR="00560B37">
        <w:rPr>
          <w:lang w:val="en-CA"/>
        </w:rPr>
        <w:t>leading to</w:t>
      </w:r>
      <w:r w:rsidR="00506CBF">
        <w:rPr>
          <w:lang w:val="en-CA"/>
        </w:rPr>
        <w:t xml:space="preserve"> rape, and </w:t>
      </w:r>
      <w:r w:rsidR="00560B37">
        <w:rPr>
          <w:lang w:val="en-CA"/>
        </w:rPr>
        <w:t>share</w:t>
      </w:r>
      <w:r>
        <w:rPr>
          <w:lang w:val="en-CA"/>
        </w:rPr>
        <w:t>d</w:t>
      </w:r>
      <w:r w:rsidR="00506CBF">
        <w:rPr>
          <w:lang w:val="en-CA"/>
        </w:rPr>
        <w:t xml:space="preserve"> an account of a woman whos</w:t>
      </w:r>
      <w:r w:rsidR="009A2EFA">
        <w:rPr>
          <w:lang w:val="en-CA"/>
        </w:rPr>
        <w:t>e</w:t>
      </w:r>
      <w:r w:rsidR="00506CBF">
        <w:rPr>
          <w:lang w:val="en-CA"/>
        </w:rPr>
        <w:t xml:space="preserve"> sex life began to diminish as soon as she started to earn more money than her husband. In the money, sex, and business section, they discuss</w:t>
      </w:r>
      <w:r>
        <w:rPr>
          <w:lang w:val="en-CA"/>
        </w:rPr>
        <w:t>ed</w:t>
      </w:r>
      <w:r w:rsidR="00506CBF">
        <w:rPr>
          <w:lang w:val="en-CA"/>
        </w:rPr>
        <w:t xml:space="preserve"> how business relationships </w:t>
      </w:r>
      <w:proofErr w:type="gramStart"/>
      <w:r w:rsidR="00506CBF">
        <w:rPr>
          <w:lang w:val="en-CA"/>
        </w:rPr>
        <w:t>can</w:t>
      </w:r>
      <w:proofErr w:type="gramEnd"/>
      <w:r w:rsidR="00506CBF">
        <w:rPr>
          <w:lang w:val="en-CA"/>
        </w:rPr>
        <w:t xml:space="preserve"> become messy when sex becomes involved, </w:t>
      </w:r>
      <w:r w:rsidR="00560B37">
        <w:rPr>
          <w:lang w:val="en-CA"/>
        </w:rPr>
        <w:t>commenting</w:t>
      </w:r>
      <w:r w:rsidR="00506CBF">
        <w:rPr>
          <w:lang w:val="en-CA"/>
        </w:rPr>
        <w:t xml:space="preserve"> on the “sleep-your-way-to-success stereotype” for women that is “perpetuated in the business world.” While the authors contend</w:t>
      </w:r>
      <w:r>
        <w:rPr>
          <w:lang w:val="en-CA"/>
        </w:rPr>
        <w:t>ed</w:t>
      </w:r>
      <w:r w:rsidR="00506CBF">
        <w:rPr>
          <w:lang w:val="en-CA"/>
        </w:rPr>
        <w:t xml:space="preserve"> that this is a harmful stereotype, </w:t>
      </w:r>
      <w:r w:rsidR="00574441">
        <w:rPr>
          <w:lang w:val="en-CA"/>
        </w:rPr>
        <w:t xml:space="preserve">at the same time they reaffirm </w:t>
      </w:r>
      <w:r w:rsidR="00560B37">
        <w:rPr>
          <w:lang w:val="en-CA"/>
        </w:rPr>
        <w:t xml:space="preserve">this common </w:t>
      </w:r>
      <w:r w:rsidR="00574441">
        <w:rPr>
          <w:lang w:val="en-CA"/>
        </w:rPr>
        <w:t xml:space="preserve">gender </w:t>
      </w:r>
      <w:r w:rsidR="00560B37">
        <w:rPr>
          <w:lang w:val="en-CA"/>
        </w:rPr>
        <w:t>distinction</w:t>
      </w:r>
      <w:r w:rsidR="00574441">
        <w:rPr>
          <w:lang w:val="en-CA"/>
        </w:rPr>
        <w:t xml:space="preserve"> between men and women.</w:t>
      </w:r>
    </w:p>
    <w:p w14:paraId="3D3F0852" w14:textId="23845C19" w:rsidR="00AD0573" w:rsidRPr="00925BB8" w:rsidRDefault="000F7320" w:rsidP="00925BB8">
      <w:pPr>
        <w:spacing w:line="480" w:lineRule="auto"/>
        <w:ind w:firstLine="720"/>
        <w:rPr>
          <w:b/>
          <w:lang w:val="en-CA"/>
        </w:rPr>
      </w:pPr>
      <w:r>
        <w:rPr>
          <w:b/>
          <w:lang w:val="en-CA"/>
        </w:rPr>
        <w:t>Women are</w:t>
      </w:r>
      <w:r w:rsidR="00DE34EC" w:rsidRPr="000F7320">
        <w:rPr>
          <w:b/>
          <w:lang w:val="en-CA"/>
        </w:rPr>
        <w:t xml:space="preserve"> disadvantaged in</w:t>
      </w:r>
      <w:r>
        <w:rPr>
          <w:b/>
          <w:lang w:val="en-CA"/>
        </w:rPr>
        <w:t xml:space="preserve"> comparison with men and need</w:t>
      </w:r>
      <w:r w:rsidR="00DE34EC" w:rsidRPr="000F7320">
        <w:rPr>
          <w:b/>
          <w:lang w:val="en-CA"/>
        </w:rPr>
        <w:t xml:space="preserve"> to educate themselves </w:t>
      </w:r>
      <w:r>
        <w:rPr>
          <w:b/>
          <w:lang w:val="en-CA"/>
        </w:rPr>
        <w:t>about finance</w:t>
      </w:r>
      <w:r w:rsidR="00DE34EC" w:rsidRPr="000F7320">
        <w:rPr>
          <w:b/>
          <w:lang w:val="en-CA"/>
        </w:rPr>
        <w:t>.</w:t>
      </w:r>
      <w:r w:rsidR="00DE34EC" w:rsidRPr="00DE34EC">
        <w:rPr>
          <w:b/>
          <w:lang w:val="en-CA"/>
        </w:rPr>
        <w:t xml:space="preserve"> </w:t>
      </w:r>
      <w:r w:rsidR="00AD0573">
        <w:rPr>
          <w:lang w:val="en-CA"/>
        </w:rPr>
        <w:t xml:space="preserve">While </w:t>
      </w:r>
      <w:proofErr w:type="spellStart"/>
      <w:r w:rsidR="00AD0573">
        <w:rPr>
          <w:lang w:val="en-CA"/>
        </w:rPr>
        <w:t>Ealy</w:t>
      </w:r>
      <w:proofErr w:type="spellEnd"/>
      <w:r w:rsidR="00AD0573">
        <w:rPr>
          <w:lang w:val="en-CA"/>
        </w:rPr>
        <w:t xml:space="preserve"> and </w:t>
      </w:r>
      <w:proofErr w:type="spellStart"/>
      <w:r w:rsidR="00AD0573">
        <w:rPr>
          <w:lang w:val="en-CA"/>
        </w:rPr>
        <w:t>Lesh</w:t>
      </w:r>
      <w:proofErr w:type="spellEnd"/>
      <w:r w:rsidR="00AD0573">
        <w:rPr>
          <w:lang w:val="en-CA"/>
        </w:rPr>
        <w:t xml:space="preserve"> did not utilize this discourse, other authors </w:t>
      </w:r>
      <w:r>
        <w:rPr>
          <w:lang w:val="en-CA"/>
        </w:rPr>
        <w:t>of the analyzed media did</w:t>
      </w:r>
      <w:r w:rsidR="00AD0573">
        <w:rPr>
          <w:lang w:val="en-CA"/>
        </w:rPr>
        <w:t>. For example, Vance (</w:t>
      </w:r>
      <w:proofErr w:type="spellStart"/>
      <w:r w:rsidR="00AD0573">
        <w:rPr>
          <w:lang w:val="en-CA"/>
        </w:rPr>
        <w:t>n.d.</w:t>
      </w:r>
      <w:proofErr w:type="spellEnd"/>
      <w:r w:rsidR="00AD0573">
        <w:rPr>
          <w:lang w:val="en-CA"/>
        </w:rPr>
        <w:t xml:space="preserve">) wrote an article in </w:t>
      </w:r>
      <w:r w:rsidR="00AD0573" w:rsidRPr="00AD0573">
        <w:rPr>
          <w:i/>
          <w:lang w:val="en-CA"/>
        </w:rPr>
        <w:t>Reader’s Digest</w:t>
      </w:r>
      <w:r w:rsidR="00AD0573">
        <w:rPr>
          <w:i/>
          <w:lang w:val="en-CA"/>
        </w:rPr>
        <w:t xml:space="preserve"> </w:t>
      </w:r>
      <w:r w:rsidR="00AD0573">
        <w:rPr>
          <w:lang w:val="en-CA"/>
        </w:rPr>
        <w:t>called “</w:t>
      </w:r>
      <w:r w:rsidR="00AD0573" w:rsidRPr="00AD0573">
        <w:rPr>
          <w:lang w:val="en-CA"/>
        </w:rPr>
        <w:t>7 financial tips every married woman should know</w:t>
      </w:r>
      <w:r w:rsidR="00AD0573">
        <w:rPr>
          <w:lang w:val="en-CA"/>
        </w:rPr>
        <w:t xml:space="preserve">.” In this </w:t>
      </w:r>
      <w:r w:rsidR="00C872B8">
        <w:rPr>
          <w:lang w:val="en-CA"/>
        </w:rPr>
        <w:t xml:space="preserve">online </w:t>
      </w:r>
      <w:r w:rsidR="00AD0573">
        <w:rPr>
          <w:lang w:val="en-CA"/>
        </w:rPr>
        <w:t>article Vance wrote, “y</w:t>
      </w:r>
      <w:r w:rsidR="00AD0573" w:rsidRPr="00AD0573">
        <w:rPr>
          <w:lang w:val="en-CA"/>
        </w:rPr>
        <w:t>our husband can always change his mind about his desire to be married to you, and if he does, you</w:t>
      </w:r>
      <w:r w:rsidR="00AD0573">
        <w:rPr>
          <w:lang w:val="en-CA"/>
        </w:rPr>
        <w:t>r life can change in an instant</w:t>
      </w:r>
      <w:r w:rsidR="00933E4F">
        <w:rPr>
          <w:lang w:val="en-CA"/>
        </w:rPr>
        <w:t xml:space="preserve"> . . . </w:t>
      </w:r>
      <w:r w:rsidR="00933E4F">
        <w:t>when divorce rears its ugly head, most peopl</w:t>
      </w:r>
      <w:r w:rsidR="00C872B8">
        <w:t>e—especially women—aren’t ready</w:t>
      </w:r>
      <w:r w:rsidR="00925BB8">
        <w:t>”</w:t>
      </w:r>
      <w:r w:rsidR="00C872B8">
        <w:t xml:space="preserve"> (</w:t>
      </w:r>
      <w:r>
        <w:t>p. 2, 1</w:t>
      </w:r>
      <w:r w:rsidR="00C872B8">
        <w:t>).</w:t>
      </w:r>
      <w:r w:rsidR="00933E4F">
        <w:rPr>
          <w:lang w:val="en-CA"/>
        </w:rPr>
        <w:t xml:space="preserve"> </w:t>
      </w:r>
      <w:r w:rsidR="00925BB8">
        <w:rPr>
          <w:lang w:val="en-CA"/>
        </w:rPr>
        <w:t>T</w:t>
      </w:r>
      <w:r w:rsidR="00AD0573">
        <w:rPr>
          <w:lang w:val="en-CA"/>
        </w:rPr>
        <w:t>he underl</w:t>
      </w:r>
      <w:r w:rsidR="00326D7E">
        <w:rPr>
          <w:lang w:val="en-CA"/>
        </w:rPr>
        <w:t>yin</w:t>
      </w:r>
      <w:r w:rsidR="00AD0573">
        <w:rPr>
          <w:lang w:val="en-CA"/>
        </w:rPr>
        <w:t>g message</w:t>
      </w:r>
      <w:r>
        <w:rPr>
          <w:lang w:val="en-CA"/>
        </w:rPr>
        <w:t xml:space="preserve"> </w:t>
      </w:r>
      <w:r w:rsidR="00BE69C2">
        <w:rPr>
          <w:lang w:val="en-CA"/>
        </w:rPr>
        <w:t>seems to be</w:t>
      </w:r>
      <w:r w:rsidR="00AD0573">
        <w:rPr>
          <w:lang w:val="en-CA"/>
        </w:rPr>
        <w:t xml:space="preserve"> that w</w:t>
      </w:r>
      <w:r w:rsidR="00AD0573" w:rsidRPr="00AD0573">
        <w:rPr>
          <w:lang w:val="en-CA"/>
        </w:rPr>
        <w:t>omen should carefully manage finances while married</w:t>
      </w:r>
      <w:r w:rsidR="004E607B">
        <w:rPr>
          <w:lang w:val="en-CA"/>
        </w:rPr>
        <w:t>,</w:t>
      </w:r>
      <w:r w:rsidR="00AD0573" w:rsidRPr="00AD0573">
        <w:rPr>
          <w:lang w:val="en-CA"/>
        </w:rPr>
        <w:t xml:space="preserve"> just in case of divorce</w:t>
      </w:r>
      <w:r w:rsidR="00925BB8">
        <w:rPr>
          <w:lang w:val="en-CA"/>
        </w:rPr>
        <w:t>, as women traditional</w:t>
      </w:r>
      <w:r w:rsidR="00261367">
        <w:rPr>
          <w:lang w:val="en-CA"/>
        </w:rPr>
        <w:t>ly do not manage their finances. This message is</w:t>
      </w:r>
      <w:r w:rsidR="00925BB8">
        <w:rPr>
          <w:lang w:val="en-CA"/>
        </w:rPr>
        <w:t xml:space="preserve"> in line with </w:t>
      </w:r>
      <w:r w:rsidR="00D711EB">
        <w:rPr>
          <w:lang w:val="en-CA"/>
        </w:rPr>
        <w:t xml:space="preserve">the </w:t>
      </w:r>
      <w:r w:rsidR="00925BB8">
        <w:rPr>
          <w:lang w:val="en-CA"/>
        </w:rPr>
        <w:t>notion discussed above that women are not as good managing their money as men</w:t>
      </w:r>
      <w:r w:rsidR="00AD0573" w:rsidRPr="00AD0573">
        <w:rPr>
          <w:lang w:val="en-CA"/>
        </w:rPr>
        <w:t xml:space="preserve">. </w:t>
      </w:r>
      <w:r w:rsidR="00933E4F">
        <w:rPr>
          <w:lang w:val="en-CA"/>
        </w:rPr>
        <w:t>Compare this sub-dis</w:t>
      </w:r>
      <w:r w:rsidR="00C872B8">
        <w:rPr>
          <w:lang w:val="en-CA"/>
        </w:rPr>
        <w:t xml:space="preserve">course to the sub-discourse of </w:t>
      </w:r>
      <w:r>
        <w:rPr>
          <w:lang w:val="en-CA"/>
        </w:rPr>
        <w:t>w</w:t>
      </w:r>
      <w:r w:rsidR="00933E4F" w:rsidRPr="000F7320">
        <w:rPr>
          <w:lang w:val="en-CA"/>
        </w:rPr>
        <w:t>omen’s financial success underm</w:t>
      </w:r>
      <w:r w:rsidR="00C872B8" w:rsidRPr="000F7320">
        <w:rPr>
          <w:lang w:val="en-CA"/>
        </w:rPr>
        <w:t>in</w:t>
      </w:r>
      <w:r>
        <w:rPr>
          <w:lang w:val="en-CA"/>
        </w:rPr>
        <w:t>ing</w:t>
      </w:r>
      <w:r w:rsidR="00C872B8" w:rsidRPr="000F7320">
        <w:rPr>
          <w:lang w:val="en-CA"/>
        </w:rPr>
        <w:t xml:space="preserve"> the marital relationship</w:t>
      </w:r>
      <w:r w:rsidR="00C872B8">
        <w:rPr>
          <w:lang w:val="en-CA"/>
        </w:rPr>
        <w:t>.</w:t>
      </w:r>
      <w:r w:rsidR="00933E4F">
        <w:rPr>
          <w:lang w:val="en-CA"/>
        </w:rPr>
        <w:t xml:space="preserve"> </w:t>
      </w:r>
      <w:r w:rsidR="00925BB8">
        <w:rPr>
          <w:lang w:val="en-CA"/>
        </w:rPr>
        <w:t>U</w:t>
      </w:r>
      <w:r w:rsidR="00933E4F">
        <w:rPr>
          <w:lang w:val="en-CA"/>
        </w:rPr>
        <w:t xml:space="preserve">sers of </w:t>
      </w:r>
      <w:r w:rsidR="00925BB8">
        <w:rPr>
          <w:lang w:val="en-CA"/>
        </w:rPr>
        <w:t>these discourses</w:t>
      </w:r>
      <w:r w:rsidR="00933E4F">
        <w:rPr>
          <w:lang w:val="en-CA"/>
        </w:rPr>
        <w:t xml:space="preserve"> </w:t>
      </w:r>
      <w:r w:rsidR="00925BB8">
        <w:rPr>
          <w:lang w:val="en-CA"/>
        </w:rPr>
        <w:t>are positioned</w:t>
      </w:r>
      <w:r w:rsidR="00933E4F">
        <w:rPr>
          <w:lang w:val="en-CA"/>
        </w:rPr>
        <w:t xml:space="preserve"> </w:t>
      </w:r>
      <w:r w:rsidR="00261367">
        <w:rPr>
          <w:lang w:val="en-CA"/>
        </w:rPr>
        <w:t>precariously:</w:t>
      </w:r>
      <w:r w:rsidR="00925BB8">
        <w:rPr>
          <w:lang w:val="en-CA"/>
        </w:rPr>
        <w:t xml:space="preserve"> while</w:t>
      </w:r>
      <w:r w:rsidR="00933E4F">
        <w:rPr>
          <w:lang w:val="en-CA"/>
        </w:rPr>
        <w:t xml:space="preserve"> women ought to p</w:t>
      </w:r>
      <w:r w:rsidR="00925BB8">
        <w:rPr>
          <w:lang w:val="en-CA"/>
        </w:rPr>
        <w:t xml:space="preserve">repare for possible divorce by carefully managing their finances, they must also be careful not to out-earn their husband. </w:t>
      </w:r>
    </w:p>
    <w:p w14:paraId="362F1658" w14:textId="21EE88AE" w:rsidR="000A3E2E" w:rsidRDefault="000A3E2E" w:rsidP="00506CBF">
      <w:pPr>
        <w:spacing w:line="480" w:lineRule="auto"/>
        <w:ind w:firstLine="720"/>
        <w:rPr>
          <w:lang w:val="en-CA"/>
        </w:rPr>
      </w:pPr>
      <w:r>
        <w:rPr>
          <w:lang w:val="en-CA"/>
        </w:rPr>
        <w:lastRenderedPageBreak/>
        <w:t xml:space="preserve">While it could be argued </w:t>
      </w:r>
      <w:r w:rsidR="00506CBF">
        <w:rPr>
          <w:lang w:val="en-CA"/>
        </w:rPr>
        <w:t xml:space="preserve">that </w:t>
      </w:r>
      <w:proofErr w:type="spellStart"/>
      <w:r w:rsidR="00506CBF">
        <w:rPr>
          <w:lang w:val="en-CA"/>
        </w:rPr>
        <w:t>Ealy</w:t>
      </w:r>
      <w:proofErr w:type="spellEnd"/>
      <w:r w:rsidR="00506CBF">
        <w:rPr>
          <w:lang w:val="en-CA"/>
        </w:rPr>
        <w:t xml:space="preserve"> and </w:t>
      </w:r>
      <w:proofErr w:type="spellStart"/>
      <w:r w:rsidR="00506CBF">
        <w:rPr>
          <w:lang w:val="en-CA"/>
        </w:rPr>
        <w:t>Lesh</w:t>
      </w:r>
      <w:proofErr w:type="spellEnd"/>
      <w:r>
        <w:rPr>
          <w:lang w:val="en-CA"/>
        </w:rPr>
        <w:t xml:space="preserve"> subtly deconstruct</w:t>
      </w:r>
      <w:r w:rsidR="002B0EB4">
        <w:rPr>
          <w:lang w:val="en-CA"/>
        </w:rPr>
        <w:t>ed</w:t>
      </w:r>
      <w:r>
        <w:rPr>
          <w:lang w:val="en-CA"/>
        </w:rPr>
        <w:t xml:space="preserve"> these cultural discourses about gender and b</w:t>
      </w:r>
      <w:r w:rsidR="002B0EB4">
        <w:rPr>
          <w:lang w:val="en-CA"/>
        </w:rPr>
        <w:t>rought</w:t>
      </w:r>
      <w:r>
        <w:rPr>
          <w:lang w:val="en-CA"/>
        </w:rPr>
        <w:t xml:space="preserve"> </w:t>
      </w:r>
      <w:r w:rsidR="00261367">
        <w:rPr>
          <w:lang w:val="en-CA"/>
        </w:rPr>
        <w:t xml:space="preserve">them to </w:t>
      </w:r>
      <w:r>
        <w:rPr>
          <w:lang w:val="en-CA"/>
        </w:rPr>
        <w:t>light so that reader</w:t>
      </w:r>
      <w:r w:rsidR="00261367">
        <w:rPr>
          <w:lang w:val="en-CA"/>
        </w:rPr>
        <w:t>s</w:t>
      </w:r>
      <w:r>
        <w:rPr>
          <w:lang w:val="en-CA"/>
        </w:rPr>
        <w:t xml:space="preserve"> can then either</w:t>
      </w:r>
      <w:r w:rsidR="00261367">
        <w:rPr>
          <w:lang w:val="en-CA"/>
        </w:rPr>
        <w:t xml:space="preserve"> take them up or challenge them</w:t>
      </w:r>
      <w:r w:rsidR="00D711EB">
        <w:rPr>
          <w:lang w:val="en-CA"/>
        </w:rPr>
        <w:t>,</w:t>
      </w:r>
      <w:r>
        <w:rPr>
          <w:lang w:val="en-CA"/>
        </w:rPr>
        <w:t xml:space="preserve"> at the same time, the</w:t>
      </w:r>
      <w:r w:rsidR="00261367">
        <w:rPr>
          <w:lang w:val="en-CA"/>
        </w:rPr>
        <w:t>ir uncritical</w:t>
      </w:r>
      <w:r>
        <w:rPr>
          <w:lang w:val="en-CA"/>
        </w:rPr>
        <w:t xml:space="preserve"> use of these discourses functions to perpetuate </w:t>
      </w:r>
      <w:r w:rsidR="000F7320">
        <w:rPr>
          <w:lang w:val="en-CA"/>
        </w:rPr>
        <w:t>them</w:t>
      </w:r>
      <w:r>
        <w:rPr>
          <w:lang w:val="en-CA"/>
        </w:rPr>
        <w:t xml:space="preserve">. </w:t>
      </w:r>
      <w:r w:rsidR="00261367">
        <w:rPr>
          <w:lang w:val="en-CA"/>
        </w:rPr>
        <w:t>Such</w:t>
      </w:r>
      <w:r>
        <w:rPr>
          <w:lang w:val="en-CA"/>
        </w:rPr>
        <w:t xml:space="preserve"> discourses matter-of-fact</w:t>
      </w:r>
      <w:r w:rsidR="00261367">
        <w:rPr>
          <w:lang w:val="en-CA"/>
        </w:rPr>
        <w:t>ly</w:t>
      </w:r>
      <w:r>
        <w:rPr>
          <w:lang w:val="en-CA"/>
        </w:rPr>
        <w:t xml:space="preserve"> describe </w:t>
      </w:r>
      <w:r w:rsidR="00261367">
        <w:rPr>
          <w:lang w:val="en-CA"/>
        </w:rPr>
        <w:t>“</w:t>
      </w:r>
      <w:r>
        <w:rPr>
          <w:lang w:val="en-CA"/>
        </w:rPr>
        <w:t>inherent differences</w:t>
      </w:r>
      <w:r w:rsidR="00261367">
        <w:rPr>
          <w:lang w:val="en-CA"/>
        </w:rPr>
        <w:t>”</w:t>
      </w:r>
      <w:r>
        <w:rPr>
          <w:lang w:val="en-CA"/>
        </w:rPr>
        <w:t xml:space="preserve"> between genders with regard to finances and relationships, making the</w:t>
      </w:r>
      <w:r w:rsidR="00506CBF">
        <w:rPr>
          <w:lang w:val="en-CA"/>
        </w:rPr>
        <w:t xml:space="preserve">m seem obvious and </w:t>
      </w:r>
      <w:proofErr w:type="spellStart"/>
      <w:r w:rsidR="00506CBF" w:rsidRPr="00506CBF">
        <w:rPr>
          <w:lang w:val="en-CA"/>
        </w:rPr>
        <w:t>commonsensical</w:t>
      </w:r>
      <w:proofErr w:type="spellEnd"/>
      <w:r>
        <w:rPr>
          <w:lang w:val="en-CA"/>
        </w:rPr>
        <w:t xml:space="preserve">. </w:t>
      </w:r>
      <w:proofErr w:type="spellStart"/>
      <w:r w:rsidR="00AF13EC">
        <w:rPr>
          <w:lang w:val="en-CA"/>
        </w:rPr>
        <w:t>Ealy</w:t>
      </w:r>
      <w:proofErr w:type="spellEnd"/>
      <w:r w:rsidR="00AF13EC">
        <w:rPr>
          <w:lang w:val="en-CA"/>
        </w:rPr>
        <w:t xml:space="preserve"> and </w:t>
      </w:r>
      <w:proofErr w:type="spellStart"/>
      <w:r w:rsidR="00AF13EC">
        <w:rPr>
          <w:lang w:val="en-CA"/>
        </w:rPr>
        <w:t>Lesh</w:t>
      </w:r>
      <w:proofErr w:type="spellEnd"/>
      <w:r w:rsidR="00506CBF">
        <w:rPr>
          <w:lang w:val="en-CA"/>
        </w:rPr>
        <w:t xml:space="preserve"> </w:t>
      </w:r>
      <w:r w:rsidR="00261367">
        <w:rPr>
          <w:lang w:val="en-CA"/>
        </w:rPr>
        <w:t>position</w:t>
      </w:r>
      <w:r w:rsidR="002B0EB4">
        <w:rPr>
          <w:lang w:val="en-CA"/>
        </w:rPr>
        <w:t>ed</w:t>
      </w:r>
      <w:r w:rsidR="00A97203">
        <w:rPr>
          <w:lang w:val="en-CA"/>
        </w:rPr>
        <w:t xml:space="preserve"> themselves as agree</w:t>
      </w:r>
      <w:r w:rsidR="00261367">
        <w:rPr>
          <w:lang w:val="en-CA"/>
        </w:rPr>
        <w:t>ing</w:t>
      </w:r>
      <w:r w:rsidR="00A97203">
        <w:rPr>
          <w:lang w:val="en-CA"/>
        </w:rPr>
        <w:t xml:space="preserve"> </w:t>
      </w:r>
      <w:r w:rsidR="00261367">
        <w:rPr>
          <w:lang w:val="en-CA"/>
        </w:rPr>
        <w:t>that</w:t>
      </w:r>
      <w:r w:rsidR="009A69CB">
        <w:rPr>
          <w:lang w:val="en-CA"/>
        </w:rPr>
        <w:t xml:space="preserve"> discourses</w:t>
      </w:r>
      <w:r w:rsidR="00A97203">
        <w:rPr>
          <w:lang w:val="en-CA"/>
        </w:rPr>
        <w:t xml:space="preserve"> reif</w:t>
      </w:r>
      <w:r w:rsidR="009A69CB">
        <w:rPr>
          <w:lang w:val="en-CA"/>
        </w:rPr>
        <w:t>y</w:t>
      </w:r>
      <w:r w:rsidR="00A97203">
        <w:rPr>
          <w:lang w:val="en-CA"/>
        </w:rPr>
        <w:t xml:space="preserve"> </w:t>
      </w:r>
      <w:r w:rsidR="009A69CB">
        <w:rPr>
          <w:lang w:val="en-CA"/>
        </w:rPr>
        <w:t>how</w:t>
      </w:r>
      <w:r w:rsidR="00A97203">
        <w:rPr>
          <w:lang w:val="en-CA"/>
        </w:rPr>
        <w:t xml:space="preserve"> gender plays a complicating role in the management of finances within a relationship. How might a position such as this be potentially problematic?</w:t>
      </w:r>
      <w:r w:rsidR="009C3F2B">
        <w:rPr>
          <w:lang w:val="en-CA"/>
        </w:rPr>
        <w:t xml:space="preserve"> </w:t>
      </w:r>
      <w:r w:rsidR="00A97203">
        <w:rPr>
          <w:lang w:val="en-CA"/>
        </w:rPr>
        <w:t xml:space="preserve">It is not so much the fact that </w:t>
      </w:r>
      <w:r w:rsidR="00974E00">
        <w:rPr>
          <w:lang w:val="en-CA"/>
        </w:rPr>
        <w:t>the aut</w:t>
      </w:r>
      <w:r w:rsidR="002B0EB4">
        <w:rPr>
          <w:lang w:val="en-CA"/>
        </w:rPr>
        <w:t xml:space="preserve">hors </w:t>
      </w:r>
      <w:r w:rsidR="009A69CB">
        <w:rPr>
          <w:lang w:val="en-CA"/>
        </w:rPr>
        <w:t>position</w:t>
      </w:r>
      <w:r w:rsidR="002B0EB4">
        <w:rPr>
          <w:lang w:val="en-CA"/>
        </w:rPr>
        <w:t xml:space="preserve">ed </w:t>
      </w:r>
      <w:r w:rsidR="009A69CB">
        <w:rPr>
          <w:lang w:val="en-CA"/>
        </w:rPr>
        <w:t>themselves;</w:t>
      </w:r>
      <w:r w:rsidR="00974E00">
        <w:rPr>
          <w:lang w:val="en-CA"/>
        </w:rPr>
        <w:t xml:space="preserve"> we can never escape </w:t>
      </w:r>
      <w:r w:rsidR="009A69CB">
        <w:rPr>
          <w:lang w:val="en-CA"/>
        </w:rPr>
        <w:t>being positioned in some</w:t>
      </w:r>
      <w:r w:rsidR="00974E00">
        <w:rPr>
          <w:lang w:val="en-CA"/>
        </w:rPr>
        <w:t xml:space="preserve"> </w:t>
      </w:r>
      <w:r w:rsidR="009A69CB">
        <w:rPr>
          <w:lang w:val="en-CA"/>
        </w:rPr>
        <w:t>discourse</w:t>
      </w:r>
      <w:r w:rsidR="00BF435B">
        <w:rPr>
          <w:lang w:val="en-CA"/>
        </w:rPr>
        <w:t>—</w:t>
      </w:r>
      <w:r w:rsidR="009A69CB">
        <w:rPr>
          <w:lang w:val="en-CA"/>
        </w:rPr>
        <w:t>speaking or writing as we do</w:t>
      </w:r>
      <w:r w:rsidR="00974E00">
        <w:rPr>
          <w:lang w:val="en-CA"/>
        </w:rPr>
        <w:t xml:space="preserve"> from some </w:t>
      </w:r>
      <w:r w:rsidR="009A69CB">
        <w:rPr>
          <w:lang w:val="en-CA"/>
        </w:rPr>
        <w:t xml:space="preserve">discourse </w:t>
      </w:r>
      <w:r w:rsidR="00974E00">
        <w:rPr>
          <w:lang w:val="en-CA"/>
        </w:rPr>
        <w:t>position.</w:t>
      </w:r>
      <w:r w:rsidR="009C3F2B">
        <w:rPr>
          <w:lang w:val="en-CA"/>
        </w:rPr>
        <w:t xml:space="preserve"> </w:t>
      </w:r>
      <w:r w:rsidR="002B0EB4">
        <w:rPr>
          <w:lang w:val="en-CA"/>
        </w:rPr>
        <w:t>What might</w:t>
      </w:r>
      <w:r w:rsidR="00974E00">
        <w:rPr>
          <w:lang w:val="en-CA"/>
        </w:rPr>
        <w:t xml:space="preserve"> become problematic, and of </w:t>
      </w:r>
      <w:r w:rsidR="009A69CB">
        <w:rPr>
          <w:lang w:val="en-CA"/>
        </w:rPr>
        <w:t xml:space="preserve">particular </w:t>
      </w:r>
      <w:r w:rsidR="00974E00">
        <w:rPr>
          <w:lang w:val="en-CA"/>
        </w:rPr>
        <w:t xml:space="preserve">interest, is that these positions are taken as </w:t>
      </w:r>
      <w:r w:rsidR="009A69CB">
        <w:rPr>
          <w:lang w:val="en-CA"/>
        </w:rPr>
        <w:t xml:space="preserve">objective </w:t>
      </w:r>
      <w:r w:rsidR="00C872B8" w:rsidRPr="00C25333">
        <w:rPr>
          <w:lang w:val="en-CA"/>
        </w:rPr>
        <w:t>Truth</w:t>
      </w:r>
      <w:r w:rsidR="00974E00" w:rsidRPr="00C25333">
        <w:rPr>
          <w:lang w:val="en-CA"/>
        </w:rPr>
        <w:t>,</w:t>
      </w:r>
      <w:r w:rsidR="00BE69C2" w:rsidRPr="00C25333">
        <w:rPr>
          <w:lang w:val="en-CA"/>
        </w:rPr>
        <w:t xml:space="preserve"> </w:t>
      </w:r>
      <w:r w:rsidR="00BE69C2">
        <w:rPr>
          <w:lang w:val="en-CA"/>
        </w:rPr>
        <w:t>as the only possible way to respond</w:t>
      </w:r>
      <w:r w:rsidR="00C872B8">
        <w:rPr>
          <w:lang w:val="en-CA"/>
        </w:rPr>
        <w:t xml:space="preserve"> w</w:t>
      </w:r>
      <w:r w:rsidR="00974E00">
        <w:rPr>
          <w:lang w:val="en-CA"/>
        </w:rPr>
        <w:t xml:space="preserve">hen written in a self-help book, and these </w:t>
      </w:r>
      <w:proofErr w:type="spellStart"/>
      <w:r w:rsidR="00974E00">
        <w:rPr>
          <w:lang w:val="en-CA"/>
        </w:rPr>
        <w:t>positionings</w:t>
      </w:r>
      <w:proofErr w:type="spellEnd"/>
      <w:r w:rsidR="00974E00">
        <w:rPr>
          <w:lang w:val="en-CA"/>
        </w:rPr>
        <w:t xml:space="preserve"> and discourses are taken up by the reader and used in the communications with others.</w:t>
      </w:r>
      <w:r w:rsidR="009C3F2B">
        <w:rPr>
          <w:lang w:val="en-CA"/>
        </w:rPr>
        <w:t xml:space="preserve"> </w:t>
      </w:r>
    </w:p>
    <w:p w14:paraId="4778FEAB" w14:textId="77777777" w:rsidR="00875A7B" w:rsidRPr="00E11859" w:rsidRDefault="00336A63" w:rsidP="00875A7B">
      <w:pPr>
        <w:spacing w:line="480" w:lineRule="auto"/>
        <w:jc w:val="center"/>
        <w:rPr>
          <w:b/>
          <w:lang w:val="en-CA"/>
        </w:rPr>
      </w:pPr>
      <w:r w:rsidRPr="00E11859">
        <w:rPr>
          <w:b/>
          <w:lang w:val="en-CA"/>
        </w:rPr>
        <w:t>It’s Not Just About G</w:t>
      </w:r>
      <w:r w:rsidR="00C6056A" w:rsidRPr="00E11859">
        <w:rPr>
          <w:b/>
          <w:lang w:val="en-CA"/>
        </w:rPr>
        <w:t>ender: O</w:t>
      </w:r>
      <w:r w:rsidRPr="00E11859">
        <w:rPr>
          <w:b/>
          <w:lang w:val="en-CA"/>
        </w:rPr>
        <w:t>ther D</w:t>
      </w:r>
      <w:r w:rsidR="00875A7B" w:rsidRPr="00E11859">
        <w:rPr>
          <w:b/>
          <w:lang w:val="en-CA"/>
        </w:rPr>
        <w:t xml:space="preserve">iscourses </w:t>
      </w:r>
      <w:r w:rsidR="007C606F" w:rsidRPr="00E11859">
        <w:rPr>
          <w:b/>
          <w:lang w:val="en-CA"/>
        </w:rPr>
        <w:t>in</w:t>
      </w:r>
      <w:r w:rsidRPr="00E11859">
        <w:rPr>
          <w:b/>
          <w:lang w:val="en-CA"/>
        </w:rPr>
        <w:t xml:space="preserve"> the M</w:t>
      </w:r>
      <w:r w:rsidR="00875A7B" w:rsidRPr="00E11859">
        <w:rPr>
          <w:b/>
          <w:lang w:val="en-CA"/>
        </w:rPr>
        <w:t>edia</w:t>
      </w:r>
    </w:p>
    <w:p w14:paraId="07CEB1A7" w14:textId="43AA1158" w:rsidR="00FA0D64" w:rsidRPr="00FA0D64" w:rsidRDefault="00FA0D64" w:rsidP="00D868C2">
      <w:pPr>
        <w:pStyle w:val="NoSpacing"/>
        <w:spacing w:line="480" w:lineRule="auto"/>
        <w:rPr>
          <w:rFonts w:ascii="Times New Roman" w:hAnsi="Times New Roman" w:cs="Times New Roman"/>
          <w:sz w:val="24"/>
          <w:szCs w:val="24"/>
        </w:rPr>
      </w:pPr>
      <w:r w:rsidRPr="00E11859">
        <w:rPr>
          <w:rFonts w:ascii="Times New Roman" w:hAnsi="Times New Roman" w:cs="Times New Roman"/>
          <w:sz w:val="24"/>
          <w:szCs w:val="24"/>
        </w:rPr>
        <w:tab/>
        <w:t xml:space="preserve">While </w:t>
      </w:r>
      <w:r w:rsidR="00935E9B" w:rsidRPr="00E11859">
        <w:rPr>
          <w:rFonts w:ascii="Times New Roman" w:hAnsi="Times New Roman" w:cs="Times New Roman"/>
          <w:sz w:val="24"/>
          <w:szCs w:val="24"/>
        </w:rPr>
        <w:t>the scope of this paper does not allow for the</w:t>
      </w:r>
      <w:r w:rsidRPr="00E11859">
        <w:rPr>
          <w:rFonts w:ascii="Times New Roman" w:hAnsi="Times New Roman" w:cs="Times New Roman"/>
          <w:sz w:val="24"/>
          <w:szCs w:val="24"/>
        </w:rPr>
        <w:t xml:space="preserve"> </w:t>
      </w:r>
      <w:r w:rsidR="00C6056A" w:rsidRPr="00E11859">
        <w:rPr>
          <w:rFonts w:ascii="Times New Roman" w:hAnsi="Times New Roman" w:cs="Times New Roman"/>
          <w:sz w:val="24"/>
          <w:szCs w:val="24"/>
        </w:rPr>
        <w:t>report</w:t>
      </w:r>
      <w:r w:rsidR="00935E9B" w:rsidRPr="00E11859">
        <w:rPr>
          <w:rFonts w:ascii="Times New Roman" w:hAnsi="Times New Roman" w:cs="Times New Roman"/>
          <w:sz w:val="24"/>
          <w:szCs w:val="24"/>
        </w:rPr>
        <w:t>ing</w:t>
      </w:r>
      <w:r w:rsidR="00C6056A" w:rsidRPr="00E11859">
        <w:rPr>
          <w:rFonts w:ascii="Times New Roman" w:hAnsi="Times New Roman" w:cs="Times New Roman"/>
          <w:sz w:val="24"/>
          <w:szCs w:val="24"/>
        </w:rPr>
        <w:t xml:space="preserve"> on</w:t>
      </w:r>
      <w:r w:rsidRPr="00E11859">
        <w:rPr>
          <w:rFonts w:ascii="Times New Roman" w:hAnsi="Times New Roman" w:cs="Times New Roman"/>
          <w:sz w:val="24"/>
          <w:szCs w:val="24"/>
        </w:rPr>
        <w:t xml:space="preserve"> </w:t>
      </w:r>
      <w:r w:rsidR="00E11859">
        <w:rPr>
          <w:rFonts w:ascii="Times New Roman" w:hAnsi="Times New Roman" w:cs="Times New Roman"/>
          <w:sz w:val="24"/>
          <w:szCs w:val="24"/>
        </w:rPr>
        <w:t>every discourse and positioning</w:t>
      </w:r>
      <w:r w:rsidRPr="00E11859">
        <w:rPr>
          <w:rFonts w:ascii="Times New Roman" w:hAnsi="Times New Roman" w:cs="Times New Roman"/>
          <w:sz w:val="24"/>
          <w:szCs w:val="24"/>
        </w:rPr>
        <w:t xml:space="preserve"> </w:t>
      </w:r>
      <w:r w:rsidR="00935E9B" w:rsidRPr="00E11859">
        <w:rPr>
          <w:rFonts w:ascii="Times New Roman" w:hAnsi="Times New Roman" w:cs="Times New Roman"/>
          <w:sz w:val="24"/>
          <w:szCs w:val="24"/>
        </w:rPr>
        <w:t>from the</w:t>
      </w:r>
      <w:r w:rsidRPr="00E11859">
        <w:rPr>
          <w:rFonts w:ascii="Times New Roman" w:hAnsi="Times New Roman" w:cs="Times New Roman"/>
          <w:sz w:val="24"/>
          <w:szCs w:val="24"/>
        </w:rPr>
        <w:t xml:space="preserve"> analysis, </w:t>
      </w:r>
      <w:r w:rsidR="007A1876" w:rsidRPr="00E11859">
        <w:rPr>
          <w:rFonts w:ascii="Times New Roman" w:hAnsi="Times New Roman" w:cs="Times New Roman"/>
          <w:sz w:val="24"/>
          <w:szCs w:val="24"/>
        </w:rPr>
        <w:t>a brief list of</w:t>
      </w:r>
      <w:r w:rsidR="00336A63" w:rsidRPr="00E11859">
        <w:rPr>
          <w:rFonts w:ascii="Times New Roman" w:hAnsi="Times New Roman" w:cs="Times New Roman"/>
          <w:sz w:val="24"/>
          <w:szCs w:val="24"/>
        </w:rPr>
        <w:t xml:space="preserve"> examples of identified</w:t>
      </w:r>
      <w:r w:rsidRPr="00E11859">
        <w:rPr>
          <w:rFonts w:ascii="Times New Roman" w:hAnsi="Times New Roman" w:cs="Times New Roman"/>
          <w:sz w:val="24"/>
          <w:szCs w:val="24"/>
        </w:rPr>
        <w:t xml:space="preserve"> discourses </w:t>
      </w:r>
      <w:r w:rsidR="00AF13EC" w:rsidRPr="00E11859">
        <w:rPr>
          <w:rFonts w:ascii="Times New Roman" w:hAnsi="Times New Roman" w:cs="Times New Roman"/>
          <w:sz w:val="24"/>
          <w:szCs w:val="24"/>
        </w:rPr>
        <w:t>across</w:t>
      </w:r>
      <w:r w:rsidRPr="00E11859">
        <w:rPr>
          <w:rFonts w:ascii="Times New Roman" w:hAnsi="Times New Roman" w:cs="Times New Roman"/>
          <w:sz w:val="24"/>
          <w:szCs w:val="24"/>
        </w:rPr>
        <w:t xml:space="preserve"> the </w:t>
      </w:r>
      <w:r w:rsidR="00336A63" w:rsidRPr="00E11859">
        <w:rPr>
          <w:rFonts w:ascii="Times New Roman" w:hAnsi="Times New Roman" w:cs="Times New Roman"/>
          <w:sz w:val="24"/>
          <w:szCs w:val="24"/>
        </w:rPr>
        <w:t xml:space="preserve">various </w:t>
      </w:r>
      <w:r w:rsidR="00C6056A" w:rsidRPr="00E11859">
        <w:rPr>
          <w:rFonts w:ascii="Times New Roman" w:hAnsi="Times New Roman" w:cs="Times New Roman"/>
          <w:sz w:val="24"/>
          <w:szCs w:val="24"/>
        </w:rPr>
        <w:t xml:space="preserve">media </w:t>
      </w:r>
      <w:r w:rsidR="007A1876" w:rsidRPr="00E11859">
        <w:rPr>
          <w:rFonts w:ascii="Times New Roman" w:hAnsi="Times New Roman" w:cs="Times New Roman"/>
          <w:sz w:val="24"/>
          <w:szCs w:val="24"/>
        </w:rPr>
        <w:t>is provided</w:t>
      </w:r>
      <w:r w:rsidR="00C6056A" w:rsidRPr="00E11859">
        <w:rPr>
          <w:rFonts w:ascii="Times New Roman" w:hAnsi="Times New Roman" w:cs="Times New Roman"/>
          <w:sz w:val="24"/>
          <w:szCs w:val="24"/>
        </w:rPr>
        <w:t>.</w:t>
      </w:r>
      <w:r w:rsidR="00E11859" w:rsidRPr="00E11859">
        <w:rPr>
          <w:rFonts w:ascii="Times New Roman" w:hAnsi="Times New Roman" w:cs="Times New Roman"/>
          <w:sz w:val="24"/>
          <w:szCs w:val="24"/>
        </w:rPr>
        <w:t xml:space="preserve"> The following discourse categories are highlighted: </w:t>
      </w:r>
      <w:r w:rsidR="00E11859">
        <w:rPr>
          <w:rFonts w:ascii="Times New Roman" w:hAnsi="Times New Roman" w:cs="Times New Roman"/>
          <w:sz w:val="24"/>
          <w:szCs w:val="24"/>
        </w:rPr>
        <w:t>(a) f</w:t>
      </w:r>
      <w:r w:rsidR="00E11859" w:rsidRPr="00E11859">
        <w:rPr>
          <w:rFonts w:ascii="Times New Roman" w:hAnsi="Times New Roman" w:cs="Times New Roman"/>
          <w:sz w:val="24"/>
          <w:szCs w:val="24"/>
        </w:rPr>
        <w:t>inancial</w:t>
      </w:r>
      <w:r w:rsidR="00E11859">
        <w:rPr>
          <w:rFonts w:ascii="Times New Roman" w:hAnsi="Times New Roman" w:cs="Times New Roman"/>
          <w:sz w:val="24"/>
          <w:szCs w:val="24"/>
        </w:rPr>
        <w:t xml:space="preserve"> literacy d</w:t>
      </w:r>
      <w:r w:rsidR="00E11859" w:rsidRPr="00E11859">
        <w:rPr>
          <w:rFonts w:ascii="Times New Roman" w:hAnsi="Times New Roman" w:cs="Times New Roman"/>
          <w:sz w:val="24"/>
          <w:szCs w:val="24"/>
        </w:rPr>
        <w:t xml:space="preserve">iscourses, </w:t>
      </w:r>
      <w:r w:rsidR="00E11859">
        <w:rPr>
          <w:rFonts w:ascii="Times New Roman" w:hAnsi="Times New Roman" w:cs="Times New Roman"/>
          <w:sz w:val="24"/>
          <w:szCs w:val="24"/>
        </w:rPr>
        <w:t xml:space="preserve">(b) </w:t>
      </w:r>
      <w:r w:rsidR="00E11859">
        <w:rPr>
          <w:rFonts w:ascii="Times New Roman" w:hAnsi="Times New Roman" w:cs="Times New Roman"/>
          <w:sz w:val="24"/>
          <w:szCs w:val="24"/>
          <w:lang w:eastAsia="en-CA"/>
        </w:rPr>
        <w:t>deficit d</w:t>
      </w:r>
      <w:r w:rsidR="00E11859" w:rsidRPr="00E11859">
        <w:rPr>
          <w:rFonts w:ascii="Times New Roman" w:hAnsi="Times New Roman" w:cs="Times New Roman"/>
          <w:sz w:val="24"/>
          <w:szCs w:val="24"/>
          <w:lang w:eastAsia="en-CA"/>
        </w:rPr>
        <w:t xml:space="preserve">iscourses, </w:t>
      </w:r>
      <w:r w:rsidR="00E11859">
        <w:rPr>
          <w:rFonts w:ascii="Times New Roman" w:hAnsi="Times New Roman" w:cs="Times New Roman"/>
          <w:sz w:val="24"/>
          <w:szCs w:val="24"/>
          <w:lang w:eastAsia="en-CA"/>
        </w:rPr>
        <w:t xml:space="preserve">(c) </w:t>
      </w:r>
      <w:proofErr w:type="spellStart"/>
      <w:r w:rsidR="00E11859">
        <w:rPr>
          <w:rFonts w:ascii="Times New Roman" w:hAnsi="Times New Roman" w:cs="Times New Roman"/>
          <w:sz w:val="24"/>
          <w:szCs w:val="24"/>
        </w:rPr>
        <w:t>p</w:t>
      </w:r>
      <w:r w:rsidR="00E11859" w:rsidRPr="00E11859">
        <w:rPr>
          <w:rFonts w:ascii="Times New Roman" w:hAnsi="Times New Roman" w:cs="Times New Roman"/>
          <w:sz w:val="24"/>
          <w:szCs w:val="24"/>
        </w:rPr>
        <w:t>athologizing</w:t>
      </w:r>
      <w:proofErr w:type="spellEnd"/>
      <w:r w:rsidR="00E11859" w:rsidRPr="00E11859">
        <w:rPr>
          <w:rFonts w:ascii="Times New Roman" w:hAnsi="Times New Roman" w:cs="Times New Roman"/>
          <w:sz w:val="24"/>
          <w:szCs w:val="24"/>
        </w:rPr>
        <w:t xml:space="preserve"> and </w:t>
      </w:r>
      <w:proofErr w:type="spellStart"/>
      <w:r w:rsidR="00E11859">
        <w:rPr>
          <w:rFonts w:ascii="Times New Roman" w:hAnsi="Times New Roman" w:cs="Times New Roman"/>
          <w:sz w:val="24"/>
          <w:szCs w:val="24"/>
        </w:rPr>
        <w:t>m</w:t>
      </w:r>
      <w:r w:rsidR="00E11859" w:rsidRPr="00E11859">
        <w:rPr>
          <w:rFonts w:ascii="Times New Roman" w:hAnsi="Times New Roman" w:cs="Times New Roman"/>
          <w:sz w:val="24"/>
          <w:szCs w:val="24"/>
        </w:rPr>
        <w:t>edicalizing</w:t>
      </w:r>
      <w:proofErr w:type="spellEnd"/>
      <w:r w:rsidR="00E11859" w:rsidRPr="00E11859">
        <w:rPr>
          <w:rFonts w:ascii="Times New Roman" w:hAnsi="Times New Roman" w:cs="Times New Roman"/>
          <w:sz w:val="24"/>
          <w:szCs w:val="24"/>
        </w:rPr>
        <w:t xml:space="preserve"> </w:t>
      </w:r>
      <w:r w:rsidR="00E11859">
        <w:rPr>
          <w:rFonts w:ascii="Times New Roman" w:hAnsi="Times New Roman" w:cs="Times New Roman"/>
          <w:sz w:val="24"/>
          <w:szCs w:val="24"/>
        </w:rPr>
        <w:t>d</w:t>
      </w:r>
      <w:r w:rsidR="00E11859" w:rsidRPr="00E11859">
        <w:rPr>
          <w:rFonts w:ascii="Times New Roman" w:hAnsi="Times New Roman" w:cs="Times New Roman"/>
          <w:sz w:val="24"/>
          <w:szCs w:val="24"/>
        </w:rPr>
        <w:t xml:space="preserve">iscourses, </w:t>
      </w:r>
      <w:r w:rsidR="00E11859">
        <w:rPr>
          <w:rFonts w:ascii="Times New Roman" w:hAnsi="Times New Roman" w:cs="Times New Roman"/>
          <w:sz w:val="24"/>
          <w:szCs w:val="24"/>
        </w:rPr>
        <w:t>(d) u</w:t>
      </w:r>
      <w:r w:rsidR="00E11859" w:rsidRPr="00E11859">
        <w:rPr>
          <w:rFonts w:ascii="Times New Roman" w:hAnsi="Times New Roman" w:cs="Times New Roman"/>
          <w:sz w:val="24"/>
          <w:szCs w:val="24"/>
        </w:rPr>
        <w:t xml:space="preserve">niversality </w:t>
      </w:r>
      <w:r w:rsidR="00E11859">
        <w:rPr>
          <w:rFonts w:ascii="Times New Roman" w:hAnsi="Times New Roman" w:cs="Times New Roman"/>
          <w:sz w:val="24"/>
          <w:szCs w:val="24"/>
        </w:rPr>
        <w:t>d</w:t>
      </w:r>
      <w:r w:rsidR="00E11859" w:rsidRPr="00E11859">
        <w:rPr>
          <w:rFonts w:ascii="Times New Roman" w:hAnsi="Times New Roman" w:cs="Times New Roman"/>
          <w:sz w:val="24"/>
          <w:szCs w:val="24"/>
        </w:rPr>
        <w:t xml:space="preserve">iscourses, </w:t>
      </w:r>
      <w:r w:rsidR="00E11859">
        <w:rPr>
          <w:rFonts w:ascii="Times New Roman" w:hAnsi="Times New Roman" w:cs="Times New Roman"/>
          <w:sz w:val="24"/>
          <w:szCs w:val="24"/>
        </w:rPr>
        <w:t>(e) therapy d</w:t>
      </w:r>
      <w:r w:rsidR="00E11859" w:rsidRPr="00E11859">
        <w:rPr>
          <w:rFonts w:ascii="Times New Roman" w:hAnsi="Times New Roman" w:cs="Times New Roman"/>
          <w:sz w:val="24"/>
          <w:szCs w:val="24"/>
        </w:rPr>
        <w:t xml:space="preserve">iscourses, </w:t>
      </w:r>
      <w:r w:rsidR="00E11859">
        <w:rPr>
          <w:rFonts w:ascii="Times New Roman" w:hAnsi="Times New Roman" w:cs="Times New Roman"/>
          <w:sz w:val="24"/>
          <w:szCs w:val="24"/>
        </w:rPr>
        <w:t>(f) r</w:t>
      </w:r>
      <w:r w:rsidR="00E11859" w:rsidRPr="00E11859">
        <w:rPr>
          <w:rFonts w:ascii="Times New Roman" w:hAnsi="Times New Roman" w:cs="Times New Roman"/>
          <w:sz w:val="24"/>
          <w:szCs w:val="24"/>
        </w:rPr>
        <w:t xml:space="preserve">elational </w:t>
      </w:r>
      <w:r w:rsidR="00E11859">
        <w:rPr>
          <w:rFonts w:ascii="Times New Roman" w:hAnsi="Times New Roman" w:cs="Times New Roman"/>
          <w:sz w:val="24"/>
          <w:szCs w:val="24"/>
        </w:rPr>
        <w:t>d</w:t>
      </w:r>
      <w:r w:rsidR="00E11859" w:rsidRPr="00E11859">
        <w:rPr>
          <w:rFonts w:ascii="Times New Roman" w:hAnsi="Times New Roman" w:cs="Times New Roman"/>
          <w:sz w:val="24"/>
          <w:szCs w:val="24"/>
        </w:rPr>
        <w:t>iscourses</w:t>
      </w:r>
      <w:r w:rsidR="00E11859">
        <w:rPr>
          <w:rFonts w:ascii="Times New Roman" w:hAnsi="Times New Roman" w:cs="Times New Roman"/>
          <w:sz w:val="24"/>
          <w:szCs w:val="24"/>
        </w:rPr>
        <w:t>, and (g) v</w:t>
      </w:r>
      <w:r w:rsidR="00E11859" w:rsidRPr="00E11859">
        <w:rPr>
          <w:rFonts w:ascii="Times New Roman" w:hAnsi="Times New Roman" w:cs="Times New Roman"/>
          <w:sz w:val="24"/>
          <w:szCs w:val="24"/>
        </w:rPr>
        <w:t xml:space="preserve">alues </w:t>
      </w:r>
      <w:r w:rsidR="00E11859">
        <w:rPr>
          <w:rFonts w:ascii="Times New Roman" w:hAnsi="Times New Roman" w:cs="Times New Roman"/>
          <w:sz w:val="24"/>
          <w:szCs w:val="24"/>
        </w:rPr>
        <w:t>d</w:t>
      </w:r>
      <w:r w:rsidR="00E11859" w:rsidRPr="00E11859">
        <w:rPr>
          <w:rFonts w:ascii="Times New Roman" w:hAnsi="Times New Roman" w:cs="Times New Roman"/>
          <w:sz w:val="24"/>
          <w:szCs w:val="24"/>
        </w:rPr>
        <w:t>iscourses</w:t>
      </w:r>
      <w:r w:rsidR="00E11859">
        <w:rPr>
          <w:rFonts w:ascii="Times New Roman" w:hAnsi="Times New Roman" w:cs="Times New Roman"/>
          <w:sz w:val="24"/>
          <w:szCs w:val="24"/>
        </w:rPr>
        <w:t xml:space="preserve">. </w:t>
      </w:r>
      <w:r w:rsidR="007A1876" w:rsidRPr="00E11859">
        <w:rPr>
          <w:rFonts w:ascii="Times New Roman" w:hAnsi="Times New Roman" w:cs="Times New Roman"/>
          <w:sz w:val="24"/>
          <w:szCs w:val="24"/>
        </w:rPr>
        <w:t>The</w:t>
      </w:r>
      <w:r w:rsidRPr="00E11859">
        <w:rPr>
          <w:rFonts w:ascii="Times New Roman" w:hAnsi="Times New Roman" w:cs="Times New Roman"/>
          <w:sz w:val="24"/>
          <w:szCs w:val="24"/>
        </w:rPr>
        <w:t xml:space="preserve"> in-depth analysis and smaller analysis</w:t>
      </w:r>
      <w:r w:rsidR="00BF435B" w:rsidRPr="00E11859">
        <w:rPr>
          <w:rFonts w:ascii="Times New Roman" w:hAnsi="Times New Roman" w:cs="Times New Roman"/>
          <w:sz w:val="24"/>
          <w:szCs w:val="24"/>
        </w:rPr>
        <w:t xml:space="preserve"> (</w:t>
      </w:r>
      <w:r>
        <w:rPr>
          <w:rFonts w:ascii="Times New Roman" w:hAnsi="Times New Roman" w:cs="Times New Roman"/>
          <w:sz w:val="24"/>
          <w:szCs w:val="24"/>
        </w:rPr>
        <w:t>which follows</w:t>
      </w:r>
      <w:r w:rsidR="00BF435B">
        <w:rPr>
          <w:rFonts w:ascii="Times New Roman" w:hAnsi="Times New Roman" w:cs="Times New Roman"/>
          <w:sz w:val="24"/>
          <w:szCs w:val="24"/>
        </w:rPr>
        <w:t>)</w:t>
      </w:r>
      <w:r>
        <w:rPr>
          <w:rFonts w:ascii="Times New Roman" w:hAnsi="Times New Roman" w:cs="Times New Roman"/>
          <w:sz w:val="24"/>
          <w:szCs w:val="24"/>
        </w:rPr>
        <w:t xml:space="preserve"> </w:t>
      </w:r>
      <w:r w:rsidR="007A1876">
        <w:rPr>
          <w:rFonts w:ascii="Times New Roman" w:hAnsi="Times New Roman" w:cs="Times New Roman"/>
          <w:sz w:val="24"/>
          <w:szCs w:val="24"/>
        </w:rPr>
        <w:t>might be</w:t>
      </w:r>
      <w:r w:rsidR="009E58F6">
        <w:rPr>
          <w:rFonts w:ascii="Times New Roman" w:hAnsi="Times New Roman" w:cs="Times New Roman"/>
          <w:sz w:val="24"/>
          <w:szCs w:val="24"/>
        </w:rPr>
        <w:t xml:space="preserve"> helpful for</w:t>
      </w:r>
      <w:r>
        <w:rPr>
          <w:rFonts w:ascii="Times New Roman" w:hAnsi="Times New Roman" w:cs="Times New Roman"/>
          <w:sz w:val="24"/>
          <w:szCs w:val="24"/>
        </w:rPr>
        <w:t xml:space="preserve"> therapists </w:t>
      </w:r>
      <w:r w:rsidR="00A4100F">
        <w:rPr>
          <w:rFonts w:ascii="Times New Roman" w:hAnsi="Times New Roman" w:cs="Times New Roman"/>
          <w:sz w:val="24"/>
          <w:szCs w:val="24"/>
        </w:rPr>
        <w:t>to consider</w:t>
      </w:r>
      <w:r>
        <w:rPr>
          <w:rFonts w:ascii="Times New Roman" w:hAnsi="Times New Roman" w:cs="Times New Roman"/>
          <w:sz w:val="24"/>
          <w:szCs w:val="24"/>
        </w:rPr>
        <w:t xml:space="preserve"> </w:t>
      </w:r>
      <w:r w:rsidR="009E58F6">
        <w:rPr>
          <w:rFonts w:ascii="Times New Roman" w:hAnsi="Times New Roman" w:cs="Times New Roman"/>
          <w:sz w:val="24"/>
          <w:szCs w:val="24"/>
        </w:rPr>
        <w:t xml:space="preserve">how </w:t>
      </w:r>
      <w:r>
        <w:rPr>
          <w:rFonts w:ascii="Times New Roman" w:hAnsi="Times New Roman" w:cs="Times New Roman"/>
          <w:sz w:val="24"/>
          <w:szCs w:val="24"/>
        </w:rPr>
        <w:t xml:space="preserve">these discourses and </w:t>
      </w:r>
      <w:proofErr w:type="spellStart"/>
      <w:r>
        <w:rPr>
          <w:rFonts w:ascii="Times New Roman" w:hAnsi="Times New Roman" w:cs="Times New Roman"/>
          <w:sz w:val="24"/>
          <w:szCs w:val="24"/>
        </w:rPr>
        <w:t>positionings</w:t>
      </w:r>
      <w:proofErr w:type="spellEnd"/>
      <w:r>
        <w:rPr>
          <w:rFonts w:ascii="Times New Roman" w:hAnsi="Times New Roman" w:cs="Times New Roman"/>
          <w:sz w:val="24"/>
          <w:szCs w:val="24"/>
        </w:rPr>
        <w:t xml:space="preserve"> </w:t>
      </w:r>
      <w:r w:rsidR="002B0EB4">
        <w:rPr>
          <w:rFonts w:ascii="Times New Roman" w:hAnsi="Times New Roman" w:cs="Times New Roman"/>
          <w:sz w:val="24"/>
          <w:szCs w:val="24"/>
        </w:rPr>
        <w:t xml:space="preserve">could </w:t>
      </w:r>
      <w:r>
        <w:rPr>
          <w:rFonts w:ascii="Times New Roman" w:hAnsi="Times New Roman" w:cs="Times New Roman"/>
          <w:sz w:val="24"/>
          <w:szCs w:val="24"/>
        </w:rPr>
        <w:t xml:space="preserve">play out within relationships and </w:t>
      </w:r>
      <w:r w:rsidR="00AF13EC">
        <w:rPr>
          <w:rFonts w:ascii="Times New Roman" w:hAnsi="Times New Roman" w:cs="Times New Roman"/>
          <w:sz w:val="24"/>
          <w:szCs w:val="24"/>
        </w:rPr>
        <w:t xml:space="preserve">within </w:t>
      </w:r>
      <w:r>
        <w:rPr>
          <w:rFonts w:ascii="Times New Roman" w:hAnsi="Times New Roman" w:cs="Times New Roman"/>
          <w:sz w:val="24"/>
          <w:szCs w:val="24"/>
        </w:rPr>
        <w:t>their therapy sessions.</w:t>
      </w:r>
      <w:r w:rsidR="00216285">
        <w:rPr>
          <w:rFonts w:ascii="Times New Roman" w:hAnsi="Times New Roman" w:cs="Times New Roman"/>
          <w:sz w:val="24"/>
          <w:szCs w:val="24"/>
        </w:rPr>
        <w:t xml:space="preserve"> </w:t>
      </w:r>
      <w:r w:rsidR="007A1876">
        <w:rPr>
          <w:rFonts w:ascii="Times New Roman" w:hAnsi="Times New Roman" w:cs="Times New Roman"/>
          <w:sz w:val="24"/>
          <w:szCs w:val="24"/>
        </w:rPr>
        <w:t>Q</w:t>
      </w:r>
      <w:r w:rsidR="00216285">
        <w:rPr>
          <w:rFonts w:ascii="Times New Roman" w:hAnsi="Times New Roman" w:cs="Times New Roman"/>
          <w:sz w:val="24"/>
          <w:szCs w:val="24"/>
        </w:rPr>
        <w:t>uestions</w:t>
      </w:r>
      <w:r w:rsidR="00560FEF">
        <w:rPr>
          <w:rFonts w:ascii="Times New Roman" w:hAnsi="Times New Roman" w:cs="Times New Roman"/>
          <w:sz w:val="24"/>
          <w:szCs w:val="24"/>
        </w:rPr>
        <w:t xml:space="preserve"> and ideas</w:t>
      </w:r>
      <w:r w:rsidR="007B69B6">
        <w:rPr>
          <w:rFonts w:ascii="Times New Roman" w:hAnsi="Times New Roman" w:cs="Times New Roman"/>
          <w:sz w:val="24"/>
          <w:szCs w:val="24"/>
        </w:rPr>
        <w:t xml:space="preserve"> </w:t>
      </w:r>
      <w:r w:rsidR="00216285">
        <w:rPr>
          <w:rFonts w:ascii="Times New Roman" w:hAnsi="Times New Roman" w:cs="Times New Roman"/>
          <w:sz w:val="24"/>
          <w:szCs w:val="24"/>
        </w:rPr>
        <w:t>for the</w:t>
      </w:r>
      <w:r w:rsidR="009E58F6">
        <w:rPr>
          <w:rFonts w:ascii="Times New Roman" w:hAnsi="Times New Roman" w:cs="Times New Roman"/>
          <w:sz w:val="24"/>
          <w:szCs w:val="24"/>
        </w:rPr>
        <w:t>rapists</w:t>
      </w:r>
      <w:r w:rsidR="00216285">
        <w:rPr>
          <w:rFonts w:ascii="Times New Roman" w:hAnsi="Times New Roman" w:cs="Times New Roman"/>
          <w:sz w:val="24"/>
          <w:szCs w:val="24"/>
        </w:rPr>
        <w:t xml:space="preserve"> to consider </w:t>
      </w:r>
      <w:r w:rsidR="007A1876">
        <w:rPr>
          <w:rFonts w:ascii="Times New Roman" w:hAnsi="Times New Roman" w:cs="Times New Roman"/>
          <w:sz w:val="24"/>
          <w:szCs w:val="24"/>
        </w:rPr>
        <w:t xml:space="preserve">are articulated </w:t>
      </w:r>
      <w:r w:rsidR="00216285">
        <w:rPr>
          <w:rFonts w:ascii="Times New Roman" w:hAnsi="Times New Roman" w:cs="Times New Roman"/>
          <w:sz w:val="24"/>
          <w:szCs w:val="24"/>
        </w:rPr>
        <w:t xml:space="preserve">at the end of each </w:t>
      </w:r>
      <w:r w:rsidR="00216285">
        <w:rPr>
          <w:rFonts w:ascii="Times New Roman" w:hAnsi="Times New Roman" w:cs="Times New Roman"/>
          <w:sz w:val="24"/>
          <w:szCs w:val="24"/>
        </w:rPr>
        <w:lastRenderedPageBreak/>
        <w:t xml:space="preserve">section to elicit reflection about the discourses and positions and how they might be relevant to their practice. </w:t>
      </w:r>
    </w:p>
    <w:p w14:paraId="1F820ABE" w14:textId="77777777" w:rsidR="00D25C53" w:rsidRPr="002F3FB0" w:rsidRDefault="00D25C53" w:rsidP="00D868C2">
      <w:pPr>
        <w:pStyle w:val="NoSpacing"/>
        <w:spacing w:line="480" w:lineRule="auto"/>
        <w:rPr>
          <w:rFonts w:ascii="Times New Roman" w:hAnsi="Times New Roman" w:cs="Times New Roman"/>
          <w:b/>
          <w:sz w:val="24"/>
          <w:szCs w:val="24"/>
        </w:rPr>
      </w:pPr>
      <w:r w:rsidRPr="002F3FB0">
        <w:rPr>
          <w:rFonts w:ascii="Times New Roman" w:hAnsi="Times New Roman" w:cs="Times New Roman"/>
          <w:b/>
          <w:sz w:val="24"/>
          <w:szCs w:val="24"/>
        </w:rPr>
        <w:t>Financial</w:t>
      </w:r>
      <w:r w:rsidR="002F3FB0">
        <w:rPr>
          <w:rFonts w:ascii="Times New Roman" w:hAnsi="Times New Roman" w:cs="Times New Roman"/>
          <w:b/>
          <w:sz w:val="24"/>
          <w:szCs w:val="24"/>
        </w:rPr>
        <w:t xml:space="preserve"> Literacy Discourses</w:t>
      </w:r>
    </w:p>
    <w:p w14:paraId="5AE2E1E7" w14:textId="1C82B192" w:rsidR="000A5011" w:rsidRDefault="00A12EF1" w:rsidP="0067491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Within the analyzed media,</w:t>
      </w:r>
      <w:r w:rsidR="007A1876">
        <w:rPr>
          <w:rFonts w:ascii="Times New Roman" w:hAnsi="Times New Roman" w:cs="Times New Roman"/>
          <w:sz w:val="24"/>
          <w:szCs w:val="24"/>
        </w:rPr>
        <w:t xml:space="preserve"> </w:t>
      </w:r>
      <w:r w:rsidR="00E11859">
        <w:rPr>
          <w:rFonts w:ascii="Times New Roman" w:hAnsi="Times New Roman" w:cs="Times New Roman"/>
          <w:sz w:val="24"/>
          <w:szCs w:val="24"/>
        </w:rPr>
        <w:t>the content often</w:t>
      </w:r>
      <w:r w:rsidR="00FB766E">
        <w:rPr>
          <w:rFonts w:ascii="Times New Roman" w:hAnsi="Times New Roman" w:cs="Times New Roman"/>
          <w:sz w:val="24"/>
          <w:szCs w:val="24"/>
        </w:rPr>
        <w:t xml:space="preserve"> </w:t>
      </w:r>
      <w:r w:rsidR="00C74F74">
        <w:rPr>
          <w:rFonts w:ascii="Times New Roman" w:hAnsi="Times New Roman" w:cs="Times New Roman"/>
          <w:sz w:val="24"/>
          <w:szCs w:val="24"/>
        </w:rPr>
        <w:t>focus</w:t>
      </w:r>
      <w:r w:rsidR="002B0EB4">
        <w:rPr>
          <w:rFonts w:ascii="Times New Roman" w:hAnsi="Times New Roman" w:cs="Times New Roman"/>
          <w:sz w:val="24"/>
          <w:szCs w:val="24"/>
        </w:rPr>
        <w:t>ed</w:t>
      </w:r>
      <w:r w:rsidR="00C74F74">
        <w:rPr>
          <w:rFonts w:ascii="Times New Roman" w:hAnsi="Times New Roman" w:cs="Times New Roman"/>
          <w:sz w:val="24"/>
          <w:szCs w:val="24"/>
        </w:rPr>
        <w:t xml:space="preserve"> on</w:t>
      </w:r>
      <w:r w:rsidR="00C74F74" w:rsidRPr="00D868C2">
        <w:rPr>
          <w:rFonts w:ascii="Times New Roman" w:hAnsi="Times New Roman" w:cs="Times New Roman"/>
          <w:sz w:val="24"/>
          <w:szCs w:val="24"/>
        </w:rPr>
        <w:t xml:space="preserve"> </w:t>
      </w:r>
      <w:r w:rsidR="00E11859">
        <w:rPr>
          <w:rFonts w:ascii="Times New Roman" w:hAnsi="Times New Roman" w:cs="Times New Roman"/>
          <w:sz w:val="24"/>
          <w:szCs w:val="24"/>
        </w:rPr>
        <w:t>“</w:t>
      </w:r>
      <w:r w:rsidR="00D25C53" w:rsidRPr="00D868C2">
        <w:rPr>
          <w:rFonts w:ascii="Times New Roman" w:hAnsi="Times New Roman" w:cs="Times New Roman"/>
          <w:sz w:val="24"/>
          <w:szCs w:val="24"/>
        </w:rPr>
        <w:t>knowledge</w:t>
      </w:r>
      <w:r w:rsidR="00E11859">
        <w:rPr>
          <w:rFonts w:ascii="Times New Roman" w:hAnsi="Times New Roman" w:cs="Times New Roman"/>
          <w:sz w:val="24"/>
          <w:szCs w:val="24"/>
        </w:rPr>
        <w:t>”</w:t>
      </w:r>
      <w:r w:rsidR="00D25C53" w:rsidRPr="00D868C2">
        <w:rPr>
          <w:rFonts w:ascii="Times New Roman" w:hAnsi="Times New Roman" w:cs="Times New Roman"/>
          <w:sz w:val="24"/>
          <w:szCs w:val="24"/>
        </w:rPr>
        <w:t xml:space="preserve"> about finances and the responsibility </w:t>
      </w:r>
      <w:r w:rsidR="00AF13EC">
        <w:rPr>
          <w:rFonts w:ascii="Times New Roman" w:hAnsi="Times New Roman" w:cs="Times New Roman"/>
          <w:sz w:val="24"/>
          <w:szCs w:val="24"/>
        </w:rPr>
        <w:t>to use</w:t>
      </w:r>
      <w:r w:rsidR="00D25C53" w:rsidRPr="00D868C2">
        <w:rPr>
          <w:rFonts w:ascii="Times New Roman" w:hAnsi="Times New Roman" w:cs="Times New Roman"/>
          <w:sz w:val="24"/>
          <w:szCs w:val="24"/>
        </w:rPr>
        <w:t xml:space="preserve"> this knowledge, as demonstrated in the following four sub-discourses: </w:t>
      </w:r>
      <w:r w:rsidR="002D2D09">
        <w:rPr>
          <w:rFonts w:ascii="Times New Roman" w:hAnsi="Times New Roman" w:cs="Times New Roman"/>
          <w:sz w:val="24"/>
          <w:szCs w:val="24"/>
        </w:rPr>
        <w:t xml:space="preserve">(a) </w:t>
      </w:r>
      <w:r w:rsidR="00D25C53" w:rsidRPr="00C872B8">
        <w:rPr>
          <w:rFonts w:ascii="Times New Roman" w:hAnsi="Times New Roman" w:cs="Times New Roman"/>
          <w:i/>
          <w:sz w:val="24"/>
          <w:szCs w:val="24"/>
        </w:rPr>
        <w:t xml:space="preserve">financial literacy or education is all that is required; </w:t>
      </w:r>
      <w:r w:rsidR="002D2D09" w:rsidRPr="002D2D09">
        <w:rPr>
          <w:rFonts w:ascii="Times New Roman" w:hAnsi="Times New Roman" w:cs="Times New Roman"/>
          <w:sz w:val="24"/>
          <w:szCs w:val="24"/>
        </w:rPr>
        <w:t>(b)</w:t>
      </w:r>
      <w:r w:rsidR="002D2D09">
        <w:rPr>
          <w:rFonts w:ascii="Times New Roman" w:hAnsi="Times New Roman" w:cs="Times New Roman"/>
          <w:i/>
          <w:sz w:val="24"/>
          <w:szCs w:val="24"/>
        </w:rPr>
        <w:t xml:space="preserve"> </w:t>
      </w:r>
      <w:r w:rsidR="000A5011">
        <w:rPr>
          <w:rFonts w:ascii="Times New Roman" w:hAnsi="Times New Roman" w:cs="Times New Roman"/>
          <w:i/>
          <w:sz w:val="24"/>
          <w:szCs w:val="24"/>
        </w:rPr>
        <w:t xml:space="preserve">there are </w:t>
      </w:r>
      <w:r w:rsidR="00D25C53" w:rsidRPr="00C872B8">
        <w:rPr>
          <w:rFonts w:ascii="Times New Roman" w:hAnsi="Times New Roman" w:cs="Times New Roman"/>
          <w:i/>
          <w:sz w:val="24"/>
          <w:szCs w:val="24"/>
        </w:rPr>
        <w:t>“correct” ways to manage money;</w:t>
      </w:r>
      <w:r w:rsidR="002D2D09">
        <w:rPr>
          <w:rFonts w:ascii="Times New Roman" w:hAnsi="Times New Roman" w:cs="Times New Roman"/>
          <w:sz w:val="24"/>
          <w:szCs w:val="24"/>
        </w:rPr>
        <w:t xml:space="preserve"> (c)</w:t>
      </w:r>
      <w:r w:rsidR="00D25C53" w:rsidRPr="00C872B8">
        <w:rPr>
          <w:rFonts w:ascii="Times New Roman" w:hAnsi="Times New Roman" w:cs="Times New Roman"/>
          <w:i/>
          <w:sz w:val="24"/>
          <w:szCs w:val="24"/>
        </w:rPr>
        <w:t xml:space="preserve"> </w:t>
      </w:r>
      <w:r w:rsidR="00D25C53" w:rsidRPr="00C872B8">
        <w:rPr>
          <w:rFonts w:ascii="Times New Roman" w:eastAsia="Times New Roman" w:hAnsi="Times New Roman" w:cs="Times New Roman"/>
          <w:i/>
          <w:sz w:val="24"/>
          <w:szCs w:val="24"/>
          <w:lang w:eastAsia="en-CA"/>
        </w:rPr>
        <w:t>g</w:t>
      </w:r>
      <w:r w:rsidR="002D2D09">
        <w:rPr>
          <w:rFonts w:ascii="Times New Roman" w:eastAsia="Times New Roman" w:hAnsi="Times New Roman" w:cs="Times New Roman"/>
          <w:i/>
          <w:sz w:val="24"/>
          <w:szCs w:val="24"/>
          <w:lang w:eastAsia="en-CA"/>
        </w:rPr>
        <w:t xml:space="preserve">ood money health takes work; </w:t>
      </w:r>
      <w:r w:rsidR="002D2D09">
        <w:rPr>
          <w:rFonts w:ascii="Times New Roman" w:eastAsia="Times New Roman" w:hAnsi="Times New Roman" w:cs="Times New Roman"/>
          <w:sz w:val="24"/>
          <w:szCs w:val="24"/>
          <w:lang w:eastAsia="en-CA"/>
        </w:rPr>
        <w:t>and (d)</w:t>
      </w:r>
      <w:r w:rsidR="00D25C53" w:rsidRPr="00C872B8">
        <w:rPr>
          <w:rFonts w:ascii="Times New Roman" w:eastAsia="Times New Roman" w:hAnsi="Times New Roman" w:cs="Times New Roman"/>
          <w:i/>
          <w:sz w:val="24"/>
          <w:szCs w:val="24"/>
          <w:lang w:eastAsia="en-CA"/>
        </w:rPr>
        <w:t xml:space="preserve"> it is the p</w:t>
      </w:r>
      <w:r w:rsidR="00D25C53" w:rsidRPr="00C872B8">
        <w:rPr>
          <w:rFonts w:ascii="Times New Roman" w:hAnsi="Times New Roman" w:cs="Times New Roman"/>
          <w:i/>
          <w:sz w:val="24"/>
          <w:szCs w:val="24"/>
        </w:rPr>
        <w:t>arents’ job to teach kids about finances</w:t>
      </w:r>
      <w:r w:rsidR="00D25C53" w:rsidRPr="00D868C2">
        <w:rPr>
          <w:rFonts w:ascii="Times New Roman" w:hAnsi="Times New Roman" w:cs="Times New Roman"/>
          <w:sz w:val="24"/>
          <w:szCs w:val="24"/>
        </w:rPr>
        <w:t xml:space="preserve">. </w:t>
      </w:r>
      <w:r w:rsidR="000A5011">
        <w:rPr>
          <w:rFonts w:ascii="Times New Roman" w:hAnsi="Times New Roman" w:cs="Times New Roman"/>
          <w:sz w:val="24"/>
          <w:szCs w:val="24"/>
        </w:rPr>
        <w:t xml:space="preserve">In addition to financial literacy literatures, popular media also utilized financial literacy discourses. </w:t>
      </w:r>
      <w:r w:rsidR="00D25C53" w:rsidRPr="00D868C2">
        <w:rPr>
          <w:rFonts w:ascii="Times New Roman" w:hAnsi="Times New Roman" w:cs="Times New Roman"/>
          <w:sz w:val="24"/>
          <w:szCs w:val="24"/>
        </w:rPr>
        <w:t xml:space="preserve">For example, in a </w:t>
      </w:r>
      <w:r w:rsidR="003628CF">
        <w:rPr>
          <w:rFonts w:ascii="Times New Roman" w:hAnsi="Times New Roman" w:cs="Times New Roman"/>
          <w:sz w:val="24"/>
          <w:szCs w:val="24"/>
        </w:rPr>
        <w:t xml:space="preserve">popular </w:t>
      </w:r>
      <w:r w:rsidR="00D25C53" w:rsidRPr="00D868C2">
        <w:rPr>
          <w:rFonts w:ascii="Times New Roman" w:hAnsi="Times New Roman" w:cs="Times New Roman"/>
          <w:sz w:val="24"/>
          <w:szCs w:val="24"/>
        </w:rPr>
        <w:t xml:space="preserve">Canadian women’s magazine, </w:t>
      </w:r>
      <w:r w:rsidR="00D25C53" w:rsidRPr="00D868C2">
        <w:rPr>
          <w:rFonts w:ascii="Times New Roman" w:hAnsi="Times New Roman" w:cs="Times New Roman"/>
          <w:i/>
          <w:sz w:val="24"/>
          <w:szCs w:val="24"/>
        </w:rPr>
        <w:t xml:space="preserve">Chatelaine, </w:t>
      </w:r>
      <w:r w:rsidR="00D25C53" w:rsidRPr="00D868C2">
        <w:rPr>
          <w:rFonts w:ascii="Times New Roman" w:hAnsi="Times New Roman" w:cs="Times New Roman"/>
          <w:sz w:val="24"/>
          <w:szCs w:val="24"/>
        </w:rPr>
        <w:t>two articles focused on the parents’ role in teaching children about finances. O</w:t>
      </w:r>
      <w:r w:rsidR="00D96929">
        <w:rPr>
          <w:rFonts w:ascii="Times New Roman" w:hAnsi="Times New Roman" w:cs="Times New Roman"/>
          <w:sz w:val="24"/>
          <w:szCs w:val="24"/>
        </w:rPr>
        <w:t>ne article was titled, “How to raise a money-wise p</w:t>
      </w:r>
      <w:r w:rsidR="00D25C53" w:rsidRPr="00D868C2">
        <w:rPr>
          <w:rFonts w:ascii="Times New Roman" w:hAnsi="Times New Roman" w:cs="Times New Roman"/>
          <w:sz w:val="24"/>
          <w:szCs w:val="24"/>
        </w:rPr>
        <w:t>reschooler” (</w:t>
      </w:r>
      <w:proofErr w:type="spellStart"/>
      <w:r w:rsidR="00D25C53" w:rsidRPr="00D868C2">
        <w:rPr>
          <w:rFonts w:ascii="Times New Roman" w:hAnsi="Times New Roman" w:cs="Times New Roman"/>
          <w:sz w:val="24"/>
          <w:szCs w:val="24"/>
        </w:rPr>
        <w:t>Cakebread</w:t>
      </w:r>
      <w:proofErr w:type="spellEnd"/>
      <w:r w:rsidR="00D25C53" w:rsidRPr="00D868C2">
        <w:rPr>
          <w:rFonts w:ascii="Times New Roman" w:hAnsi="Times New Roman" w:cs="Times New Roman"/>
          <w:sz w:val="24"/>
          <w:szCs w:val="24"/>
        </w:rPr>
        <w:t xml:space="preserve">, 2010, November </w:t>
      </w:r>
      <w:r w:rsidR="00D96929">
        <w:rPr>
          <w:rFonts w:ascii="Times New Roman" w:hAnsi="Times New Roman" w:cs="Times New Roman"/>
          <w:sz w:val="24"/>
          <w:szCs w:val="24"/>
        </w:rPr>
        <w:t>11), and another titled, “Five things I want my</w:t>
      </w:r>
      <w:r w:rsidR="00D25C53" w:rsidRPr="00D868C2">
        <w:rPr>
          <w:rFonts w:ascii="Times New Roman" w:hAnsi="Times New Roman" w:cs="Times New Roman"/>
          <w:sz w:val="24"/>
          <w:szCs w:val="24"/>
        </w:rPr>
        <w:t xml:space="preserve"> </w:t>
      </w:r>
      <w:r w:rsidR="00D96929">
        <w:rPr>
          <w:rFonts w:ascii="Times New Roman" w:hAnsi="Times New Roman" w:cs="Times New Roman"/>
          <w:sz w:val="24"/>
          <w:szCs w:val="24"/>
        </w:rPr>
        <w:t>kids to know about m</w:t>
      </w:r>
      <w:r w:rsidR="00D25C53" w:rsidRPr="00D868C2">
        <w:rPr>
          <w:rFonts w:ascii="Times New Roman" w:hAnsi="Times New Roman" w:cs="Times New Roman"/>
          <w:sz w:val="24"/>
          <w:szCs w:val="24"/>
        </w:rPr>
        <w:t>oney” (</w:t>
      </w:r>
      <w:proofErr w:type="spellStart"/>
      <w:r w:rsidR="00D25C53" w:rsidRPr="00D868C2">
        <w:rPr>
          <w:rFonts w:ascii="Times New Roman" w:hAnsi="Times New Roman" w:cs="Times New Roman"/>
          <w:sz w:val="24"/>
          <w:szCs w:val="24"/>
        </w:rPr>
        <w:t>Cakebread</w:t>
      </w:r>
      <w:proofErr w:type="spellEnd"/>
      <w:r w:rsidR="00D25C53" w:rsidRPr="00D868C2">
        <w:rPr>
          <w:rFonts w:ascii="Times New Roman" w:hAnsi="Times New Roman" w:cs="Times New Roman"/>
          <w:sz w:val="24"/>
          <w:szCs w:val="24"/>
        </w:rPr>
        <w:t>, 2011, February 24).</w:t>
      </w:r>
      <w:r w:rsidR="00CD4154">
        <w:rPr>
          <w:rFonts w:ascii="Times New Roman" w:hAnsi="Times New Roman" w:cs="Times New Roman"/>
          <w:sz w:val="24"/>
          <w:szCs w:val="24"/>
        </w:rPr>
        <w:t xml:space="preserve"> In these articles, parents </w:t>
      </w:r>
      <w:r w:rsidR="00925BB8">
        <w:rPr>
          <w:rFonts w:ascii="Times New Roman" w:hAnsi="Times New Roman" w:cs="Times New Roman"/>
          <w:sz w:val="24"/>
          <w:szCs w:val="24"/>
        </w:rPr>
        <w:t>are invited to</w:t>
      </w:r>
      <w:r w:rsidR="00CD4154">
        <w:rPr>
          <w:rFonts w:ascii="Times New Roman" w:hAnsi="Times New Roman" w:cs="Times New Roman"/>
          <w:sz w:val="24"/>
          <w:szCs w:val="24"/>
        </w:rPr>
        <w:t xml:space="preserve"> teach their children to engage in a “healthy relationship” with money. </w:t>
      </w:r>
      <w:proofErr w:type="spellStart"/>
      <w:r w:rsidR="003628CF">
        <w:rPr>
          <w:rFonts w:ascii="Times New Roman" w:hAnsi="Times New Roman" w:cs="Times New Roman"/>
          <w:sz w:val="24"/>
          <w:szCs w:val="24"/>
        </w:rPr>
        <w:t>Cakebread</w:t>
      </w:r>
      <w:proofErr w:type="spellEnd"/>
      <w:r w:rsidR="00E11859">
        <w:rPr>
          <w:rFonts w:ascii="Times New Roman" w:hAnsi="Times New Roman" w:cs="Times New Roman"/>
          <w:sz w:val="24"/>
          <w:szCs w:val="24"/>
        </w:rPr>
        <w:t xml:space="preserve"> (2010, 2011)</w:t>
      </w:r>
      <w:r w:rsidR="00674915" w:rsidRPr="00674915">
        <w:rPr>
          <w:rFonts w:ascii="Times New Roman" w:hAnsi="Times New Roman" w:cs="Times New Roman"/>
          <w:sz w:val="24"/>
          <w:szCs w:val="24"/>
        </w:rPr>
        <w:t xml:space="preserve">, </w:t>
      </w:r>
      <w:r w:rsidR="00A90779">
        <w:rPr>
          <w:rFonts w:ascii="Times New Roman" w:hAnsi="Times New Roman" w:cs="Times New Roman"/>
          <w:sz w:val="24"/>
          <w:szCs w:val="24"/>
        </w:rPr>
        <w:t>p</w:t>
      </w:r>
      <w:r w:rsidR="00170FD8">
        <w:rPr>
          <w:rFonts w:ascii="Times New Roman" w:hAnsi="Times New Roman" w:cs="Times New Roman"/>
          <w:sz w:val="24"/>
          <w:szCs w:val="24"/>
        </w:rPr>
        <w:t>resented</w:t>
      </w:r>
      <w:r w:rsidR="00A90779">
        <w:rPr>
          <w:rFonts w:ascii="Times New Roman" w:hAnsi="Times New Roman" w:cs="Times New Roman"/>
          <w:sz w:val="24"/>
          <w:szCs w:val="24"/>
        </w:rPr>
        <w:t xml:space="preserve"> as a</w:t>
      </w:r>
      <w:r w:rsidR="00A90779" w:rsidRPr="00674915">
        <w:rPr>
          <w:rFonts w:ascii="Times New Roman" w:hAnsi="Times New Roman" w:cs="Times New Roman"/>
          <w:sz w:val="24"/>
          <w:szCs w:val="24"/>
        </w:rPr>
        <w:t xml:space="preserve"> </w:t>
      </w:r>
      <w:r w:rsidR="00674915" w:rsidRPr="00674915">
        <w:rPr>
          <w:rFonts w:ascii="Times New Roman" w:hAnsi="Times New Roman" w:cs="Times New Roman"/>
          <w:sz w:val="23"/>
          <w:szCs w:val="23"/>
        </w:rPr>
        <w:t xml:space="preserve">specialist in investor education and financial literacy, </w:t>
      </w:r>
      <w:r w:rsidR="00A90779">
        <w:rPr>
          <w:rFonts w:ascii="Times New Roman" w:hAnsi="Times New Roman" w:cs="Times New Roman"/>
          <w:sz w:val="24"/>
          <w:szCs w:val="24"/>
        </w:rPr>
        <w:t xml:space="preserve">aligns </w:t>
      </w:r>
      <w:r w:rsidR="00D96929">
        <w:rPr>
          <w:rFonts w:ascii="Times New Roman" w:hAnsi="Times New Roman" w:cs="Times New Roman"/>
          <w:sz w:val="24"/>
          <w:szCs w:val="24"/>
        </w:rPr>
        <w:t xml:space="preserve">with the </w:t>
      </w:r>
      <w:r w:rsidR="00735D2D">
        <w:rPr>
          <w:rFonts w:ascii="Times New Roman" w:hAnsi="Times New Roman" w:cs="Times New Roman"/>
          <w:sz w:val="24"/>
          <w:szCs w:val="24"/>
        </w:rPr>
        <w:t>assumption that a</w:t>
      </w:r>
      <w:r w:rsidR="00CD4154">
        <w:rPr>
          <w:rFonts w:ascii="Times New Roman" w:hAnsi="Times New Roman" w:cs="Times New Roman"/>
          <w:sz w:val="24"/>
          <w:szCs w:val="24"/>
        </w:rPr>
        <w:t xml:space="preserve"> “healthy</w:t>
      </w:r>
      <w:r w:rsidR="00735D2D">
        <w:rPr>
          <w:rFonts w:ascii="Times New Roman" w:hAnsi="Times New Roman" w:cs="Times New Roman"/>
          <w:sz w:val="24"/>
          <w:szCs w:val="24"/>
        </w:rPr>
        <w:t>”</w:t>
      </w:r>
      <w:r w:rsidR="00CD4154">
        <w:rPr>
          <w:rFonts w:ascii="Times New Roman" w:hAnsi="Times New Roman" w:cs="Times New Roman"/>
          <w:sz w:val="24"/>
          <w:szCs w:val="24"/>
        </w:rPr>
        <w:t xml:space="preserve"> relationship </w:t>
      </w:r>
      <w:r w:rsidR="00735D2D">
        <w:rPr>
          <w:rFonts w:ascii="Times New Roman" w:hAnsi="Times New Roman" w:cs="Times New Roman"/>
          <w:sz w:val="24"/>
          <w:szCs w:val="24"/>
        </w:rPr>
        <w:t xml:space="preserve">with money is </w:t>
      </w:r>
      <w:r w:rsidR="00CD4154">
        <w:rPr>
          <w:rFonts w:ascii="Times New Roman" w:hAnsi="Times New Roman" w:cs="Times New Roman"/>
          <w:sz w:val="24"/>
          <w:szCs w:val="24"/>
        </w:rPr>
        <w:t xml:space="preserve">based on </w:t>
      </w:r>
      <w:r w:rsidR="00D96929">
        <w:rPr>
          <w:rFonts w:ascii="Times New Roman" w:hAnsi="Times New Roman" w:cs="Times New Roman"/>
          <w:sz w:val="24"/>
          <w:szCs w:val="24"/>
        </w:rPr>
        <w:t>individual responsibility (ha</w:t>
      </w:r>
      <w:r w:rsidR="00CD4154">
        <w:rPr>
          <w:rFonts w:ascii="Times New Roman" w:hAnsi="Times New Roman" w:cs="Times New Roman"/>
          <w:sz w:val="24"/>
          <w:szCs w:val="24"/>
        </w:rPr>
        <w:t>ving savings, spending wisely</w:t>
      </w:r>
      <w:r w:rsidR="00D96929">
        <w:rPr>
          <w:rFonts w:ascii="Times New Roman" w:hAnsi="Times New Roman" w:cs="Times New Roman"/>
          <w:sz w:val="24"/>
          <w:szCs w:val="24"/>
        </w:rPr>
        <w:t>)</w:t>
      </w:r>
      <w:r w:rsidR="00925BB8">
        <w:rPr>
          <w:rFonts w:ascii="Times New Roman" w:hAnsi="Times New Roman" w:cs="Times New Roman"/>
          <w:sz w:val="24"/>
          <w:szCs w:val="24"/>
        </w:rPr>
        <w:t xml:space="preserve"> and that it is </w:t>
      </w:r>
      <w:r w:rsidR="000B5E40">
        <w:rPr>
          <w:rFonts w:ascii="Times New Roman" w:hAnsi="Times New Roman" w:cs="Times New Roman"/>
          <w:sz w:val="24"/>
          <w:szCs w:val="24"/>
        </w:rPr>
        <w:t xml:space="preserve">the </w:t>
      </w:r>
      <w:r w:rsidR="00925BB8">
        <w:rPr>
          <w:rFonts w:ascii="Times New Roman" w:hAnsi="Times New Roman" w:cs="Times New Roman"/>
          <w:sz w:val="24"/>
          <w:szCs w:val="24"/>
        </w:rPr>
        <w:t>paren</w:t>
      </w:r>
      <w:r w:rsidR="00964288">
        <w:rPr>
          <w:rFonts w:ascii="Times New Roman" w:hAnsi="Times New Roman" w:cs="Times New Roman"/>
          <w:sz w:val="24"/>
          <w:szCs w:val="24"/>
        </w:rPr>
        <w:t>t</w:t>
      </w:r>
      <w:r w:rsidR="00925BB8">
        <w:rPr>
          <w:rFonts w:ascii="Times New Roman" w:hAnsi="Times New Roman" w:cs="Times New Roman"/>
          <w:sz w:val="24"/>
          <w:szCs w:val="24"/>
        </w:rPr>
        <w:t>s</w:t>
      </w:r>
      <w:r w:rsidR="00964288">
        <w:rPr>
          <w:rFonts w:ascii="Times New Roman" w:hAnsi="Times New Roman" w:cs="Times New Roman"/>
          <w:sz w:val="24"/>
          <w:szCs w:val="24"/>
        </w:rPr>
        <w:t>’</w:t>
      </w:r>
      <w:r w:rsidR="00925BB8">
        <w:rPr>
          <w:rFonts w:ascii="Times New Roman" w:hAnsi="Times New Roman" w:cs="Times New Roman"/>
          <w:sz w:val="24"/>
          <w:szCs w:val="24"/>
        </w:rPr>
        <w:t xml:space="preserve"> role to educate </w:t>
      </w:r>
      <w:r w:rsidR="00A90779">
        <w:rPr>
          <w:rFonts w:ascii="Times New Roman" w:hAnsi="Times New Roman" w:cs="Times New Roman"/>
          <w:sz w:val="24"/>
          <w:szCs w:val="24"/>
        </w:rPr>
        <w:t xml:space="preserve">their children in this manner. </w:t>
      </w:r>
    </w:p>
    <w:p w14:paraId="4D0154AD" w14:textId="0D6F197C" w:rsidR="00D25C53" w:rsidRPr="002F3FB0" w:rsidRDefault="000A5011" w:rsidP="0067491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this is sound advice. However, is this the </w:t>
      </w:r>
      <w:r w:rsidR="00E11859">
        <w:rPr>
          <w:rFonts w:ascii="Times New Roman" w:hAnsi="Times New Roman" w:cs="Times New Roman"/>
          <w:sz w:val="24"/>
          <w:szCs w:val="24"/>
        </w:rPr>
        <w:t>method for</w:t>
      </w:r>
      <w:r>
        <w:rPr>
          <w:rFonts w:ascii="Times New Roman" w:hAnsi="Times New Roman" w:cs="Times New Roman"/>
          <w:sz w:val="24"/>
          <w:szCs w:val="24"/>
        </w:rPr>
        <w:t xml:space="preserve"> learning about finances? How might this advice be used? </w:t>
      </w:r>
      <w:r w:rsidR="00A90779">
        <w:rPr>
          <w:rFonts w:ascii="Times New Roman" w:hAnsi="Times New Roman" w:cs="Times New Roman"/>
          <w:sz w:val="24"/>
          <w:szCs w:val="24"/>
        </w:rPr>
        <w:t>As a therapist, how might</w:t>
      </w:r>
      <w:r w:rsidR="00925BB8">
        <w:rPr>
          <w:rFonts w:ascii="Times New Roman" w:hAnsi="Times New Roman" w:cs="Times New Roman"/>
          <w:sz w:val="24"/>
          <w:szCs w:val="24"/>
        </w:rPr>
        <w:t xml:space="preserve"> these discourses </w:t>
      </w:r>
      <w:r w:rsidR="002B0EB4">
        <w:rPr>
          <w:rFonts w:ascii="Times New Roman" w:hAnsi="Times New Roman" w:cs="Times New Roman"/>
          <w:sz w:val="24"/>
          <w:szCs w:val="24"/>
        </w:rPr>
        <w:t>feature in family, couple, or financial therapy</w:t>
      </w:r>
      <w:r w:rsidR="00A90779">
        <w:rPr>
          <w:rFonts w:ascii="Times New Roman" w:hAnsi="Times New Roman" w:cs="Times New Roman"/>
          <w:sz w:val="24"/>
          <w:szCs w:val="24"/>
        </w:rPr>
        <w:t xml:space="preserve">? Could </w:t>
      </w:r>
      <w:r w:rsidR="00381BCD">
        <w:rPr>
          <w:rFonts w:ascii="Times New Roman" w:hAnsi="Times New Roman" w:cs="Times New Roman"/>
          <w:sz w:val="24"/>
          <w:szCs w:val="24"/>
        </w:rPr>
        <w:t>parents</w:t>
      </w:r>
      <w:r w:rsidR="00A90779">
        <w:rPr>
          <w:rFonts w:ascii="Times New Roman" w:hAnsi="Times New Roman" w:cs="Times New Roman"/>
          <w:sz w:val="24"/>
          <w:szCs w:val="24"/>
        </w:rPr>
        <w:t xml:space="preserve"> have divergent views about their role </w:t>
      </w:r>
      <w:r w:rsidR="00A90779" w:rsidRPr="009703D7">
        <w:rPr>
          <w:rFonts w:ascii="Times New Roman" w:hAnsi="Times New Roman" w:cs="Times New Roman"/>
          <w:sz w:val="24"/>
          <w:szCs w:val="24"/>
        </w:rPr>
        <w:t>in managing their children’s relationship to money?</w:t>
      </w:r>
      <w:r w:rsidR="00381BCD" w:rsidRPr="009703D7">
        <w:rPr>
          <w:rFonts w:ascii="Times New Roman" w:hAnsi="Times New Roman" w:cs="Times New Roman"/>
          <w:sz w:val="24"/>
          <w:szCs w:val="24"/>
        </w:rPr>
        <w:t xml:space="preserve"> </w:t>
      </w:r>
      <w:r w:rsidR="00925BB8" w:rsidRPr="009703D7">
        <w:rPr>
          <w:rFonts w:ascii="Times New Roman" w:hAnsi="Times New Roman" w:cs="Times New Roman"/>
          <w:sz w:val="24"/>
          <w:szCs w:val="24"/>
        </w:rPr>
        <w:t xml:space="preserve">How might </w:t>
      </w:r>
      <w:r w:rsidR="00D96929" w:rsidRPr="009703D7">
        <w:rPr>
          <w:rFonts w:ascii="Times New Roman" w:hAnsi="Times New Roman" w:cs="Times New Roman"/>
          <w:sz w:val="24"/>
          <w:szCs w:val="24"/>
        </w:rPr>
        <w:t>a therapist position himself or herself</w:t>
      </w:r>
      <w:r w:rsidR="00216285" w:rsidRPr="009703D7">
        <w:rPr>
          <w:rFonts w:ascii="Times New Roman" w:hAnsi="Times New Roman" w:cs="Times New Roman"/>
          <w:sz w:val="24"/>
          <w:szCs w:val="24"/>
        </w:rPr>
        <w:t xml:space="preserve"> using t</w:t>
      </w:r>
      <w:r w:rsidR="00D96929" w:rsidRPr="009703D7">
        <w:rPr>
          <w:rFonts w:ascii="Times New Roman" w:hAnsi="Times New Roman" w:cs="Times New Roman"/>
          <w:sz w:val="24"/>
          <w:szCs w:val="24"/>
        </w:rPr>
        <w:t xml:space="preserve">his discourse? </w:t>
      </w:r>
      <w:r w:rsidR="00216285" w:rsidRPr="009703D7">
        <w:rPr>
          <w:rFonts w:ascii="Times New Roman" w:hAnsi="Times New Roman" w:cs="Times New Roman"/>
          <w:sz w:val="24"/>
          <w:szCs w:val="24"/>
        </w:rPr>
        <w:t xml:space="preserve">How might coaching about parenting or financial management </w:t>
      </w:r>
      <w:r w:rsidR="00D96929" w:rsidRPr="009703D7">
        <w:rPr>
          <w:rFonts w:ascii="Times New Roman" w:hAnsi="Times New Roman" w:cs="Times New Roman"/>
          <w:sz w:val="24"/>
          <w:szCs w:val="24"/>
        </w:rPr>
        <w:t>involve the use of</w:t>
      </w:r>
      <w:r w:rsidR="00216285" w:rsidRPr="009703D7">
        <w:rPr>
          <w:rFonts w:ascii="Times New Roman" w:hAnsi="Times New Roman" w:cs="Times New Roman"/>
          <w:sz w:val="24"/>
          <w:szCs w:val="24"/>
        </w:rPr>
        <w:t xml:space="preserve"> these discourses?</w:t>
      </w:r>
      <w:r w:rsidR="00381BCD">
        <w:rPr>
          <w:rFonts w:ascii="Times New Roman" w:hAnsi="Times New Roman" w:cs="Times New Roman"/>
          <w:sz w:val="24"/>
          <w:szCs w:val="24"/>
        </w:rPr>
        <w:t xml:space="preserve"> </w:t>
      </w:r>
    </w:p>
    <w:p w14:paraId="471A510E" w14:textId="77777777" w:rsidR="00D25C53" w:rsidRPr="00D868C2" w:rsidRDefault="002F3FB0" w:rsidP="00735D2D">
      <w:pPr>
        <w:spacing w:line="480" w:lineRule="auto"/>
        <w:rPr>
          <w:b/>
          <w:lang w:eastAsia="en-CA"/>
        </w:rPr>
      </w:pPr>
      <w:r>
        <w:rPr>
          <w:b/>
          <w:lang w:eastAsia="en-CA"/>
        </w:rPr>
        <w:lastRenderedPageBreak/>
        <w:t>Deficit Discourses</w:t>
      </w:r>
    </w:p>
    <w:p w14:paraId="57A4689E" w14:textId="477AC0F0" w:rsidR="00A90779" w:rsidRDefault="00735D2D" w:rsidP="0041586C">
      <w:pPr>
        <w:spacing w:line="480" w:lineRule="auto"/>
        <w:ind w:firstLine="720"/>
      </w:pPr>
      <w:r>
        <w:rPr>
          <w:lang w:eastAsia="en-CA"/>
        </w:rPr>
        <w:t xml:space="preserve">Coupled with a discourse on “correct” or “healthy” ways to relate to money, </w:t>
      </w:r>
      <w:r w:rsidR="007A1876">
        <w:rPr>
          <w:lang w:eastAsia="en-CA"/>
        </w:rPr>
        <w:t>there were also</w:t>
      </w:r>
      <w:r>
        <w:rPr>
          <w:lang w:eastAsia="en-CA"/>
        </w:rPr>
        <w:t xml:space="preserve"> discourses </w:t>
      </w:r>
      <w:r w:rsidR="00DE205B">
        <w:rPr>
          <w:lang w:eastAsia="en-CA"/>
        </w:rPr>
        <w:t>discussing</w:t>
      </w:r>
      <w:r>
        <w:rPr>
          <w:lang w:eastAsia="en-CA"/>
        </w:rPr>
        <w:t xml:space="preserve"> effects </w:t>
      </w:r>
      <w:r w:rsidR="0041586C">
        <w:rPr>
          <w:lang w:eastAsia="en-CA"/>
        </w:rPr>
        <w:t>of low</w:t>
      </w:r>
      <w:r>
        <w:rPr>
          <w:lang w:eastAsia="en-CA"/>
        </w:rPr>
        <w:t xml:space="preserve"> financial literacy</w:t>
      </w:r>
      <w:r w:rsidR="00BF435B">
        <w:rPr>
          <w:lang w:eastAsia="en-CA"/>
        </w:rPr>
        <w:t>—</w:t>
      </w:r>
      <w:r>
        <w:rPr>
          <w:lang w:eastAsia="en-CA"/>
        </w:rPr>
        <w:t xml:space="preserve">or not knowing the correct way to manage finances. </w:t>
      </w:r>
      <w:r w:rsidR="00DE205B">
        <w:rPr>
          <w:lang w:eastAsia="en-CA"/>
        </w:rPr>
        <w:t>T</w:t>
      </w:r>
      <w:r w:rsidR="00D25C53" w:rsidRPr="00D868C2">
        <w:rPr>
          <w:lang w:eastAsia="en-CA"/>
        </w:rPr>
        <w:t xml:space="preserve">he term </w:t>
      </w:r>
      <w:r w:rsidR="000A5011">
        <w:rPr>
          <w:lang w:eastAsia="en-CA"/>
        </w:rPr>
        <w:t>“</w:t>
      </w:r>
      <w:r w:rsidR="00D25C53" w:rsidRPr="00D868C2">
        <w:rPr>
          <w:lang w:eastAsia="en-CA"/>
        </w:rPr>
        <w:t>deficit discourses</w:t>
      </w:r>
      <w:r w:rsidR="000A5011">
        <w:rPr>
          <w:lang w:eastAsia="en-CA"/>
        </w:rPr>
        <w:t>”</w:t>
      </w:r>
      <w:r w:rsidR="00D25C53" w:rsidRPr="00D868C2">
        <w:rPr>
          <w:lang w:eastAsia="en-CA"/>
        </w:rPr>
        <w:t xml:space="preserve"> </w:t>
      </w:r>
      <w:r w:rsidR="00DE205B">
        <w:rPr>
          <w:lang w:eastAsia="en-CA"/>
        </w:rPr>
        <w:t xml:space="preserve">was used </w:t>
      </w:r>
      <w:r w:rsidR="00D25C53" w:rsidRPr="00D868C2">
        <w:rPr>
          <w:lang w:eastAsia="en-CA"/>
        </w:rPr>
        <w:t xml:space="preserve">to categorize the following four </w:t>
      </w:r>
      <w:r w:rsidR="000A5011">
        <w:rPr>
          <w:lang w:eastAsia="en-CA"/>
        </w:rPr>
        <w:t>sub-discourses utilized</w:t>
      </w:r>
      <w:r w:rsidR="00D25C53" w:rsidRPr="00D868C2">
        <w:rPr>
          <w:lang w:eastAsia="en-CA"/>
        </w:rPr>
        <w:t xml:space="preserve"> in the literature: </w:t>
      </w:r>
      <w:r w:rsidR="002D2D09">
        <w:rPr>
          <w:lang w:eastAsia="en-CA"/>
        </w:rPr>
        <w:t xml:space="preserve">(a) </w:t>
      </w:r>
      <w:r w:rsidR="00D25C53" w:rsidRPr="00366BC4">
        <w:rPr>
          <w:bCs/>
          <w:i/>
        </w:rPr>
        <w:t>p</w:t>
      </w:r>
      <w:r w:rsidR="00D25C53" w:rsidRPr="00366BC4">
        <w:rPr>
          <w:i/>
        </w:rPr>
        <w:t xml:space="preserve">overty </w:t>
      </w:r>
      <w:r w:rsidRPr="00366BC4">
        <w:rPr>
          <w:i/>
        </w:rPr>
        <w:t>a</w:t>
      </w:r>
      <w:r w:rsidR="00D25C53" w:rsidRPr="00366BC4">
        <w:rPr>
          <w:i/>
        </w:rPr>
        <w:t>s connected to low financial literacy and poor decisions</w:t>
      </w:r>
      <w:r w:rsidR="00560FEF">
        <w:rPr>
          <w:i/>
        </w:rPr>
        <w:t>,</w:t>
      </w:r>
      <w:r w:rsidR="002D2D09">
        <w:rPr>
          <w:i/>
        </w:rPr>
        <w:t xml:space="preserve"> </w:t>
      </w:r>
      <w:r w:rsidR="002D2D09">
        <w:t>(b)</w:t>
      </w:r>
      <w:r w:rsidR="00D25C53" w:rsidRPr="00366BC4">
        <w:rPr>
          <w:i/>
          <w:lang w:eastAsia="en-CA"/>
        </w:rPr>
        <w:t xml:space="preserve"> s</w:t>
      </w:r>
      <w:r w:rsidR="00D25C53" w:rsidRPr="00366BC4">
        <w:rPr>
          <w:bCs/>
          <w:i/>
        </w:rPr>
        <w:t>upport networks a</w:t>
      </w:r>
      <w:r w:rsidRPr="00366BC4">
        <w:rPr>
          <w:bCs/>
          <w:i/>
        </w:rPr>
        <w:t>s</w:t>
      </w:r>
      <w:r w:rsidR="00D25C53" w:rsidRPr="00366BC4">
        <w:rPr>
          <w:bCs/>
          <w:i/>
        </w:rPr>
        <w:t xml:space="preserve"> key to </w:t>
      </w:r>
      <w:r w:rsidR="000B5E40" w:rsidRPr="00366BC4">
        <w:rPr>
          <w:bCs/>
          <w:i/>
        </w:rPr>
        <w:t>reducing</w:t>
      </w:r>
      <w:r w:rsidR="007B19FB" w:rsidRPr="00366BC4">
        <w:rPr>
          <w:bCs/>
          <w:i/>
        </w:rPr>
        <w:t xml:space="preserve"> </w:t>
      </w:r>
      <w:r w:rsidR="00D25C53" w:rsidRPr="00366BC4">
        <w:rPr>
          <w:bCs/>
          <w:i/>
        </w:rPr>
        <w:t xml:space="preserve">poverty </w:t>
      </w:r>
      <w:r w:rsidR="00D25C53" w:rsidRPr="00366BC4">
        <w:rPr>
          <w:i/>
        </w:rPr>
        <w:t xml:space="preserve">government </w:t>
      </w:r>
      <w:r w:rsidRPr="00366BC4">
        <w:rPr>
          <w:i/>
        </w:rPr>
        <w:t xml:space="preserve">as </w:t>
      </w:r>
      <w:r w:rsidR="00D25C53" w:rsidRPr="00366BC4">
        <w:rPr>
          <w:i/>
        </w:rPr>
        <w:t>ha</w:t>
      </w:r>
      <w:r w:rsidRPr="00366BC4">
        <w:rPr>
          <w:i/>
        </w:rPr>
        <w:t>ving</w:t>
      </w:r>
      <w:r w:rsidR="00D25C53" w:rsidRPr="00366BC4">
        <w:rPr>
          <w:i/>
        </w:rPr>
        <w:t xml:space="preserve"> a role in financial literacy</w:t>
      </w:r>
      <w:r w:rsidR="007A42B5">
        <w:rPr>
          <w:i/>
        </w:rPr>
        <w:t>,</w:t>
      </w:r>
      <w:r w:rsidR="00D25C53" w:rsidRPr="00366BC4">
        <w:rPr>
          <w:i/>
        </w:rPr>
        <w:t xml:space="preserve"> </w:t>
      </w:r>
      <w:r w:rsidR="00D25C53" w:rsidRPr="000A5011">
        <w:t>and</w:t>
      </w:r>
      <w:r w:rsidR="002D2D09">
        <w:t xml:space="preserve"> (c)</w:t>
      </w:r>
      <w:r w:rsidR="00D25C53" w:rsidRPr="00366BC4">
        <w:rPr>
          <w:i/>
        </w:rPr>
        <w:t xml:space="preserve"> </w:t>
      </w:r>
      <w:r w:rsidR="00D25C53" w:rsidRPr="00366BC4">
        <w:rPr>
          <w:i/>
          <w:lang w:eastAsia="en-CA"/>
        </w:rPr>
        <w:t>m</w:t>
      </w:r>
      <w:r w:rsidR="00D25C53" w:rsidRPr="00366BC4">
        <w:rPr>
          <w:i/>
        </w:rPr>
        <w:t>ental he</w:t>
      </w:r>
      <w:r w:rsidR="000A5011">
        <w:rPr>
          <w:i/>
        </w:rPr>
        <w:t>alth associated with poverty/</w:t>
      </w:r>
      <w:r w:rsidR="00D25C53" w:rsidRPr="00366BC4">
        <w:rPr>
          <w:i/>
        </w:rPr>
        <w:t>poor people cannot be healthy or happy</w:t>
      </w:r>
      <w:r w:rsidR="00D25C53" w:rsidRPr="00D868C2">
        <w:t>.</w:t>
      </w:r>
      <w:r>
        <w:t xml:space="preserve"> </w:t>
      </w:r>
      <w:r w:rsidR="000A5011">
        <w:t>I</w:t>
      </w:r>
      <w:r w:rsidR="0041586C">
        <w:t xml:space="preserve">n </w:t>
      </w:r>
      <w:r w:rsidR="000A5011">
        <w:t>a financial literacy</w:t>
      </w:r>
      <w:r>
        <w:t xml:space="preserve"> article </w:t>
      </w:r>
      <w:r w:rsidR="0041586C">
        <w:t xml:space="preserve">associating positive outcomes with financial literacy, the authors </w:t>
      </w:r>
      <w:r>
        <w:t>cited i</w:t>
      </w:r>
      <w:r w:rsidRPr="00735D2D">
        <w:t>mproved relationships, parenting</w:t>
      </w:r>
      <w:r w:rsidR="00A90779">
        <w:t>,</w:t>
      </w:r>
      <w:r w:rsidRPr="00735D2D">
        <w:t xml:space="preserve"> and overall quality of life as indirect outcomes of</w:t>
      </w:r>
      <w:r>
        <w:t xml:space="preserve"> financial literacy education </w:t>
      </w:r>
      <w:r w:rsidRPr="00735D2D">
        <w:t xml:space="preserve">(Social and Enterprise Development Initiatives, SEDI, 2009). </w:t>
      </w:r>
      <w:r w:rsidR="0041586C">
        <w:t>Similarly, i</w:t>
      </w:r>
      <w:r w:rsidR="00D25C53" w:rsidRPr="00D868C2">
        <w:t>n an academic journal article</w:t>
      </w:r>
      <w:r w:rsidR="0041586C">
        <w:t xml:space="preserve"> published in </w:t>
      </w:r>
      <w:r w:rsidR="0041586C">
        <w:rPr>
          <w:i/>
        </w:rPr>
        <w:t>Family Relations</w:t>
      </w:r>
      <w:r w:rsidR="00D25C53" w:rsidRPr="00D868C2">
        <w:t xml:space="preserve">, </w:t>
      </w:r>
      <w:proofErr w:type="spellStart"/>
      <w:r w:rsidR="0041586C">
        <w:t>Dyk</w:t>
      </w:r>
      <w:proofErr w:type="spellEnd"/>
      <w:r w:rsidR="0041586C">
        <w:t xml:space="preserve"> (2004) </w:t>
      </w:r>
      <w:r w:rsidR="00D25C53" w:rsidRPr="00D868C2">
        <w:t>argued that low-income and working-poor families are vulnerable</w:t>
      </w:r>
      <w:r w:rsidR="006F303D">
        <w:t xml:space="preserve"> to family chaos, poor decision-</w:t>
      </w:r>
      <w:r w:rsidR="00D25C53" w:rsidRPr="00D868C2">
        <w:t>making, and the inability to plan be</w:t>
      </w:r>
      <w:r w:rsidR="0041586C">
        <w:t>yond immediate needs</w:t>
      </w:r>
      <w:r w:rsidR="00D25C53" w:rsidRPr="00D868C2">
        <w:t>.</w:t>
      </w:r>
      <w:r>
        <w:t xml:space="preserve"> Thus, </w:t>
      </w:r>
      <w:r w:rsidR="00F9760B">
        <w:t xml:space="preserve">these discourses stipulate </w:t>
      </w:r>
      <w:r w:rsidR="0041586C">
        <w:t>both</w:t>
      </w:r>
      <w:r w:rsidR="00F9760B">
        <w:t xml:space="preserve"> a correct way of relating to finances, but also </w:t>
      </w:r>
      <w:r w:rsidR="000B5E40">
        <w:t xml:space="preserve">highlight </w:t>
      </w:r>
      <w:r w:rsidR="0041586C">
        <w:t xml:space="preserve">the </w:t>
      </w:r>
      <w:r w:rsidR="00F9760B">
        <w:t xml:space="preserve">consequences of not engaging in such </w:t>
      </w:r>
      <w:r w:rsidR="005A0D55">
        <w:t xml:space="preserve">practices. </w:t>
      </w:r>
    </w:p>
    <w:p w14:paraId="594E49C4" w14:textId="458A9932" w:rsidR="00D25C53" w:rsidRPr="002F3FB0" w:rsidRDefault="000B5E40" w:rsidP="0041586C">
      <w:pPr>
        <w:spacing w:line="480" w:lineRule="auto"/>
        <w:ind w:firstLine="720"/>
      </w:pPr>
      <w:r>
        <w:t>A</w:t>
      </w:r>
      <w:r w:rsidR="005A0D55">
        <w:t xml:space="preserve"> sense of individual responsibility </w:t>
      </w:r>
      <w:r w:rsidR="00E11859">
        <w:t>pervaded</w:t>
      </w:r>
      <w:r w:rsidR="000A5011">
        <w:t xml:space="preserve"> these articles:</w:t>
      </w:r>
      <w:r w:rsidR="005A0D55">
        <w:t xml:space="preserve"> it is a person’s responsibility (e.g., a parent) to educate </w:t>
      </w:r>
      <w:r w:rsidR="00420FD4">
        <w:t xml:space="preserve">his/her </w:t>
      </w:r>
      <w:r w:rsidR="005A0D55">
        <w:t xml:space="preserve">children, or to engage </w:t>
      </w:r>
      <w:r w:rsidR="00420FD4">
        <w:t xml:space="preserve">oneself </w:t>
      </w:r>
      <w:r w:rsidR="005A0D55">
        <w:t>“correct</w:t>
      </w:r>
      <w:r>
        <w:t>ly</w:t>
      </w:r>
      <w:r w:rsidR="005A0D55">
        <w:t xml:space="preserve">” </w:t>
      </w:r>
      <w:r>
        <w:t>regarding</w:t>
      </w:r>
      <w:r w:rsidR="005A0D55">
        <w:t xml:space="preserve"> finances.</w:t>
      </w:r>
      <w:r w:rsidR="009C3F2B">
        <w:t xml:space="preserve"> </w:t>
      </w:r>
      <w:r>
        <w:t>Our two examples we</w:t>
      </w:r>
      <w:r w:rsidR="007E20D9">
        <w:t xml:space="preserve">re taken from academic and government media, a readership primarily composed of therapists, financial experts, and policy makers. </w:t>
      </w:r>
      <w:r w:rsidR="00170FD8">
        <w:t xml:space="preserve">What discourses might therapists draw from in relating to individuals </w:t>
      </w:r>
      <w:r w:rsidR="007E20D9">
        <w:t xml:space="preserve">who are living in poverty? </w:t>
      </w:r>
      <w:r w:rsidR="000105C4">
        <w:t xml:space="preserve">What discourses would individuals living in poverty </w:t>
      </w:r>
      <w:proofErr w:type="gramStart"/>
      <w:r w:rsidR="000105C4">
        <w:t>be</w:t>
      </w:r>
      <w:proofErr w:type="gramEnd"/>
      <w:r w:rsidR="000105C4">
        <w:t xml:space="preserve"> more drawn to? What positions in those discourses might they take up? </w:t>
      </w:r>
      <w:r w:rsidR="000A5011">
        <w:t xml:space="preserve">Would they be similar or at odds? </w:t>
      </w:r>
      <w:r w:rsidR="007E20D9">
        <w:t xml:space="preserve">How might these discourses influence beliefs about </w:t>
      </w:r>
      <w:r w:rsidR="007E20D9">
        <w:lastRenderedPageBreak/>
        <w:t>responsibility, change, and self-efficacy?</w:t>
      </w:r>
      <w:r w:rsidR="009C3F2B">
        <w:t xml:space="preserve"> </w:t>
      </w:r>
      <w:r w:rsidR="007E20D9">
        <w:t xml:space="preserve">Might there be a potential for a position of </w:t>
      </w:r>
      <w:proofErr w:type="gramStart"/>
      <w:r w:rsidR="007E20D9">
        <w:t>victim-blaming</w:t>
      </w:r>
      <w:proofErr w:type="gramEnd"/>
      <w:r w:rsidR="007E20D9">
        <w:t>?</w:t>
      </w:r>
      <w:r w:rsidR="009C3F2B">
        <w:t xml:space="preserve"> </w:t>
      </w:r>
      <w:r w:rsidR="007E20D9">
        <w:t>In what ways might these discourses influence policy?</w:t>
      </w:r>
    </w:p>
    <w:p w14:paraId="2B70D246" w14:textId="77777777" w:rsidR="00D25C53" w:rsidRPr="00D868C2" w:rsidRDefault="00D25C53" w:rsidP="00D868C2">
      <w:pPr>
        <w:spacing w:line="480" w:lineRule="auto"/>
        <w:rPr>
          <w:b/>
        </w:rPr>
      </w:pPr>
      <w:proofErr w:type="spellStart"/>
      <w:r w:rsidRPr="00D868C2">
        <w:rPr>
          <w:b/>
        </w:rPr>
        <w:t>Pathologizing</w:t>
      </w:r>
      <w:proofErr w:type="spellEnd"/>
      <w:r w:rsidRPr="00D868C2">
        <w:rPr>
          <w:b/>
        </w:rPr>
        <w:t xml:space="preserve"> and </w:t>
      </w:r>
      <w:proofErr w:type="spellStart"/>
      <w:r w:rsidR="002F3FB0">
        <w:rPr>
          <w:b/>
        </w:rPr>
        <w:t>M</w:t>
      </w:r>
      <w:r w:rsidRPr="00D868C2">
        <w:rPr>
          <w:b/>
        </w:rPr>
        <w:t>edicalizing</w:t>
      </w:r>
      <w:proofErr w:type="spellEnd"/>
      <w:r w:rsidRPr="00D868C2">
        <w:rPr>
          <w:b/>
        </w:rPr>
        <w:t xml:space="preserve"> </w:t>
      </w:r>
      <w:r w:rsidR="002F3FB0">
        <w:rPr>
          <w:b/>
        </w:rPr>
        <w:t>D</w:t>
      </w:r>
      <w:r w:rsidR="009C4BF2">
        <w:rPr>
          <w:b/>
        </w:rPr>
        <w:t>iscourses</w:t>
      </w:r>
    </w:p>
    <w:p w14:paraId="223F9AC1" w14:textId="7564C9A8" w:rsidR="000E03FD" w:rsidRDefault="006D13C3" w:rsidP="000E03FD">
      <w:pPr>
        <w:spacing w:line="480" w:lineRule="auto"/>
        <w:ind w:firstLine="720"/>
      </w:pPr>
      <w:r>
        <w:t>Closely related to the deficit discourses category</w:t>
      </w:r>
      <w:r w:rsidR="00DE205B">
        <w:t xml:space="preserve"> </w:t>
      </w:r>
      <w:r w:rsidR="004969B0">
        <w:t>were</w:t>
      </w:r>
      <w:r w:rsidR="00DE205B">
        <w:t xml:space="preserve"> </w:t>
      </w:r>
      <w:proofErr w:type="spellStart"/>
      <w:r w:rsidR="00D25C53" w:rsidRPr="00D868C2">
        <w:t>pathologizing</w:t>
      </w:r>
      <w:proofErr w:type="spellEnd"/>
      <w:r w:rsidR="00D25C53" w:rsidRPr="00D868C2">
        <w:t xml:space="preserve"> and </w:t>
      </w:r>
      <w:proofErr w:type="spellStart"/>
      <w:r w:rsidR="00D25C53" w:rsidRPr="00D868C2">
        <w:t>medicalizing</w:t>
      </w:r>
      <w:proofErr w:type="spellEnd"/>
      <w:r w:rsidR="00D25C53" w:rsidRPr="00D868C2">
        <w:t xml:space="preserve"> discourses</w:t>
      </w:r>
      <w:r w:rsidR="000B5E40">
        <w:t>,</w:t>
      </w:r>
      <w:r w:rsidR="00D25C53" w:rsidRPr="00D868C2">
        <w:t xml:space="preserve"> </w:t>
      </w:r>
      <w:r w:rsidR="00DE205B">
        <w:t xml:space="preserve">where </w:t>
      </w:r>
      <w:r w:rsidR="00D25C53" w:rsidRPr="00D868C2">
        <w:t>authors</w:t>
      </w:r>
      <w:r w:rsidR="00DE205B">
        <w:t xml:space="preserve"> were</w:t>
      </w:r>
      <w:r w:rsidR="00D25C53" w:rsidRPr="00D868C2">
        <w:t xml:space="preserve"> </w:t>
      </w:r>
      <w:r w:rsidR="00D25C53" w:rsidRPr="00366BC4">
        <w:rPr>
          <w:i/>
        </w:rPr>
        <w:t xml:space="preserve">associating mental illness </w:t>
      </w:r>
      <w:r w:rsidR="0065750B" w:rsidRPr="00366BC4">
        <w:rPr>
          <w:i/>
        </w:rPr>
        <w:t>with</w:t>
      </w:r>
      <w:r w:rsidR="00D25C53" w:rsidRPr="00366BC4">
        <w:rPr>
          <w:i/>
        </w:rPr>
        <w:t xml:space="preserve"> bad decisions </w:t>
      </w:r>
      <w:r w:rsidR="0065750B" w:rsidRPr="00366BC4">
        <w:rPr>
          <w:i/>
        </w:rPr>
        <w:t>and</w:t>
      </w:r>
      <w:r w:rsidR="00D25C53" w:rsidRPr="00366BC4">
        <w:rPr>
          <w:i/>
        </w:rPr>
        <w:t xml:space="preserve"> financial problems</w:t>
      </w:r>
      <w:r w:rsidR="00D25C53" w:rsidRPr="00D868C2">
        <w:t xml:space="preserve">. </w:t>
      </w:r>
      <w:r w:rsidR="007B69B6">
        <w:t xml:space="preserve">In an academic </w:t>
      </w:r>
      <w:r w:rsidR="00473171">
        <w:t>review</w:t>
      </w:r>
      <w:r w:rsidR="007B69B6">
        <w:t xml:space="preserve"> </w:t>
      </w:r>
      <w:r w:rsidR="007B69B6" w:rsidRPr="0065750B">
        <w:t xml:space="preserve">written </w:t>
      </w:r>
      <w:r w:rsidR="00473171">
        <w:t>in</w:t>
      </w:r>
      <w:r w:rsidR="003E7C5F">
        <w:t xml:space="preserve"> the</w:t>
      </w:r>
      <w:r w:rsidR="0065750B">
        <w:t xml:space="preserve"> </w:t>
      </w:r>
      <w:r w:rsidR="0065750B" w:rsidRPr="0065750B">
        <w:rPr>
          <w:i/>
        </w:rPr>
        <w:t>Journal of F</w:t>
      </w:r>
      <w:r w:rsidR="007B69B6" w:rsidRPr="0065750B">
        <w:rPr>
          <w:i/>
        </w:rPr>
        <w:t>amily</w:t>
      </w:r>
      <w:r w:rsidR="0065750B" w:rsidRPr="0065750B">
        <w:rPr>
          <w:i/>
        </w:rPr>
        <w:t xml:space="preserve"> Social W</w:t>
      </w:r>
      <w:r w:rsidR="007B69B6" w:rsidRPr="0065750B">
        <w:rPr>
          <w:i/>
        </w:rPr>
        <w:t>ork</w:t>
      </w:r>
      <w:r w:rsidR="007B69B6">
        <w:t xml:space="preserve">, </w:t>
      </w:r>
      <w:r w:rsidR="006F303D">
        <w:t>Frankel and Frankel (2006</w:t>
      </w:r>
      <w:r w:rsidR="00D25C53" w:rsidRPr="00D868C2">
        <w:t>) re</w:t>
      </w:r>
      <w:r w:rsidR="00DF1781">
        <w:t>view</w:t>
      </w:r>
      <w:r w:rsidR="00D25C53" w:rsidRPr="00D868C2">
        <w:t>ed</w:t>
      </w:r>
      <w:r w:rsidR="00473171">
        <w:t xml:space="preserve"> various studies associating</w:t>
      </w:r>
      <w:r w:rsidR="00D25C53" w:rsidRPr="00D868C2">
        <w:t xml:space="preserve"> poverty </w:t>
      </w:r>
      <w:r w:rsidR="00473171">
        <w:t>with</w:t>
      </w:r>
      <w:r w:rsidR="00D25C53" w:rsidRPr="00D868C2">
        <w:t xml:space="preserve"> </w:t>
      </w:r>
      <w:r w:rsidR="00473171">
        <w:t xml:space="preserve">poor mental and physical health. These studies highlighted </w:t>
      </w:r>
      <w:r w:rsidR="00D25C53" w:rsidRPr="00D868C2">
        <w:t>financial strain and perception of a stressful neighborhood environment</w:t>
      </w:r>
      <w:r w:rsidR="00DF1781">
        <w:t xml:space="preserve"> as</w:t>
      </w:r>
      <w:r w:rsidR="00D25C53" w:rsidRPr="00D868C2">
        <w:t xml:space="preserve"> lead</w:t>
      </w:r>
      <w:r w:rsidR="00DF1781">
        <w:t>ing</w:t>
      </w:r>
      <w:r w:rsidR="00D25C53" w:rsidRPr="00D868C2">
        <w:t xml:space="preserve"> to anxiety, depression, anger, decreased positive parenting behavior, and poor adolescent adjustment</w:t>
      </w:r>
      <w:r w:rsidR="00473171">
        <w:t xml:space="preserve"> in families</w:t>
      </w:r>
      <w:r w:rsidR="00D25C53" w:rsidRPr="00D868C2">
        <w:t xml:space="preserve">. </w:t>
      </w:r>
      <w:r w:rsidR="00473171">
        <w:t xml:space="preserve">Many </w:t>
      </w:r>
      <w:r w:rsidR="00DF1781">
        <w:t>studies</w:t>
      </w:r>
      <w:r w:rsidR="00D25C53" w:rsidRPr="00D868C2">
        <w:t xml:space="preserve"> reported that children from poor families tend to instigate conflict among peers or family members more than at middle and high-</w:t>
      </w:r>
      <w:r w:rsidR="00D25C53" w:rsidRPr="000E03FD">
        <w:t xml:space="preserve">income levels. </w:t>
      </w:r>
      <w:r w:rsidR="00DF1781">
        <w:t>From</w:t>
      </w:r>
      <w:r w:rsidR="000E03FD" w:rsidRPr="000E03FD">
        <w:t xml:space="preserve"> </w:t>
      </w:r>
      <w:r w:rsidR="00DF1781">
        <w:t>their</w:t>
      </w:r>
      <w:r w:rsidR="000E03FD" w:rsidRPr="000E03FD">
        <w:t xml:space="preserve"> study of 51 couples </w:t>
      </w:r>
      <w:r w:rsidR="00DF1781">
        <w:t>in</w:t>
      </w:r>
      <w:r w:rsidR="000E03FD" w:rsidRPr="000E03FD">
        <w:t xml:space="preserve"> therapy, Dakin and </w:t>
      </w:r>
      <w:proofErr w:type="spellStart"/>
      <w:r w:rsidR="000E03FD" w:rsidRPr="000E03FD">
        <w:t>Wampler</w:t>
      </w:r>
      <w:proofErr w:type="spellEnd"/>
      <w:r w:rsidR="000E03FD" w:rsidRPr="000E03FD">
        <w:t xml:space="preserve"> (2008) reported that low-income </w:t>
      </w:r>
      <w:r w:rsidR="00E11859">
        <w:t>was significantly associated with</w:t>
      </w:r>
      <w:r w:rsidR="000E03FD" w:rsidRPr="000E03FD">
        <w:t xml:space="preserve"> less marital satisfaction and more psychological distress than </w:t>
      </w:r>
      <w:r w:rsidR="00DF1781">
        <w:t xml:space="preserve">was found in </w:t>
      </w:r>
      <w:r w:rsidR="000E03FD" w:rsidRPr="000E03FD">
        <w:t>couples with more adequate means.</w:t>
      </w:r>
      <w:r w:rsidR="000E03FD">
        <w:rPr>
          <w:sz w:val="22"/>
          <w:szCs w:val="22"/>
        </w:rPr>
        <w:t xml:space="preserve"> </w:t>
      </w:r>
    </w:p>
    <w:p w14:paraId="7D2090FC" w14:textId="57741970" w:rsidR="00D25C53" w:rsidRPr="002F3FB0" w:rsidRDefault="000E03FD" w:rsidP="000E03FD">
      <w:pPr>
        <w:spacing w:line="480" w:lineRule="auto"/>
        <w:ind w:firstLine="720"/>
      </w:pPr>
      <w:r>
        <w:t xml:space="preserve">While these studies </w:t>
      </w:r>
      <w:r w:rsidR="004D1300">
        <w:t xml:space="preserve">highlight </w:t>
      </w:r>
      <w:r w:rsidR="00DF1781">
        <w:t>a</w:t>
      </w:r>
      <w:r w:rsidR="004D1300">
        <w:t xml:space="preserve"> need to address financial struggles in family</w:t>
      </w:r>
      <w:r w:rsidR="00566B7D">
        <w:t>, couple, and financial</w:t>
      </w:r>
      <w:r w:rsidR="004D1300">
        <w:t xml:space="preserve"> therapy, there is </w:t>
      </w:r>
      <w:r w:rsidR="000A5011">
        <w:t xml:space="preserve">also </w:t>
      </w:r>
      <w:r w:rsidR="00DF1781">
        <w:t>a</w:t>
      </w:r>
      <w:r w:rsidR="004D1300">
        <w:t xml:space="preserve"> risk </w:t>
      </w:r>
      <w:r w:rsidR="00DF1781">
        <w:t>in</w:t>
      </w:r>
      <w:r w:rsidR="00C9784C">
        <w:t xml:space="preserve"> blaming those who are living in poverty for their mental health and relational problems</w:t>
      </w:r>
      <w:r w:rsidR="004D1300">
        <w:t xml:space="preserve">. </w:t>
      </w:r>
      <w:r w:rsidR="006D13C3">
        <w:t>Rather than highl</w:t>
      </w:r>
      <w:r w:rsidR="000F57AE">
        <w:t>ighting other contextual events</w:t>
      </w:r>
      <w:r w:rsidR="006D13C3">
        <w:t xml:space="preserve"> that may influence people in </w:t>
      </w:r>
      <w:r w:rsidR="00DF1781">
        <w:t>impoverished</w:t>
      </w:r>
      <w:r w:rsidR="006D13C3">
        <w:t xml:space="preserve"> circumstances </w:t>
      </w:r>
      <w:r w:rsidR="007B19FB">
        <w:t xml:space="preserve">or other resources </w:t>
      </w:r>
      <w:r w:rsidR="00DF1781">
        <w:t>for</w:t>
      </w:r>
      <w:r w:rsidR="007B19FB">
        <w:t xml:space="preserve"> deal</w:t>
      </w:r>
      <w:r w:rsidR="00DF1781">
        <w:t>ing</w:t>
      </w:r>
      <w:r w:rsidR="007B19FB">
        <w:t xml:space="preserve"> with poverty, </w:t>
      </w:r>
      <w:r w:rsidR="002A3266">
        <w:t xml:space="preserve">it can be </w:t>
      </w:r>
      <w:r w:rsidR="000A5011">
        <w:t>argue</w:t>
      </w:r>
      <w:r w:rsidR="002A3266">
        <w:t>d</w:t>
      </w:r>
      <w:r w:rsidR="000A5011">
        <w:t xml:space="preserve"> that </w:t>
      </w:r>
      <w:r w:rsidR="00DF1781">
        <w:t xml:space="preserve">positioning clients </w:t>
      </w:r>
      <w:r w:rsidR="006669F7">
        <w:t>by accounting for their circumstance using</w:t>
      </w:r>
      <w:r w:rsidR="00DF1781">
        <w:t xml:space="preserve"> </w:t>
      </w:r>
      <w:r w:rsidR="006D13C3">
        <w:t>t</w:t>
      </w:r>
      <w:r w:rsidR="00D25C53" w:rsidRPr="00D868C2">
        <w:t>his discourse</w:t>
      </w:r>
      <w:r w:rsidR="007B69B6">
        <w:t xml:space="preserve"> </w:t>
      </w:r>
      <w:r w:rsidR="00DF1781">
        <w:t>c</w:t>
      </w:r>
      <w:r w:rsidR="006669F7">
        <w:t>ould</w:t>
      </w:r>
      <w:r w:rsidR="00DF1781">
        <w:t xml:space="preserve"> be</w:t>
      </w:r>
      <w:r w:rsidR="00D25C53" w:rsidRPr="00D868C2">
        <w:t xml:space="preserve"> </w:t>
      </w:r>
      <w:r w:rsidR="006669F7">
        <w:t xml:space="preserve">further </w:t>
      </w:r>
      <w:r w:rsidR="00D25C53" w:rsidRPr="00D868C2">
        <w:t xml:space="preserve">disempowering. </w:t>
      </w:r>
      <w:r w:rsidR="007D597E">
        <w:t xml:space="preserve">How might therapists introduce alternative discourses on mental health diagnoses for clients’ consideration? </w:t>
      </w:r>
      <w:r w:rsidR="00DF1781">
        <w:t>How might therapists</w:t>
      </w:r>
      <w:r w:rsidR="007B69B6">
        <w:t xml:space="preserve"> </w:t>
      </w:r>
      <w:r w:rsidR="000A5011">
        <w:t>interact with low-</w:t>
      </w:r>
      <w:r w:rsidR="00DF1781">
        <w:t>income clients</w:t>
      </w:r>
      <w:r w:rsidR="007B69B6">
        <w:t xml:space="preserve"> </w:t>
      </w:r>
      <w:r w:rsidR="00DF1781">
        <w:t>if they</w:t>
      </w:r>
      <w:r w:rsidR="007B69B6">
        <w:t xml:space="preserve"> </w:t>
      </w:r>
      <w:r w:rsidR="00DF1781">
        <w:t>adopt</w:t>
      </w:r>
      <w:r w:rsidR="007B69B6">
        <w:t xml:space="preserve"> this discourse? </w:t>
      </w:r>
    </w:p>
    <w:p w14:paraId="6567208F" w14:textId="4416617C" w:rsidR="00D25C53" w:rsidRPr="00D868C2" w:rsidRDefault="00D25C53" w:rsidP="00D868C2">
      <w:pPr>
        <w:spacing w:line="480" w:lineRule="auto"/>
        <w:rPr>
          <w:b/>
        </w:rPr>
      </w:pPr>
      <w:r w:rsidRPr="00D868C2">
        <w:rPr>
          <w:b/>
        </w:rPr>
        <w:t xml:space="preserve">Universality </w:t>
      </w:r>
      <w:r w:rsidR="002F3FB0">
        <w:rPr>
          <w:b/>
        </w:rPr>
        <w:t>D</w:t>
      </w:r>
      <w:r w:rsidRPr="00D868C2">
        <w:rPr>
          <w:b/>
        </w:rPr>
        <w:t xml:space="preserve">iscourses </w:t>
      </w:r>
    </w:p>
    <w:p w14:paraId="40590875" w14:textId="0958904A" w:rsidR="00B156E0" w:rsidRDefault="00DE205B" w:rsidP="002F3FB0">
      <w:pPr>
        <w:spacing w:line="480" w:lineRule="auto"/>
        <w:ind w:firstLine="720"/>
      </w:pPr>
      <w:r>
        <w:lastRenderedPageBreak/>
        <w:t>W</w:t>
      </w:r>
      <w:r w:rsidRPr="00366BC4">
        <w:t>ithin</w:t>
      </w:r>
      <w:r w:rsidRPr="00D868C2">
        <w:t xml:space="preserve"> </w:t>
      </w:r>
      <w:r>
        <w:t xml:space="preserve">the </w:t>
      </w:r>
      <w:r w:rsidRPr="00D868C2">
        <w:t>discourses of universality</w:t>
      </w:r>
      <w:r>
        <w:t xml:space="preserve">, there were </w:t>
      </w:r>
      <w:r w:rsidR="00D25C53" w:rsidRPr="00D868C2">
        <w:t xml:space="preserve">three </w:t>
      </w:r>
      <w:r w:rsidR="00D25C53" w:rsidRPr="00366BC4">
        <w:t xml:space="preserve">common </w:t>
      </w:r>
      <w:r w:rsidR="00366BC4" w:rsidRPr="00366BC4">
        <w:t>sub-discourses</w:t>
      </w:r>
      <w:r>
        <w:t>:</w:t>
      </w:r>
      <w:r w:rsidR="00D25C53" w:rsidRPr="00366BC4">
        <w:t xml:space="preserve"> </w:t>
      </w:r>
      <w:r w:rsidR="002D2D09">
        <w:t xml:space="preserve">(a) </w:t>
      </w:r>
      <w:r w:rsidR="005870F0" w:rsidRPr="00366BC4">
        <w:rPr>
          <w:i/>
        </w:rPr>
        <w:t>money as representing society’s “cravings”</w:t>
      </w:r>
      <w:r w:rsidR="005870F0">
        <w:t xml:space="preserve"> (</w:t>
      </w:r>
      <w:proofErr w:type="spellStart"/>
      <w:r w:rsidR="005870F0">
        <w:t>Madanes</w:t>
      </w:r>
      <w:proofErr w:type="spellEnd"/>
      <w:r w:rsidR="005870F0">
        <w:t xml:space="preserve"> &amp; </w:t>
      </w:r>
      <w:proofErr w:type="spellStart"/>
      <w:r w:rsidR="005870F0">
        <w:t>Madane</w:t>
      </w:r>
      <w:r w:rsidR="00366BC4">
        <w:t>s</w:t>
      </w:r>
      <w:proofErr w:type="spellEnd"/>
      <w:r w:rsidR="00366BC4">
        <w:t>, 1994)</w:t>
      </w:r>
      <w:r w:rsidR="003E7C5F">
        <w:t>,</w:t>
      </w:r>
      <w:r w:rsidR="00D969E5">
        <w:t xml:space="preserve"> (b)</w:t>
      </w:r>
      <w:r w:rsidR="005870F0">
        <w:t xml:space="preserve"> </w:t>
      </w:r>
      <w:r w:rsidR="00D25C53" w:rsidRPr="00366BC4">
        <w:rPr>
          <w:i/>
        </w:rPr>
        <w:t>family finances are widespread and predictable</w:t>
      </w:r>
      <w:r w:rsidR="003E7C5F">
        <w:rPr>
          <w:i/>
        </w:rPr>
        <w:t>,</w:t>
      </w:r>
      <w:r w:rsidR="00D969E5">
        <w:t xml:space="preserve"> (c)</w:t>
      </w:r>
      <w:r w:rsidR="00D25C53" w:rsidRPr="00366BC4">
        <w:rPr>
          <w:i/>
        </w:rPr>
        <w:t xml:space="preserve"> individuals go through predictable transitions or life stages that can cause financial issues</w:t>
      </w:r>
      <w:r w:rsidR="003E7C5F">
        <w:rPr>
          <w:i/>
        </w:rPr>
        <w:t>,</w:t>
      </w:r>
      <w:r w:rsidR="00D25C53" w:rsidRPr="00366BC4">
        <w:rPr>
          <w:i/>
        </w:rPr>
        <w:t xml:space="preserve"> </w:t>
      </w:r>
      <w:r w:rsidR="00D25C53" w:rsidRPr="00D969E5">
        <w:t>and</w:t>
      </w:r>
      <w:r w:rsidR="00D969E5">
        <w:t xml:space="preserve"> (d)</w:t>
      </w:r>
      <w:r w:rsidR="00D25C53" w:rsidRPr="00366BC4">
        <w:rPr>
          <w:i/>
        </w:rPr>
        <w:t xml:space="preserve"> family-of-origin determines one’s relationship to money</w:t>
      </w:r>
      <w:r w:rsidR="00D25C53" w:rsidRPr="00D868C2">
        <w:t xml:space="preserve">. </w:t>
      </w:r>
      <w:r w:rsidR="000A5011">
        <w:t xml:space="preserve">Authors using these </w:t>
      </w:r>
      <w:r w:rsidR="00366BC4">
        <w:t>sub-</w:t>
      </w:r>
      <w:r w:rsidR="00BC2F8C">
        <w:t>discourse</w:t>
      </w:r>
      <w:r w:rsidR="000A5011">
        <w:t>s</w:t>
      </w:r>
      <w:r w:rsidR="000F57AE">
        <w:t xml:space="preserve"> propose</w:t>
      </w:r>
      <w:r w:rsidR="000A5011">
        <w:t>d</w:t>
      </w:r>
      <w:r w:rsidR="000F57AE">
        <w:t xml:space="preserve"> </w:t>
      </w:r>
      <w:r w:rsidR="00BC2F8C">
        <w:t xml:space="preserve">a </w:t>
      </w:r>
      <w:r w:rsidR="00E11859">
        <w:t>common path</w:t>
      </w:r>
      <w:r w:rsidR="004D1300">
        <w:t xml:space="preserve"> or </w:t>
      </w:r>
      <w:r w:rsidR="00DF05CD">
        <w:t xml:space="preserve">common </w:t>
      </w:r>
      <w:r w:rsidR="00E11859">
        <w:t xml:space="preserve">experience </w:t>
      </w:r>
      <w:r w:rsidR="004D1300">
        <w:t xml:space="preserve">individuals </w:t>
      </w:r>
      <w:r w:rsidR="00E11859">
        <w:t xml:space="preserve">usually </w:t>
      </w:r>
      <w:r w:rsidR="004D1300">
        <w:t xml:space="preserve">have </w:t>
      </w:r>
      <w:r w:rsidR="00E11859">
        <w:t xml:space="preserve">or should have </w:t>
      </w:r>
      <w:r w:rsidR="004D1300">
        <w:t xml:space="preserve">with regards to finances. </w:t>
      </w:r>
    </w:p>
    <w:p w14:paraId="32A649AB" w14:textId="70E5E0EE" w:rsidR="00D25C53" w:rsidRPr="002F3FB0" w:rsidRDefault="00D25C53" w:rsidP="002F3FB0">
      <w:pPr>
        <w:spacing w:line="480" w:lineRule="auto"/>
        <w:ind w:firstLine="720"/>
      </w:pPr>
      <w:r w:rsidRPr="00D868C2">
        <w:t xml:space="preserve">In </w:t>
      </w:r>
      <w:r w:rsidR="00BC2F8C">
        <w:t>a</w:t>
      </w:r>
      <w:r w:rsidRPr="00D868C2">
        <w:t xml:space="preserve"> book written </w:t>
      </w:r>
      <w:r w:rsidR="00BC2F8C">
        <w:t>for</w:t>
      </w:r>
      <w:r w:rsidRPr="00D868C2">
        <w:t xml:space="preserve"> therapist</w:t>
      </w:r>
      <w:r w:rsidR="00BC2F8C">
        <w:t>s</w:t>
      </w:r>
      <w:r w:rsidRPr="00D868C2">
        <w:t xml:space="preserve">, </w:t>
      </w:r>
      <w:proofErr w:type="spellStart"/>
      <w:r w:rsidR="00BC2F8C" w:rsidRPr="00BC2F8C">
        <w:t>Madanes</w:t>
      </w:r>
      <w:proofErr w:type="spellEnd"/>
      <w:r w:rsidR="00BC2F8C" w:rsidRPr="00BC2F8C">
        <w:t xml:space="preserve"> </w:t>
      </w:r>
      <w:r w:rsidR="00BC2F8C">
        <w:t xml:space="preserve">and </w:t>
      </w:r>
      <w:proofErr w:type="spellStart"/>
      <w:r w:rsidR="00BC2F8C">
        <w:t>Madanes</w:t>
      </w:r>
      <w:proofErr w:type="spellEnd"/>
      <w:r w:rsidR="00BC2F8C" w:rsidRPr="00BC2F8C">
        <w:t xml:space="preserve"> </w:t>
      </w:r>
      <w:r w:rsidR="00BC2F8C">
        <w:t>(</w:t>
      </w:r>
      <w:r w:rsidR="00BC2F8C" w:rsidRPr="00BC2F8C">
        <w:t>1994</w:t>
      </w:r>
      <w:r w:rsidR="00BC2F8C">
        <w:t xml:space="preserve">) </w:t>
      </w:r>
      <w:r w:rsidR="00DF05CD">
        <w:t>outlined</w:t>
      </w:r>
      <w:r w:rsidR="00CE7CCD">
        <w:t xml:space="preserve"> pre-determined </w:t>
      </w:r>
      <w:r w:rsidRPr="00D868C2">
        <w:t>stages that couples will inevitably go through during the</w:t>
      </w:r>
      <w:r w:rsidR="00CE7CCD">
        <w:t>ir</w:t>
      </w:r>
      <w:r w:rsidRPr="00D868C2">
        <w:t xml:space="preserve"> life cycle. </w:t>
      </w:r>
      <w:r w:rsidR="003E65C4">
        <w:t xml:space="preserve">For example, they </w:t>
      </w:r>
      <w:proofErr w:type="gramStart"/>
      <w:r w:rsidR="003E65C4">
        <w:t>noted</w:t>
      </w:r>
      <w:proofErr w:type="gramEnd"/>
      <w:r w:rsidR="003E65C4">
        <w:t xml:space="preserve"> </w:t>
      </w:r>
      <w:proofErr w:type="gramStart"/>
      <w:r w:rsidR="003E65C4">
        <w:t xml:space="preserve">that young couples </w:t>
      </w:r>
      <w:r w:rsidR="00D57A89">
        <w:t>need</w:t>
      </w:r>
      <w:proofErr w:type="gramEnd"/>
      <w:r w:rsidR="00D57A89">
        <w:t xml:space="preserve"> to balance individual success (e.g., financial success) in their relat</w:t>
      </w:r>
      <w:r w:rsidR="005870F0">
        <w:t>ionship, suggesting that partners’</w:t>
      </w:r>
      <w:r w:rsidR="00D57A89">
        <w:t xml:space="preserve"> financial differences will threaten their relationship. </w:t>
      </w:r>
      <w:r w:rsidRPr="00D868C2">
        <w:t>They also argued that equal relationships between spouses are altered when a child enters the life of a couple.</w:t>
      </w:r>
      <w:r w:rsidR="000F57AE">
        <w:t xml:space="preserve"> </w:t>
      </w:r>
      <w:r w:rsidR="00BC2F8C">
        <w:t>Such</w:t>
      </w:r>
      <w:r w:rsidR="000F57AE">
        <w:t xml:space="preserve"> discourses </w:t>
      </w:r>
      <w:r w:rsidR="00BC2F8C">
        <w:t>position</w:t>
      </w:r>
      <w:r w:rsidR="005870F0">
        <w:t xml:space="preserve"> family members as developing a kind of financial maturity, which they need to show, learn, teach, and practice with other members of their family</w:t>
      </w:r>
      <w:r w:rsidR="000F57AE">
        <w:t xml:space="preserve">. </w:t>
      </w:r>
      <w:r w:rsidR="007B69B6">
        <w:t>How might famil</w:t>
      </w:r>
      <w:r w:rsidR="00542749">
        <w:t>y members</w:t>
      </w:r>
      <w:r w:rsidR="007B69B6">
        <w:t xml:space="preserve"> </w:t>
      </w:r>
      <w:r w:rsidR="00542749">
        <w:t>respond</w:t>
      </w:r>
      <w:r w:rsidR="007B69B6">
        <w:t xml:space="preserve"> to therapists who adopt this discourse? </w:t>
      </w:r>
      <w:r w:rsidR="00B156E0">
        <w:t xml:space="preserve">How might therapists position themselves in terms of financial maturity? </w:t>
      </w:r>
      <w:r w:rsidR="00CE7CCD">
        <w:t>How would a therapist structure therapy sessions based on a discourse that aligns with a s</w:t>
      </w:r>
      <w:r w:rsidR="0065750B">
        <w:t>tage-theory of</w:t>
      </w:r>
      <w:r w:rsidR="00DF05CD">
        <w:t xml:space="preserve"> family</w:t>
      </w:r>
      <w:r w:rsidR="0065750B">
        <w:t xml:space="preserve"> life</w:t>
      </w:r>
      <w:r w:rsidR="00DF05CD">
        <w:t xml:space="preserve"> </w:t>
      </w:r>
      <w:r w:rsidR="00CE7CCD">
        <w:t>cy</w:t>
      </w:r>
      <w:r w:rsidR="0065750B">
        <w:t>c</w:t>
      </w:r>
      <w:r w:rsidR="00CE7CCD">
        <w:t xml:space="preserve">le? </w:t>
      </w:r>
    </w:p>
    <w:p w14:paraId="306504CE" w14:textId="77777777" w:rsidR="00D25C53" w:rsidRPr="00D868C2" w:rsidRDefault="002F3FB0" w:rsidP="00D868C2">
      <w:pPr>
        <w:spacing w:line="480" w:lineRule="auto"/>
        <w:rPr>
          <w:b/>
        </w:rPr>
      </w:pPr>
      <w:r>
        <w:rPr>
          <w:b/>
        </w:rPr>
        <w:t>Therapy Discourses</w:t>
      </w:r>
      <w:r w:rsidR="00D25C53" w:rsidRPr="00D868C2">
        <w:rPr>
          <w:b/>
        </w:rPr>
        <w:t xml:space="preserve"> </w:t>
      </w:r>
    </w:p>
    <w:p w14:paraId="2E762AF4" w14:textId="423C2DF8" w:rsidR="00D25C53" w:rsidRPr="002F3FB0" w:rsidRDefault="00CE7CCD" w:rsidP="002F3FB0">
      <w:pPr>
        <w:spacing w:line="480" w:lineRule="auto"/>
        <w:ind w:firstLine="720"/>
      </w:pPr>
      <w:r>
        <w:t xml:space="preserve">Therapy discourses also featured in the media analyzed: </w:t>
      </w:r>
      <w:r w:rsidR="00D969E5">
        <w:t xml:space="preserve">(a) </w:t>
      </w:r>
      <w:r w:rsidR="00D25C53" w:rsidRPr="00366BC4">
        <w:rPr>
          <w:i/>
        </w:rPr>
        <w:t>expert</w:t>
      </w:r>
      <w:r w:rsidR="00BC2F8C" w:rsidRPr="00366BC4">
        <w:rPr>
          <w:i/>
        </w:rPr>
        <w:t xml:space="preserve"> help and financial therapy were </w:t>
      </w:r>
      <w:r w:rsidR="00D25C53" w:rsidRPr="00366BC4">
        <w:rPr>
          <w:i/>
        </w:rPr>
        <w:t xml:space="preserve">required to overcome financial issues; </w:t>
      </w:r>
      <w:r w:rsidR="00D969E5">
        <w:t xml:space="preserve">(b) </w:t>
      </w:r>
      <w:r w:rsidR="00D25C53" w:rsidRPr="00366BC4">
        <w:rPr>
          <w:i/>
        </w:rPr>
        <w:t xml:space="preserve">there are right and wrong ways to address finances in therapy; </w:t>
      </w:r>
      <w:r w:rsidR="00D969E5">
        <w:t xml:space="preserve">(c) </w:t>
      </w:r>
      <w:r w:rsidR="00D25C53" w:rsidRPr="00366BC4">
        <w:rPr>
          <w:i/>
        </w:rPr>
        <w:t xml:space="preserve">money talk is taboo, but shouldn’t be; </w:t>
      </w:r>
      <w:r w:rsidR="00D969E5">
        <w:t xml:space="preserve">(d) </w:t>
      </w:r>
      <w:r w:rsidR="00D25C53" w:rsidRPr="00366BC4">
        <w:rPr>
          <w:i/>
        </w:rPr>
        <w:t xml:space="preserve">money metaphors and financial discourses can be useful in therapy; </w:t>
      </w:r>
      <w:r w:rsidR="00D25C53" w:rsidRPr="00366BC4">
        <w:t>and</w:t>
      </w:r>
      <w:r w:rsidR="00D969E5">
        <w:t xml:space="preserve"> (e)</w:t>
      </w:r>
      <w:r w:rsidR="00D25C53" w:rsidRPr="00366BC4">
        <w:rPr>
          <w:i/>
        </w:rPr>
        <w:t xml:space="preserve"> therapists should run their practice in a fiscally responsible manner</w:t>
      </w:r>
      <w:r w:rsidR="00D25C53" w:rsidRPr="00D868C2">
        <w:t xml:space="preserve">. </w:t>
      </w:r>
      <w:r>
        <w:t>The most common</w:t>
      </w:r>
      <w:r w:rsidR="00BC2F8C">
        <w:t xml:space="preserve"> sub-discourse in this category</w:t>
      </w:r>
      <w:r w:rsidR="00CA579E">
        <w:t>—</w:t>
      </w:r>
      <w:r w:rsidRPr="00B156E0">
        <w:rPr>
          <w:i/>
        </w:rPr>
        <w:t>e</w:t>
      </w:r>
      <w:r w:rsidR="00D25C53" w:rsidRPr="00B156E0">
        <w:rPr>
          <w:i/>
        </w:rPr>
        <w:t xml:space="preserve">xpert help and financial therapy are </w:t>
      </w:r>
      <w:r w:rsidR="00D25C53" w:rsidRPr="00CA579E">
        <w:rPr>
          <w:i/>
        </w:rPr>
        <w:t>required</w:t>
      </w:r>
      <w:r w:rsidR="00CA579E">
        <w:rPr>
          <w:i/>
        </w:rPr>
        <w:t>–</w:t>
      </w:r>
      <w:r w:rsidR="00CA579E" w:rsidRPr="007A42B5">
        <w:t>was</w:t>
      </w:r>
      <w:r w:rsidR="00CA579E">
        <w:rPr>
          <w:i/>
        </w:rPr>
        <w:t xml:space="preserve"> </w:t>
      </w:r>
      <w:r>
        <w:t xml:space="preserve">illustrated in an article in </w:t>
      </w:r>
      <w:r w:rsidR="00CA579E">
        <w:t>the</w:t>
      </w:r>
      <w:r w:rsidR="00D25C53" w:rsidRPr="00D868C2">
        <w:t xml:space="preserve"> </w:t>
      </w:r>
      <w:r w:rsidR="00D25C53" w:rsidRPr="00D868C2">
        <w:rPr>
          <w:i/>
        </w:rPr>
        <w:t>Globe and Mail</w:t>
      </w:r>
      <w:r w:rsidR="00141B29">
        <w:t xml:space="preserve"> </w:t>
      </w:r>
      <w:r w:rsidR="00BC2F8C" w:rsidRPr="00BC2F8C">
        <w:t xml:space="preserve">newspaper </w:t>
      </w:r>
      <w:r w:rsidR="00141B29">
        <w:lastRenderedPageBreak/>
        <w:t>entitled, “I need financial t</w:t>
      </w:r>
      <w:r w:rsidR="00D25C53" w:rsidRPr="00D868C2">
        <w:t>herapy” (</w:t>
      </w:r>
      <w:proofErr w:type="spellStart"/>
      <w:r w:rsidR="00D25C53" w:rsidRPr="00D868C2">
        <w:rPr>
          <w:rFonts w:eastAsia="Calibri"/>
        </w:rPr>
        <w:t>Cooperberg</w:t>
      </w:r>
      <w:proofErr w:type="spellEnd"/>
      <w:r w:rsidR="00D25C53" w:rsidRPr="00D868C2">
        <w:rPr>
          <w:rFonts w:eastAsia="Calibri"/>
        </w:rPr>
        <w:t xml:space="preserve">, 2010, February 11). </w:t>
      </w:r>
      <w:r w:rsidR="00B156E0">
        <w:t xml:space="preserve">In this article, </w:t>
      </w:r>
      <w:proofErr w:type="spellStart"/>
      <w:r w:rsidR="00B156E0">
        <w:t>Cooperberg</w:t>
      </w:r>
      <w:proofErr w:type="spellEnd"/>
      <w:r w:rsidR="00D25C53" w:rsidRPr="00D868C2">
        <w:t xml:space="preserve"> discussed how childhood experiences</w:t>
      </w:r>
      <w:r w:rsidR="009C3F2B">
        <w:t xml:space="preserve"> </w:t>
      </w:r>
      <w:r w:rsidR="00D25C53" w:rsidRPr="00D868C2">
        <w:t xml:space="preserve">impact </w:t>
      </w:r>
      <w:r w:rsidR="007B19FB">
        <w:t xml:space="preserve">adults’ </w:t>
      </w:r>
      <w:r w:rsidR="00D25C53" w:rsidRPr="00D868C2">
        <w:t>relationship</w:t>
      </w:r>
      <w:r w:rsidR="00BC2F8C">
        <w:t>s</w:t>
      </w:r>
      <w:r w:rsidR="00D25C53" w:rsidRPr="00D868C2">
        <w:t xml:space="preserve"> with money and suggested using financial therapy to </w:t>
      </w:r>
      <w:r w:rsidR="00BC2F8C">
        <w:t xml:space="preserve">more adaptively </w:t>
      </w:r>
      <w:r w:rsidR="00D25C53" w:rsidRPr="00D868C2">
        <w:t xml:space="preserve">restructure </w:t>
      </w:r>
      <w:r w:rsidR="00BC2F8C">
        <w:t xml:space="preserve">their </w:t>
      </w:r>
      <w:r w:rsidR="007B19FB">
        <w:t>thought</w:t>
      </w:r>
      <w:r w:rsidR="00D25C53" w:rsidRPr="00D868C2">
        <w:t xml:space="preserve"> patterns.</w:t>
      </w:r>
      <w:r w:rsidR="009C3F2B">
        <w:t xml:space="preserve"> </w:t>
      </w:r>
      <w:r w:rsidR="00D25C53" w:rsidRPr="00D868C2">
        <w:t>This discourse</w:t>
      </w:r>
      <w:r w:rsidR="00141B29">
        <w:t xml:space="preserve"> could be seen as</w:t>
      </w:r>
      <w:r w:rsidR="007B19FB">
        <w:t xml:space="preserve"> calling the</w:t>
      </w:r>
      <w:r w:rsidR="00D25C53" w:rsidRPr="00D868C2">
        <w:t xml:space="preserve"> reader </w:t>
      </w:r>
      <w:r w:rsidR="00DF05CD">
        <w:t xml:space="preserve">to position </w:t>
      </w:r>
      <w:proofErr w:type="gramStart"/>
      <w:r w:rsidR="00DF05CD">
        <w:t>hi</w:t>
      </w:r>
      <w:r w:rsidR="003E7C5F">
        <w:t>mself</w:t>
      </w:r>
      <w:proofErr w:type="gramEnd"/>
      <w:r w:rsidR="00DF05CD">
        <w:t xml:space="preserve"> or herself </w:t>
      </w:r>
      <w:r w:rsidR="00D25C53" w:rsidRPr="00D868C2">
        <w:t>as b</w:t>
      </w:r>
      <w:r w:rsidR="00DF05CD">
        <w:t>eing helpless in finding his/</w:t>
      </w:r>
      <w:r w:rsidR="00D25C53" w:rsidRPr="00D868C2">
        <w:t>her own solutions and require the help of an expert.</w:t>
      </w:r>
      <w:r w:rsidR="00141B29">
        <w:t xml:space="preserve"> How might therapy discourses influence the therapeutic process and the</w:t>
      </w:r>
      <w:r w:rsidR="00542749">
        <w:t>rapists’ participation in it</w:t>
      </w:r>
      <w:r w:rsidR="00141B29">
        <w:t xml:space="preserve">? How might it influence one’s decision to enter therapy? </w:t>
      </w:r>
      <w:r w:rsidR="00B156E0">
        <w:t>How might these discourses impact the client’s sense of agency in overcoming his or her financial problems?</w:t>
      </w:r>
    </w:p>
    <w:p w14:paraId="065A9D7F" w14:textId="77777777" w:rsidR="00D25C53" w:rsidRPr="00B156E0" w:rsidRDefault="00D25C53" w:rsidP="00D868C2">
      <w:pPr>
        <w:spacing w:line="480" w:lineRule="auto"/>
        <w:rPr>
          <w:b/>
        </w:rPr>
      </w:pPr>
      <w:r w:rsidRPr="00B156E0">
        <w:rPr>
          <w:b/>
        </w:rPr>
        <w:t xml:space="preserve">Relational </w:t>
      </w:r>
      <w:r w:rsidR="002F3FB0" w:rsidRPr="00B156E0">
        <w:rPr>
          <w:b/>
        </w:rPr>
        <w:t>D</w:t>
      </w:r>
      <w:r w:rsidR="00141B29" w:rsidRPr="00B156E0">
        <w:rPr>
          <w:b/>
        </w:rPr>
        <w:t>iscourses</w:t>
      </w:r>
    </w:p>
    <w:p w14:paraId="5D58D638" w14:textId="6EBA400B" w:rsidR="00F105C3" w:rsidRDefault="00DE205B" w:rsidP="002F3FB0">
      <w:pPr>
        <w:spacing w:line="480" w:lineRule="auto"/>
        <w:ind w:firstLine="720"/>
      </w:pPr>
      <w:r>
        <w:t>R</w:t>
      </w:r>
      <w:r w:rsidR="00D25C53" w:rsidRPr="00B156E0">
        <w:t>elational</w:t>
      </w:r>
      <w:r w:rsidR="00DF05CD">
        <w:t xml:space="preserve"> financial </w:t>
      </w:r>
      <w:r w:rsidR="00D25C53" w:rsidRPr="00D868C2">
        <w:t>discourses</w:t>
      </w:r>
      <w:r w:rsidR="00DF05CD">
        <w:t xml:space="preserve">, </w:t>
      </w:r>
      <w:r w:rsidR="00141B29">
        <w:t>linking</w:t>
      </w:r>
      <w:r w:rsidR="00D25C53" w:rsidRPr="00D868C2">
        <w:t xml:space="preserve"> money and money issues with relationship problems</w:t>
      </w:r>
      <w:r w:rsidR="00DF05CD">
        <w:t xml:space="preserve"> and health</w:t>
      </w:r>
      <w:r w:rsidR="00D969E5">
        <w:t xml:space="preserve">, </w:t>
      </w:r>
      <w:r>
        <w:t>were</w:t>
      </w:r>
      <w:r w:rsidR="00D25C53" w:rsidRPr="00D868C2">
        <w:t xml:space="preserve"> </w:t>
      </w:r>
      <w:r>
        <w:t xml:space="preserve">categorized with </w:t>
      </w:r>
      <w:r w:rsidR="00D25C53" w:rsidRPr="00D868C2">
        <w:t xml:space="preserve">seven </w:t>
      </w:r>
      <w:r w:rsidR="00366BC4">
        <w:t>sub-discourses</w:t>
      </w:r>
      <w:r w:rsidR="00D25C53" w:rsidRPr="00D868C2">
        <w:t>:</w:t>
      </w:r>
      <w:r w:rsidR="00D969E5">
        <w:t xml:space="preserve"> (a)</w:t>
      </w:r>
      <w:r w:rsidR="00D25C53" w:rsidRPr="00D868C2">
        <w:t xml:space="preserve"> </w:t>
      </w:r>
      <w:r w:rsidR="00D25C53" w:rsidRPr="00366BC4">
        <w:rPr>
          <w:i/>
        </w:rPr>
        <w:t>couples should share management of money and should discuss money;</w:t>
      </w:r>
      <w:r w:rsidR="00D969E5">
        <w:t xml:space="preserve"> (b)</w:t>
      </w:r>
      <w:r w:rsidR="00D25C53" w:rsidRPr="00366BC4">
        <w:rPr>
          <w:i/>
        </w:rPr>
        <w:t xml:space="preserve"> couples will undoubtedly fight over finances; patterns of arguing are universal; </w:t>
      </w:r>
      <w:r w:rsidR="00D969E5">
        <w:t xml:space="preserve">(c) </w:t>
      </w:r>
      <w:r w:rsidR="00D25C53" w:rsidRPr="00366BC4">
        <w:rPr>
          <w:i/>
        </w:rPr>
        <w:t>it is never just about money, there are underlying issues; people/couples need to “work through” financial values;</w:t>
      </w:r>
      <w:r w:rsidR="00D969E5">
        <w:t xml:space="preserve"> (d)</w:t>
      </w:r>
      <w:r w:rsidR="00D25C53" w:rsidRPr="00366BC4">
        <w:rPr>
          <w:i/>
        </w:rPr>
        <w:t xml:space="preserve"> there are always power dynamics in regards to money;</w:t>
      </w:r>
      <w:r w:rsidR="00D25C53" w:rsidRPr="00366BC4">
        <w:t xml:space="preserve"> and</w:t>
      </w:r>
      <w:r w:rsidR="00D969E5">
        <w:t xml:space="preserve"> (e)</w:t>
      </w:r>
      <w:r w:rsidR="00D25C53" w:rsidRPr="00366BC4">
        <w:rPr>
          <w:i/>
        </w:rPr>
        <w:t xml:space="preserve"> cultural discourses/messages about money play out in relationships</w:t>
      </w:r>
      <w:r w:rsidR="00D25C53" w:rsidRPr="00D868C2">
        <w:t xml:space="preserve">. </w:t>
      </w:r>
      <w:r w:rsidR="00E11859">
        <w:t xml:space="preserve">For example, </w:t>
      </w:r>
      <w:r w:rsidR="001F3767">
        <w:t xml:space="preserve">an entire self-help book was written in alignment with relational discourses called </w:t>
      </w:r>
      <w:proofErr w:type="gramStart"/>
      <w:r w:rsidR="00B156E0">
        <w:rPr>
          <w:i/>
        </w:rPr>
        <w:t>Financial</w:t>
      </w:r>
      <w:proofErr w:type="gramEnd"/>
      <w:r w:rsidR="00B156E0">
        <w:rPr>
          <w:i/>
        </w:rPr>
        <w:t xml:space="preserve"> intimacy: How to create a healthy relationship with your money and your mate</w:t>
      </w:r>
      <w:r w:rsidR="001F3767">
        <w:t xml:space="preserve"> (Timmons, 201). Fitting within the third and last sub-discourse listed, </w:t>
      </w:r>
      <w:r w:rsidR="00DF05CD">
        <w:t xml:space="preserve">Timmons (2010) </w:t>
      </w:r>
      <w:r w:rsidR="00B156E0">
        <w:t>outlined what a healthy relationship looks like. She wrote</w:t>
      </w:r>
      <w:r w:rsidR="00D25C53" w:rsidRPr="00D868C2">
        <w:t>, “money is never just about money” (p. xvii), and describe</w:t>
      </w:r>
      <w:r w:rsidR="00DF05CD">
        <w:t>d</w:t>
      </w:r>
      <w:r w:rsidR="00D25C53" w:rsidRPr="00D868C2">
        <w:t xml:space="preserve"> an emotional</w:t>
      </w:r>
      <w:r w:rsidR="00366BC4">
        <w:t xml:space="preserve"> relationship to money </w:t>
      </w:r>
      <w:r w:rsidR="00D25C53" w:rsidRPr="00D868C2">
        <w:t xml:space="preserve">shaped by personal choices, experiences, family background, and interactions with society. </w:t>
      </w:r>
    </w:p>
    <w:p w14:paraId="341F0E51" w14:textId="2F9BC53F" w:rsidR="00D25C53" w:rsidRPr="002F3FB0" w:rsidRDefault="00312660" w:rsidP="002F3FB0">
      <w:pPr>
        <w:spacing w:line="480" w:lineRule="auto"/>
        <w:ind w:firstLine="720"/>
      </w:pPr>
      <w:r>
        <w:t xml:space="preserve">Authors </w:t>
      </w:r>
      <w:r w:rsidR="00F105C3">
        <w:t xml:space="preserve">drawing from </w:t>
      </w:r>
      <w:r>
        <w:t>r</w:t>
      </w:r>
      <w:r w:rsidR="00141B29">
        <w:t xml:space="preserve">elational </w:t>
      </w:r>
      <w:r>
        <w:t xml:space="preserve">financial </w:t>
      </w:r>
      <w:r w:rsidR="00141B29">
        <w:t>discourses outline</w:t>
      </w:r>
      <w:r w:rsidR="00DE205B">
        <w:t>d</w:t>
      </w:r>
      <w:r w:rsidR="00141B29">
        <w:t xml:space="preserve"> how relationships organize around finances, and provide</w:t>
      </w:r>
      <w:r w:rsidR="00566B7D">
        <w:t>d</w:t>
      </w:r>
      <w:r w:rsidR="00141B29">
        <w:t xml:space="preserve"> guidelines for how individuals might work through their financial </w:t>
      </w:r>
      <w:r w:rsidR="00141B29">
        <w:lastRenderedPageBreak/>
        <w:t xml:space="preserve">issues. Therapists positioning themselves </w:t>
      </w:r>
      <w:r w:rsidR="00B535A6">
        <w:t>in</w:t>
      </w:r>
      <w:r w:rsidR="007A74D8">
        <w:t xml:space="preserve"> these</w:t>
      </w:r>
      <w:r w:rsidR="00141B29">
        <w:t xml:space="preserve"> discourses </w:t>
      </w:r>
      <w:r w:rsidR="007A74D8">
        <w:t xml:space="preserve">might see these discourses and guidelines </w:t>
      </w:r>
      <w:r w:rsidR="00B535A6">
        <w:t>for</w:t>
      </w:r>
      <w:r w:rsidR="007A74D8">
        <w:t xml:space="preserve"> correct</w:t>
      </w:r>
      <w:r w:rsidR="00B535A6">
        <w:t>ly</w:t>
      </w:r>
      <w:r w:rsidR="007A74D8">
        <w:t xml:space="preserve"> conduct</w:t>
      </w:r>
      <w:r w:rsidR="00B535A6">
        <w:t>ing</w:t>
      </w:r>
      <w:r w:rsidR="007A74D8">
        <w:t xml:space="preserve"> therapy</w:t>
      </w:r>
      <w:r w:rsidR="00F105C3">
        <w:t xml:space="preserve"> as truth, and the only way to conduct therapy</w:t>
      </w:r>
      <w:r w:rsidR="007A74D8">
        <w:t>. How might the therapeutic process be influenced by a therapist adopting the discourses of “</w:t>
      </w:r>
      <w:r w:rsidR="007A74D8" w:rsidRPr="00D868C2">
        <w:t>it is never just about money, there are underlying issues</w:t>
      </w:r>
      <w:r w:rsidR="007A74D8">
        <w:t>” or “</w:t>
      </w:r>
      <w:r w:rsidR="007A74D8" w:rsidRPr="00D868C2">
        <w:t>there are always power dynamics in regards to money</w:t>
      </w:r>
      <w:r w:rsidR="007A74D8">
        <w:t>”? What types of questions might they ask? What is the effect of the therapist inviting clients into these discourses?</w:t>
      </w:r>
      <w:r w:rsidR="00F105C3">
        <w:t xml:space="preserve"> Can a financial problem simply be a problem of finances?</w:t>
      </w:r>
    </w:p>
    <w:p w14:paraId="26750973" w14:textId="77777777" w:rsidR="00D25C53" w:rsidRPr="00D868C2" w:rsidRDefault="00D25C53" w:rsidP="00D868C2">
      <w:pPr>
        <w:spacing w:line="480" w:lineRule="auto"/>
        <w:rPr>
          <w:b/>
        </w:rPr>
      </w:pPr>
      <w:r w:rsidRPr="00D868C2">
        <w:rPr>
          <w:b/>
        </w:rPr>
        <w:t xml:space="preserve">Values </w:t>
      </w:r>
      <w:r w:rsidR="002F3FB0">
        <w:rPr>
          <w:b/>
        </w:rPr>
        <w:t>Discourses</w:t>
      </w:r>
    </w:p>
    <w:p w14:paraId="72F85A50" w14:textId="1C00B488" w:rsidR="00D25C53" w:rsidRPr="002F3FB0" w:rsidRDefault="00DE205B" w:rsidP="002F3FB0">
      <w:pPr>
        <w:spacing w:line="480" w:lineRule="auto"/>
        <w:ind w:firstLine="720"/>
      </w:pPr>
      <w:r>
        <w:t>T</w:t>
      </w:r>
      <w:r w:rsidR="00D25C53" w:rsidRPr="00D868C2">
        <w:t xml:space="preserve">he term </w:t>
      </w:r>
      <w:proofErr w:type="gramStart"/>
      <w:r w:rsidR="00D25C53" w:rsidRPr="00D868C2">
        <w:t xml:space="preserve">values </w:t>
      </w:r>
      <w:r>
        <w:t>was</w:t>
      </w:r>
      <w:proofErr w:type="gramEnd"/>
      <w:r>
        <w:t xml:space="preserve"> used </w:t>
      </w:r>
      <w:r w:rsidR="00D25C53" w:rsidRPr="00D868C2">
        <w:t>to descri</w:t>
      </w:r>
      <w:r w:rsidR="00F105C3">
        <w:t xml:space="preserve">be the following three </w:t>
      </w:r>
      <w:r w:rsidR="00366BC4">
        <w:t>sub-</w:t>
      </w:r>
      <w:r w:rsidR="00D25C53" w:rsidRPr="00D868C2">
        <w:t xml:space="preserve">discourses: </w:t>
      </w:r>
      <w:r w:rsidR="00D969E5">
        <w:t xml:space="preserve">(a) </w:t>
      </w:r>
      <w:r w:rsidR="00D25C53" w:rsidRPr="00366BC4">
        <w:rPr>
          <w:i/>
        </w:rPr>
        <w:t>anti-</w:t>
      </w:r>
      <w:r w:rsidR="00D25C53" w:rsidRPr="00366BC4">
        <w:rPr>
          <w:i/>
          <w:lang w:eastAsia="en-CA"/>
        </w:rPr>
        <w:t>materialism</w:t>
      </w:r>
      <w:r w:rsidR="00D146AF">
        <w:rPr>
          <w:i/>
          <w:lang w:eastAsia="en-CA"/>
        </w:rPr>
        <w:t>,</w:t>
      </w:r>
      <w:r w:rsidR="00D25C53" w:rsidRPr="00366BC4">
        <w:rPr>
          <w:i/>
          <w:lang w:eastAsia="en-CA"/>
        </w:rPr>
        <w:t xml:space="preserve"> </w:t>
      </w:r>
      <w:r w:rsidR="00D969E5">
        <w:rPr>
          <w:lang w:eastAsia="en-CA"/>
        </w:rPr>
        <w:t xml:space="preserve">(b) </w:t>
      </w:r>
      <w:r w:rsidR="00D25C53" w:rsidRPr="00366BC4">
        <w:rPr>
          <w:i/>
        </w:rPr>
        <w:t>money is constructed to mean many things</w:t>
      </w:r>
      <w:r w:rsidR="00D146AF">
        <w:t>,</w:t>
      </w:r>
      <w:r w:rsidR="00D25C53" w:rsidRPr="00366BC4">
        <w:t xml:space="preserve"> and</w:t>
      </w:r>
      <w:r w:rsidR="00D969E5">
        <w:t xml:space="preserve"> (c)</w:t>
      </w:r>
      <w:r w:rsidR="00D25C53" w:rsidRPr="00366BC4">
        <w:rPr>
          <w:i/>
        </w:rPr>
        <w:t xml:space="preserve"> non-traditional relationships should be avoided</w:t>
      </w:r>
      <w:r w:rsidR="00D25C53" w:rsidRPr="00D868C2">
        <w:t xml:space="preserve">. An example of the </w:t>
      </w:r>
      <w:r w:rsidR="0066479E">
        <w:t>anti-materialism discourse was identified</w:t>
      </w:r>
      <w:r w:rsidR="00D25C53" w:rsidRPr="00D868C2">
        <w:t xml:space="preserve"> in an academic article in which the authors reported that materialism negative</w:t>
      </w:r>
      <w:r w:rsidR="00B535A6">
        <w:t>ly</w:t>
      </w:r>
      <w:r w:rsidR="00D25C53" w:rsidRPr="00D868C2">
        <w:t xml:space="preserve"> </w:t>
      </w:r>
      <w:r w:rsidR="00B535A6">
        <w:t>affects</w:t>
      </w:r>
      <w:r w:rsidR="00D25C53" w:rsidRPr="00D868C2">
        <w:t xml:space="preserve"> marital quality, even if the couple </w:t>
      </w:r>
      <w:r w:rsidR="00B535A6">
        <w:t>shares</w:t>
      </w:r>
      <w:r w:rsidR="00D25C53" w:rsidRPr="00D868C2">
        <w:t xml:space="preserve"> the same materialistic values (Carroll,</w:t>
      </w:r>
      <w:r w:rsidR="00B535A6">
        <w:t xml:space="preserve"> Dean, Call, &amp; Busby, 2011). This</w:t>
      </w:r>
      <w:r w:rsidR="00D25C53" w:rsidRPr="00D868C2">
        <w:t xml:space="preserve"> </w:t>
      </w:r>
      <w:r w:rsidR="00D25C53" w:rsidRPr="00566B7D">
        <w:t>anti-materialism</w:t>
      </w:r>
      <w:r w:rsidR="00F105C3">
        <w:t>/consumerism</w:t>
      </w:r>
      <w:r w:rsidR="00D25C53" w:rsidRPr="00D868C2">
        <w:t xml:space="preserve"> </w:t>
      </w:r>
      <w:r w:rsidR="00F105C3">
        <w:t>sub-</w:t>
      </w:r>
      <w:r w:rsidR="00B535A6">
        <w:t>discourse</w:t>
      </w:r>
      <w:r w:rsidR="00F105C3">
        <w:t xml:space="preserve"> may have bee</w:t>
      </w:r>
      <w:r w:rsidR="00D25C53" w:rsidRPr="00D868C2">
        <w:t xml:space="preserve">n </w:t>
      </w:r>
      <w:r w:rsidR="00F105C3">
        <w:t xml:space="preserve">constructed in </w:t>
      </w:r>
      <w:r w:rsidR="00D25C53" w:rsidRPr="00D868C2">
        <w:t xml:space="preserve">response to </w:t>
      </w:r>
      <w:r w:rsidR="00B535A6">
        <w:t>a</w:t>
      </w:r>
      <w:r w:rsidR="00D25C53" w:rsidRPr="00D868C2">
        <w:t xml:space="preserve"> dominant North American cultural discourse encouraging consumerism and materialism, which runs counter to</w:t>
      </w:r>
      <w:r w:rsidR="00B535A6">
        <w:t xml:space="preserve"> a discourse position of</w:t>
      </w:r>
      <w:r w:rsidR="00D25C53" w:rsidRPr="00D868C2">
        <w:t xml:space="preserve"> financial responsibility.</w:t>
      </w:r>
      <w:r w:rsidR="0066479E">
        <w:t xml:space="preserve"> </w:t>
      </w:r>
      <w:r w:rsidR="00F105C3">
        <w:t>The anti-materialism sub-discourse</w:t>
      </w:r>
      <w:r w:rsidR="0066479E">
        <w:t xml:space="preserve"> is easily identifiable in </w:t>
      </w:r>
      <w:r w:rsidR="00312660">
        <w:t>some of the</w:t>
      </w:r>
      <w:r w:rsidR="0066479E">
        <w:t xml:space="preserve"> positions </w:t>
      </w:r>
      <w:r w:rsidR="00312660">
        <w:t xml:space="preserve">that may be </w:t>
      </w:r>
      <w:r w:rsidR="0066479E">
        <w:t>adopte</w:t>
      </w:r>
      <w:r w:rsidR="00F105C3">
        <w:t xml:space="preserve">d by family members. Consider an adolescent </w:t>
      </w:r>
      <w:r w:rsidR="0066479E">
        <w:t xml:space="preserve">girl who has a taste for designer fashion and </w:t>
      </w:r>
      <w:r w:rsidR="00F105C3">
        <w:t>how she might</w:t>
      </w:r>
      <w:r w:rsidR="00312660">
        <w:t xml:space="preserve"> respond to</w:t>
      </w:r>
      <w:r w:rsidR="0066479E">
        <w:t xml:space="preserve"> her mother</w:t>
      </w:r>
      <w:r w:rsidR="00312660">
        <w:t xml:space="preserve">, </w:t>
      </w:r>
      <w:r w:rsidR="00DF05CD">
        <w:t>who favors purchasing second</w:t>
      </w:r>
      <w:r w:rsidR="0066479E">
        <w:t>hand clothing and bargain shopping.</w:t>
      </w:r>
      <w:r w:rsidR="009C3F2B">
        <w:t xml:space="preserve"> </w:t>
      </w:r>
      <w:r w:rsidR="00F105C3">
        <w:t>How m</w:t>
      </w:r>
      <w:r w:rsidR="0066479E">
        <w:t xml:space="preserve">ight these positions be performed </w:t>
      </w:r>
      <w:r w:rsidR="00312660">
        <w:t xml:space="preserve">and negotiated </w:t>
      </w:r>
      <w:r w:rsidR="0066479E">
        <w:t>in a family</w:t>
      </w:r>
      <w:r w:rsidR="00566B7D">
        <w:t>, couple, or financial</w:t>
      </w:r>
      <w:r w:rsidR="0066479E">
        <w:t xml:space="preserve"> therapy context?</w:t>
      </w:r>
      <w:r w:rsidR="009C3F2B">
        <w:t xml:space="preserve"> </w:t>
      </w:r>
      <w:r w:rsidR="0066479E">
        <w:t xml:space="preserve">How would the therapist’s own position in relation to materialism influence how the therapeutic conversation unfolds? </w:t>
      </w:r>
    </w:p>
    <w:p w14:paraId="3CADB197" w14:textId="4FE6B959" w:rsidR="00D25C53" w:rsidRPr="00D868C2" w:rsidRDefault="00D25C53" w:rsidP="00D868C2">
      <w:pPr>
        <w:spacing w:line="480" w:lineRule="auto"/>
        <w:rPr>
          <w:b/>
        </w:rPr>
      </w:pPr>
      <w:r w:rsidRPr="00D868C2">
        <w:rPr>
          <w:b/>
        </w:rPr>
        <w:t xml:space="preserve">Fear-mongering </w:t>
      </w:r>
      <w:r w:rsidR="002F3FB0">
        <w:rPr>
          <w:b/>
        </w:rPr>
        <w:t>D</w:t>
      </w:r>
      <w:r w:rsidRPr="00D868C2">
        <w:rPr>
          <w:b/>
        </w:rPr>
        <w:t xml:space="preserve">iscourses </w:t>
      </w:r>
    </w:p>
    <w:p w14:paraId="6E82B183" w14:textId="6E5EA9D1" w:rsidR="00F105C3" w:rsidRDefault="00DE205B" w:rsidP="00162A13">
      <w:pPr>
        <w:spacing w:line="480" w:lineRule="auto"/>
        <w:ind w:firstLine="720"/>
      </w:pPr>
      <w:r>
        <w:lastRenderedPageBreak/>
        <w:t>A</w:t>
      </w:r>
      <w:r w:rsidR="00D25C53" w:rsidRPr="00D868C2">
        <w:t xml:space="preserve"> final group of discourses calle</w:t>
      </w:r>
      <w:r w:rsidR="00DF05CD">
        <w:t xml:space="preserve">d fear-mongering </w:t>
      </w:r>
      <w:proofErr w:type="gramStart"/>
      <w:r w:rsidR="00DF05CD">
        <w:t>discourses,</w:t>
      </w:r>
      <w:proofErr w:type="gramEnd"/>
      <w:r w:rsidR="00DF05CD">
        <w:t xml:space="preserve"> </w:t>
      </w:r>
      <w:r w:rsidR="00D25C53" w:rsidRPr="00D868C2">
        <w:t>included the following two sub-discourses:</w:t>
      </w:r>
      <w:r w:rsidR="00D969E5">
        <w:t xml:space="preserve"> (a)</w:t>
      </w:r>
      <w:r w:rsidR="00D25C53" w:rsidRPr="00D868C2">
        <w:t xml:space="preserve"> </w:t>
      </w:r>
      <w:r w:rsidR="00D25C53" w:rsidRPr="00366BC4">
        <w:rPr>
          <w:i/>
        </w:rPr>
        <w:t>bad money decisions can be dangerous, deviant, and secretive;</w:t>
      </w:r>
      <w:r w:rsidR="00D25C53" w:rsidRPr="00366BC4">
        <w:t xml:space="preserve"> and</w:t>
      </w:r>
      <w:r w:rsidR="00D969E5">
        <w:t xml:space="preserve"> (b)</w:t>
      </w:r>
      <w:r w:rsidR="00D25C53" w:rsidRPr="00366BC4">
        <w:rPr>
          <w:i/>
        </w:rPr>
        <w:t xml:space="preserve"> financial strain is increasing</w:t>
      </w:r>
      <w:r w:rsidR="00D25C53" w:rsidRPr="00D868C2">
        <w:t xml:space="preserve">. These </w:t>
      </w:r>
      <w:r w:rsidR="00366BC4">
        <w:t>sub-</w:t>
      </w:r>
      <w:r w:rsidR="00D25C53" w:rsidRPr="00D868C2">
        <w:t xml:space="preserve">discourses appeared to </w:t>
      </w:r>
      <w:r>
        <w:t xml:space="preserve">function </w:t>
      </w:r>
      <w:r w:rsidR="00D25C53" w:rsidRPr="00D868C2">
        <w:t xml:space="preserve">to scare the reader into </w:t>
      </w:r>
      <w:r w:rsidR="00B535A6">
        <w:t xml:space="preserve">living by </w:t>
      </w:r>
      <w:r w:rsidR="00DF05CD">
        <w:t>financially responsible behavio</w:t>
      </w:r>
      <w:r w:rsidR="00D25C53" w:rsidRPr="00D868C2">
        <w:t>rs</w:t>
      </w:r>
      <w:r w:rsidR="00B535A6">
        <w:t xml:space="preserve"> that would help to </w:t>
      </w:r>
      <w:r w:rsidR="004C1ECF">
        <w:t>ward off</w:t>
      </w:r>
      <w:r w:rsidR="00B535A6">
        <w:t xml:space="preserve"> poverty</w:t>
      </w:r>
      <w:r w:rsidR="00D25C53" w:rsidRPr="00D868C2">
        <w:t xml:space="preserve">. For example, </w:t>
      </w:r>
      <w:r w:rsidR="00F105C3">
        <w:t xml:space="preserve">a </w:t>
      </w:r>
      <w:proofErr w:type="spellStart"/>
      <w:r w:rsidR="00F105C3">
        <w:rPr>
          <w:i/>
        </w:rPr>
        <w:t>Macleans</w:t>
      </w:r>
      <w:proofErr w:type="spellEnd"/>
      <w:r w:rsidR="00F105C3">
        <w:rPr>
          <w:i/>
        </w:rPr>
        <w:t xml:space="preserve"> </w:t>
      </w:r>
      <w:r w:rsidR="00F105C3">
        <w:t>article called “Awash in a sea of d</w:t>
      </w:r>
      <w:r w:rsidR="00F105C3" w:rsidRPr="00D868C2">
        <w:t>ebt: Oblivious to th</w:t>
      </w:r>
      <w:r w:rsidR="00F105C3">
        <w:t>e risks, Canadians are piling on record debt l</w:t>
      </w:r>
      <w:r w:rsidR="00F105C3" w:rsidRPr="00D868C2">
        <w:t xml:space="preserve">oads” (Kirby, 2010, </w:t>
      </w:r>
      <w:r w:rsidR="00F105C3" w:rsidRPr="00D868C2">
        <w:rPr>
          <w:rFonts w:eastAsia="Calibri"/>
        </w:rPr>
        <w:t>February 2</w:t>
      </w:r>
      <w:r w:rsidR="00F105C3">
        <w:t>),</w:t>
      </w:r>
      <w:r w:rsidR="00162A13" w:rsidRPr="00D868C2">
        <w:t xml:space="preserve"> the author wrote that Canadian families continue to pile on mortgages and consumer loans at an alarming pace even though we might be in living in a “housing bubble</w:t>
      </w:r>
      <w:r w:rsidR="009703D7">
        <w:t>.” The author used</w:t>
      </w:r>
      <w:r w:rsidR="00F105C3">
        <w:t xml:space="preserve"> alarming language combined with striking statistics and quotes from experts in the field, </w:t>
      </w:r>
      <w:r w:rsidR="009703D7">
        <w:t xml:space="preserve">which can be seen as </w:t>
      </w:r>
      <w:r w:rsidR="00F105C3">
        <w:t xml:space="preserve">inviting the reader to join him in </w:t>
      </w:r>
      <w:r w:rsidR="002A69D4">
        <w:t>worry and fear of debt.</w:t>
      </w:r>
    </w:p>
    <w:p w14:paraId="26E0EF9E" w14:textId="10FEA0CD" w:rsidR="0066479E" w:rsidRDefault="00162A13" w:rsidP="00162A13">
      <w:pPr>
        <w:spacing w:line="480" w:lineRule="auto"/>
        <w:ind w:firstLine="720"/>
      </w:pPr>
      <w:r>
        <w:t>I</w:t>
      </w:r>
      <w:r w:rsidR="002A69D4">
        <w:t>n a different use of this discourse,</w:t>
      </w:r>
      <w:r w:rsidR="00D25C53" w:rsidRPr="00D868C2">
        <w:t xml:space="preserve"> </w:t>
      </w:r>
      <w:r w:rsidR="002A69D4">
        <w:t xml:space="preserve">in </w:t>
      </w:r>
      <w:r w:rsidR="00D25C53" w:rsidRPr="00D868C2">
        <w:rPr>
          <w:i/>
        </w:rPr>
        <w:t>Chatelaine</w:t>
      </w:r>
      <w:r>
        <w:t xml:space="preserve">, </w:t>
      </w:r>
      <w:proofErr w:type="spellStart"/>
      <w:r>
        <w:t>Cakebread</w:t>
      </w:r>
      <w:proofErr w:type="spellEnd"/>
      <w:r>
        <w:t xml:space="preserve"> </w:t>
      </w:r>
      <w:r w:rsidR="001F3767">
        <w:t xml:space="preserve">(2011, February 24) </w:t>
      </w:r>
      <w:r>
        <w:t>acknowledg</w:t>
      </w:r>
      <w:r w:rsidR="009703D7">
        <w:t>ed</w:t>
      </w:r>
      <w:r>
        <w:t xml:space="preserve"> the sub-discourse </w:t>
      </w:r>
      <w:r w:rsidRPr="00366BC4">
        <w:rPr>
          <w:i/>
        </w:rPr>
        <w:t>bad money decisions can be dangerous, deviant, and secretive</w:t>
      </w:r>
      <w:r>
        <w:rPr>
          <w:i/>
        </w:rPr>
        <w:t>,</w:t>
      </w:r>
      <w:r>
        <w:t xml:space="preserve"> when she shared a story of </w:t>
      </w:r>
      <w:r w:rsidR="009703D7">
        <w:t xml:space="preserve">her </w:t>
      </w:r>
      <w:r>
        <w:t xml:space="preserve">growing up in a household with bankruptcy in the background, where there was “an overwhelming fear that </w:t>
      </w:r>
      <w:r w:rsidR="00D25C53" w:rsidRPr="00D868C2">
        <w:t>money has the power to destroy people” (</w:t>
      </w:r>
      <w:proofErr w:type="spellStart"/>
      <w:r w:rsidR="00D25C53" w:rsidRPr="00D868C2">
        <w:rPr>
          <w:rFonts w:eastAsia="Calibri"/>
        </w:rPr>
        <w:t>Cakebread</w:t>
      </w:r>
      <w:proofErr w:type="spellEnd"/>
      <w:r w:rsidR="00D25C53" w:rsidRPr="00D868C2">
        <w:rPr>
          <w:rFonts w:eastAsia="Calibri"/>
        </w:rPr>
        <w:t>, 2011,</w:t>
      </w:r>
      <w:r w:rsidR="007A42B5">
        <w:rPr>
          <w:rFonts w:eastAsia="Calibri"/>
        </w:rPr>
        <w:t xml:space="preserve"> February 24,</w:t>
      </w:r>
      <w:r w:rsidR="00D25C53" w:rsidRPr="00D868C2">
        <w:rPr>
          <w:rFonts w:eastAsia="Calibri"/>
        </w:rPr>
        <w:t xml:space="preserve"> </w:t>
      </w:r>
      <w:proofErr w:type="spellStart"/>
      <w:r>
        <w:rPr>
          <w:rFonts w:eastAsia="Calibri"/>
        </w:rPr>
        <w:t>para</w:t>
      </w:r>
      <w:proofErr w:type="spellEnd"/>
      <w:r>
        <w:rPr>
          <w:rFonts w:eastAsia="Calibri"/>
        </w:rPr>
        <w:t>. 2).</w:t>
      </w:r>
      <w:r w:rsidR="00D25C53" w:rsidRPr="00D868C2">
        <w:t xml:space="preserve"> </w:t>
      </w:r>
      <w:r w:rsidR="009703D7">
        <w:t>She contended that she wanted</w:t>
      </w:r>
      <w:r w:rsidR="002A69D4">
        <w:t xml:space="preserve"> her kids to have a “healthy relationship with money that doesn’t involve fear or secrecy” (</w:t>
      </w:r>
      <w:proofErr w:type="spellStart"/>
      <w:r w:rsidR="002A69D4">
        <w:t>para</w:t>
      </w:r>
      <w:proofErr w:type="spellEnd"/>
      <w:r w:rsidR="002A69D4">
        <w:t xml:space="preserve">. 3). </w:t>
      </w:r>
      <w:r w:rsidR="0066479E">
        <w:t>It should be note</w:t>
      </w:r>
      <w:r>
        <w:t xml:space="preserve">d that </w:t>
      </w:r>
      <w:proofErr w:type="spellStart"/>
      <w:r>
        <w:t>Cakebread</w:t>
      </w:r>
      <w:proofErr w:type="spellEnd"/>
      <w:r>
        <w:t xml:space="preserve"> </w:t>
      </w:r>
      <w:r w:rsidR="00414A6C" w:rsidRPr="003E6021">
        <w:t>is a</w:t>
      </w:r>
      <w:r w:rsidR="00414A6C">
        <w:t xml:space="preserve"> </w:t>
      </w:r>
      <w:r w:rsidR="0066479E">
        <w:rPr>
          <w:sz w:val="23"/>
          <w:szCs w:val="23"/>
        </w:rPr>
        <w:t xml:space="preserve">specialist in the </w:t>
      </w:r>
      <w:r w:rsidR="0066479E" w:rsidRPr="007A42B5">
        <w:t>area of investor education and financial literacy</w:t>
      </w:r>
      <w:r w:rsidR="00414A6C" w:rsidRPr="007A42B5">
        <w:t>.</w:t>
      </w:r>
      <w:r w:rsidR="0066479E" w:rsidRPr="007A42B5">
        <w:t xml:space="preserve"> </w:t>
      </w:r>
      <w:r w:rsidR="00414A6C" w:rsidRPr="007A42B5">
        <w:t xml:space="preserve">Reflecting on the power of </w:t>
      </w:r>
      <w:r w:rsidR="004C1ECF" w:rsidRPr="007A42B5">
        <w:t xml:space="preserve">such expert </w:t>
      </w:r>
      <w:r w:rsidR="00414A6C" w:rsidRPr="007A42B5">
        <w:t xml:space="preserve">discourses in the mainstream media, how might </w:t>
      </w:r>
      <w:proofErr w:type="gramStart"/>
      <w:r w:rsidR="00414A6C" w:rsidRPr="007A42B5">
        <w:t>fear-mongering</w:t>
      </w:r>
      <w:proofErr w:type="gramEnd"/>
      <w:r w:rsidRPr="007A42B5">
        <w:t xml:space="preserve"> or refuting such</w:t>
      </w:r>
      <w:r w:rsidR="00414A6C" w:rsidRPr="007A42B5">
        <w:t xml:space="preserve"> discourses influence the behavi</w:t>
      </w:r>
      <w:r w:rsidR="003F43C1" w:rsidRPr="007A42B5">
        <w:t>or</w:t>
      </w:r>
      <w:r w:rsidR="00414A6C" w:rsidRPr="007A42B5">
        <w:t xml:space="preserve"> of the reader? What actions might result from reading these media?</w:t>
      </w:r>
      <w:r w:rsidR="009C3F2B" w:rsidRPr="007A42B5">
        <w:t xml:space="preserve"> </w:t>
      </w:r>
      <w:r w:rsidR="00414A6C" w:rsidRPr="007A42B5">
        <w:t>How might the reader react? How might a financial therapist react?</w:t>
      </w:r>
    </w:p>
    <w:p w14:paraId="19F966C0" w14:textId="0FE789DA" w:rsidR="00CD2CA7" w:rsidRPr="003F43C1" w:rsidRDefault="003F43C1" w:rsidP="00CD2CA7">
      <w:pPr>
        <w:spacing w:line="480" w:lineRule="auto"/>
        <w:jc w:val="center"/>
        <w:rPr>
          <w:b/>
        </w:rPr>
      </w:pPr>
      <w:r>
        <w:rPr>
          <w:b/>
        </w:rPr>
        <w:t>Discussion and Conclusion</w:t>
      </w:r>
    </w:p>
    <w:p w14:paraId="78C2A07A" w14:textId="5962C71C" w:rsidR="00CD2CA7" w:rsidRDefault="00604C72" w:rsidP="00CD2CA7">
      <w:pPr>
        <w:spacing w:line="480" w:lineRule="auto"/>
        <w:ind w:firstLine="720"/>
        <w:rPr>
          <w:bCs/>
        </w:rPr>
      </w:pPr>
      <w:r>
        <w:rPr>
          <w:bCs/>
        </w:rPr>
        <w:lastRenderedPageBreak/>
        <w:t xml:space="preserve">The purpose of </w:t>
      </w:r>
      <w:r w:rsidR="009703D7">
        <w:rPr>
          <w:bCs/>
        </w:rPr>
        <w:t>this discursive analysis wa</w:t>
      </w:r>
      <w:r w:rsidR="003F43C1">
        <w:rPr>
          <w:bCs/>
        </w:rPr>
        <w:t xml:space="preserve">s to draw attention to the various financial discourses </w:t>
      </w:r>
      <w:r w:rsidR="002C3D5F">
        <w:rPr>
          <w:bCs/>
        </w:rPr>
        <w:t xml:space="preserve">that are present in our media. </w:t>
      </w:r>
      <w:r>
        <w:rPr>
          <w:bCs/>
        </w:rPr>
        <w:t>M</w:t>
      </w:r>
      <w:r w:rsidR="00D905E2">
        <w:rPr>
          <w:bCs/>
        </w:rPr>
        <w:t>oney</w:t>
      </w:r>
      <w:r w:rsidR="003F43C1">
        <w:rPr>
          <w:bCs/>
        </w:rPr>
        <w:t xml:space="preserve"> and finances</w:t>
      </w:r>
      <w:r w:rsidR="002C3D5F">
        <w:rPr>
          <w:bCs/>
        </w:rPr>
        <w:t xml:space="preserve"> </w:t>
      </w:r>
      <w:r>
        <w:rPr>
          <w:bCs/>
        </w:rPr>
        <w:t xml:space="preserve">can be seen </w:t>
      </w:r>
      <w:r w:rsidR="002C3D5F">
        <w:rPr>
          <w:bCs/>
        </w:rPr>
        <w:t xml:space="preserve">as functioning as a </w:t>
      </w:r>
      <w:r w:rsidR="00D905E2">
        <w:rPr>
          <w:bCs/>
        </w:rPr>
        <w:t>conversational object</w:t>
      </w:r>
      <w:r w:rsidR="002C3D5F">
        <w:rPr>
          <w:bCs/>
        </w:rPr>
        <w:t xml:space="preserve"> (</w:t>
      </w:r>
      <w:r w:rsidR="004C1ECF">
        <w:rPr>
          <w:bCs/>
        </w:rPr>
        <w:t>Silverman, 2001</w:t>
      </w:r>
      <w:r w:rsidR="002C3D5F">
        <w:rPr>
          <w:bCs/>
        </w:rPr>
        <w:t>)</w:t>
      </w:r>
      <w:r w:rsidR="004C1ECF">
        <w:rPr>
          <w:bCs/>
        </w:rPr>
        <w:t xml:space="preserve"> around which </w:t>
      </w:r>
      <w:r w:rsidR="002C3D5F">
        <w:rPr>
          <w:bCs/>
        </w:rPr>
        <w:t>families</w:t>
      </w:r>
      <w:r w:rsidR="004C1ECF">
        <w:rPr>
          <w:bCs/>
        </w:rPr>
        <w:t xml:space="preserve"> and couples</w:t>
      </w:r>
      <w:r w:rsidR="002C3D5F">
        <w:rPr>
          <w:bCs/>
        </w:rPr>
        <w:t xml:space="preserve"> </w:t>
      </w:r>
      <w:r w:rsidR="004C1ECF">
        <w:rPr>
          <w:bCs/>
        </w:rPr>
        <w:t>interact</w:t>
      </w:r>
      <w:r w:rsidR="002C3D5F">
        <w:rPr>
          <w:bCs/>
        </w:rPr>
        <w:t xml:space="preserve"> in their </w:t>
      </w:r>
      <w:r w:rsidR="00D905E2">
        <w:rPr>
          <w:bCs/>
        </w:rPr>
        <w:t>conversations</w:t>
      </w:r>
      <w:r w:rsidR="002C3D5F">
        <w:rPr>
          <w:bCs/>
        </w:rPr>
        <w:t>, both inside and outside of therapy</w:t>
      </w:r>
      <w:r w:rsidR="00D905E2">
        <w:rPr>
          <w:bCs/>
        </w:rPr>
        <w:t>.</w:t>
      </w:r>
      <w:r w:rsidR="002A69D4">
        <w:rPr>
          <w:bCs/>
        </w:rPr>
        <w:t xml:space="preserve"> </w:t>
      </w:r>
      <w:r w:rsidR="002C3D5F">
        <w:rPr>
          <w:bCs/>
        </w:rPr>
        <w:t xml:space="preserve">Family members </w:t>
      </w:r>
      <w:r w:rsidR="004C1ECF">
        <w:rPr>
          <w:bCs/>
        </w:rPr>
        <w:t xml:space="preserve">and partners </w:t>
      </w:r>
      <w:r w:rsidR="002C3D5F">
        <w:rPr>
          <w:bCs/>
        </w:rPr>
        <w:t>draw from these various discourse</w:t>
      </w:r>
      <w:r w:rsidR="004C1ECF">
        <w:rPr>
          <w:bCs/>
        </w:rPr>
        <w:t xml:space="preserve"> position</w:t>
      </w:r>
      <w:r w:rsidR="002C3D5F">
        <w:rPr>
          <w:bCs/>
        </w:rPr>
        <w:t>s</w:t>
      </w:r>
      <w:r w:rsidR="00D905E2">
        <w:rPr>
          <w:bCs/>
        </w:rPr>
        <w:t xml:space="preserve"> </w:t>
      </w:r>
      <w:r w:rsidR="002C3D5F">
        <w:rPr>
          <w:bCs/>
        </w:rPr>
        <w:t xml:space="preserve">when </w:t>
      </w:r>
      <w:r w:rsidR="004C1ECF">
        <w:rPr>
          <w:bCs/>
        </w:rPr>
        <w:t>relati</w:t>
      </w:r>
      <w:r w:rsidR="002C3D5F">
        <w:rPr>
          <w:bCs/>
        </w:rPr>
        <w:t>n</w:t>
      </w:r>
      <w:r w:rsidR="004C1ECF">
        <w:rPr>
          <w:bCs/>
        </w:rPr>
        <w:t>g</w:t>
      </w:r>
      <w:r w:rsidR="002C3D5F">
        <w:rPr>
          <w:bCs/>
        </w:rPr>
        <w:t xml:space="preserve"> to </w:t>
      </w:r>
      <w:r w:rsidR="004C1ECF">
        <w:rPr>
          <w:bCs/>
        </w:rPr>
        <w:t xml:space="preserve">each </w:t>
      </w:r>
      <w:r w:rsidR="002C3D5F">
        <w:rPr>
          <w:bCs/>
        </w:rPr>
        <w:t xml:space="preserve">other in their discussions, </w:t>
      </w:r>
      <w:r w:rsidR="004C1ECF">
        <w:rPr>
          <w:bCs/>
        </w:rPr>
        <w:t>in ways that are too often</w:t>
      </w:r>
      <w:r w:rsidR="002C3D5F">
        <w:rPr>
          <w:bCs/>
        </w:rPr>
        <w:t xml:space="preserve"> </w:t>
      </w:r>
      <w:proofErr w:type="spellStart"/>
      <w:r w:rsidR="002C3D5F">
        <w:rPr>
          <w:bCs/>
        </w:rPr>
        <w:t>conflictual</w:t>
      </w:r>
      <w:proofErr w:type="spellEnd"/>
      <w:r w:rsidR="002C3D5F">
        <w:rPr>
          <w:bCs/>
        </w:rPr>
        <w:t xml:space="preserve"> in nature. While </w:t>
      </w:r>
      <w:r w:rsidR="002A3266">
        <w:rPr>
          <w:bCs/>
        </w:rPr>
        <w:t>individuals</w:t>
      </w:r>
      <w:r w:rsidR="002C3D5F">
        <w:rPr>
          <w:bCs/>
        </w:rPr>
        <w:t xml:space="preserve"> are always using discourses to communicate and understand one another,</w:t>
      </w:r>
      <w:r w:rsidR="00D50DDF">
        <w:rPr>
          <w:bCs/>
        </w:rPr>
        <w:t xml:space="preserve"> discourses enable as well as constrain possibilities for understanding and communicating, extending to communications with so-called disagreeable partners or family members</w:t>
      </w:r>
      <w:r w:rsidR="002C3D5F">
        <w:rPr>
          <w:bCs/>
        </w:rPr>
        <w:t xml:space="preserve">. </w:t>
      </w:r>
      <w:r>
        <w:rPr>
          <w:bCs/>
        </w:rPr>
        <w:t>In this paper, the case is made</w:t>
      </w:r>
      <w:r w:rsidR="00D905E2">
        <w:rPr>
          <w:bCs/>
        </w:rPr>
        <w:t xml:space="preserve"> </w:t>
      </w:r>
      <w:r w:rsidR="002C3D5F">
        <w:rPr>
          <w:bCs/>
        </w:rPr>
        <w:t xml:space="preserve">that viewing particular </w:t>
      </w:r>
      <w:r w:rsidR="00D905E2">
        <w:rPr>
          <w:bCs/>
        </w:rPr>
        <w:t>discourse</w:t>
      </w:r>
      <w:r w:rsidR="002C3D5F">
        <w:rPr>
          <w:bCs/>
        </w:rPr>
        <w:t>s as</w:t>
      </w:r>
      <w:r w:rsidR="00D50DDF">
        <w:rPr>
          <w:bCs/>
        </w:rPr>
        <w:t xml:space="preserve"> inherently</w:t>
      </w:r>
      <w:r w:rsidR="002C3D5F">
        <w:rPr>
          <w:bCs/>
        </w:rPr>
        <w:t xml:space="preserve"> </w:t>
      </w:r>
      <w:r w:rsidR="002C3D5F">
        <w:rPr>
          <w:bCs/>
          <w:i/>
        </w:rPr>
        <w:t>truth</w:t>
      </w:r>
      <w:r w:rsidR="00D50DDF">
        <w:rPr>
          <w:bCs/>
          <w:i/>
        </w:rPr>
        <w:t>ful</w:t>
      </w:r>
      <w:r w:rsidR="002C3D5F">
        <w:rPr>
          <w:bCs/>
        </w:rPr>
        <w:t xml:space="preserve"> can limit the discursive and relational flexibility and collaboration between users disagreeing about the discourses, or positioning themselves in opposition. Similarly, </w:t>
      </w:r>
      <w:r>
        <w:rPr>
          <w:bCs/>
        </w:rPr>
        <w:t>a</w:t>
      </w:r>
      <w:r w:rsidR="002C3D5F">
        <w:rPr>
          <w:bCs/>
        </w:rPr>
        <w:t xml:space="preserve"> therapist also positions hi</w:t>
      </w:r>
      <w:r w:rsidR="00CA579E">
        <w:rPr>
          <w:bCs/>
        </w:rPr>
        <w:t>m</w:t>
      </w:r>
      <w:r w:rsidR="002C3D5F">
        <w:rPr>
          <w:bCs/>
        </w:rPr>
        <w:t xml:space="preserve"> or herself within a discourse, which ultimately serves to structure how therapy might look. Disagreement with a client’s discourse around financial literacy and responsibility could lead the therapist to label the client as “resistant,” when the client does not follow the therapist’s advice. </w:t>
      </w:r>
      <w:r w:rsidR="00D50DDF">
        <w:rPr>
          <w:bCs/>
        </w:rPr>
        <w:t>It is common for relational patterns</w:t>
      </w:r>
      <w:r w:rsidR="001E0191">
        <w:rPr>
          <w:bCs/>
        </w:rPr>
        <w:t xml:space="preserve"> of conflict</w:t>
      </w:r>
      <w:r w:rsidR="00D50DDF">
        <w:rPr>
          <w:bCs/>
        </w:rPr>
        <w:t xml:space="preserve">, </w:t>
      </w:r>
      <w:r w:rsidR="001E0191">
        <w:rPr>
          <w:bCs/>
        </w:rPr>
        <w:t>anchored in</w:t>
      </w:r>
      <w:r w:rsidR="00D50DDF">
        <w:rPr>
          <w:bCs/>
        </w:rPr>
        <w:t xml:space="preserve"> differences in discourse positions, to develop in ways that convince partners and family members that </w:t>
      </w:r>
      <w:r w:rsidR="001E0191">
        <w:rPr>
          <w:bCs/>
        </w:rPr>
        <w:t>each other’s personality</w:t>
      </w:r>
      <w:r w:rsidR="00D50DDF">
        <w:rPr>
          <w:bCs/>
        </w:rPr>
        <w:t xml:space="preserve"> traits</w:t>
      </w:r>
      <w:r w:rsidR="001E0191">
        <w:rPr>
          <w:bCs/>
        </w:rPr>
        <w:t>,</w:t>
      </w:r>
      <w:r w:rsidR="00D50DDF">
        <w:rPr>
          <w:bCs/>
        </w:rPr>
        <w:t xml:space="preserve"> </w:t>
      </w:r>
      <w:r w:rsidR="001E0191">
        <w:rPr>
          <w:bCs/>
        </w:rPr>
        <w:t>instead of</w:t>
      </w:r>
      <w:r w:rsidR="00D50DDF">
        <w:rPr>
          <w:bCs/>
        </w:rPr>
        <w:t xml:space="preserve"> </w:t>
      </w:r>
      <w:r w:rsidR="001E0191">
        <w:rPr>
          <w:bCs/>
        </w:rPr>
        <w:t xml:space="preserve">interactions from recurring </w:t>
      </w:r>
      <w:r w:rsidR="00D50DDF">
        <w:rPr>
          <w:bCs/>
        </w:rPr>
        <w:t>discourse positions</w:t>
      </w:r>
      <w:r w:rsidR="001E0191">
        <w:rPr>
          <w:bCs/>
        </w:rPr>
        <w:t>,</w:t>
      </w:r>
      <w:r w:rsidR="00D50DDF">
        <w:rPr>
          <w:bCs/>
        </w:rPr>
        <w:t xml:space="preserve"> </w:t>
      </w:r>
      <w:r w:rsidR="001E0191">
        <w:rPr>
          <w:bCs/>
        </w:rPr>
        <w:t>are the issue (</w:t>
      </w:r>
      <w:r w:rsidR="003B0F89">
        <w:rPr>
          <w:bCs/>
        </w:rPr>
        <w:t>XXX</w:t>
      </w:r>
      <w:r w:rsidR="00D146AF">
        <w:rPr>
          <w:bCs/>
        </w:rPr>
        <w:t xml:space="preserve"> </w:t>
      </w:r>
      <w:r w:rsidR="001E0191">
        <w:rPr>
          <w:bCs/>
        </w:rPr>
        <w:t>et al., in press).</w:t>
      </w:r>
    </w:p>
    <w:p w14:paraId="61D40F33" w14:textId="1F580680" w:rsidR="00604C72" w:rsidRPr="00604C72" w:rsidRDefault="00604C72" w:rsidP="00E21402">
      <w:pPr>
        <w:spacing w:line="480" w:lineRule="auto"/>
        <w:rPr>
          <w:bCs/>
        </w:rPr>
      </w:pPr>
      <w:r>
        <w:rPr>
          <w:b/>
          <w:bCs/>
        </w:rPr>
        <w:t>Implications for Practice</w:t>
      </w:r>
    </w:p>
    <w:p w14:paraId="2945C394" w14:textId="46B09A62" w:rsidR="004A0E08" w:rsidRDefault="00604C72" w:rsidP="00882EC7">
      <w:pPr>
        <w:spacing w:line="480" w:lineRule="auto"/>
        <w:ind w:firstLine="720"/>
        <w:rPr>
          <w:bCs/>
        </w:rPr>
      </w:pPr>
      <w:r>
        <w:rPr>
          <w:bCs/>
        </w:rPr>
        <w:t>The findings from our analysis</w:t>
      </w:r>
      <w:r w:rsidR="002C3D5F">
        <w:rPr>
          <w:bCs/>
        </w:rPr>
        <w:t xml:space="preserve"> draw attention to the multiplicity of discourse</w:t>
      </w:r>
      <w:r w:rsidR="00D146AF">
        <w:rPr>
          <w:bCs/>
        </w:rPr>
        <w:t>s</w:t>
      </w:r>
      <w:r w:rsidR="002C3D5F">
        <w:rPr>
          <w:bCs/>
        </w:rPr>
        <w:t xml:space="preserve"> available in the media and our inescapable use of these discourses in our work with clients. </w:t>
      </w:r>
      <w:r>
        <w:rPr>
          <w:bCs/>
        </w:rPr>
        <w:t xml:space="preserve">While </w:t>
      </w:r>
      <w:r w:rsidR="002C3D5F">
        <w:rPr>
          <w:bCs/>
        </w:rPr>
        <w:t xml:space="preserve">particular discourses </w:t>
      </w:r>
      <w:r>
        <w:rPr>
          <w:bCs/>
        </w:rPr>
        <w:t xml:space="preserve">are neither </w:t>
      </w:r>
      <w:r w:rsidR="002C3D5F">
        <w:rPr>
          <w:bCs/>
        </w:rPr>
        <w:t xml:space="preserve">good </w:t>
      </w:r>
      <w:r>
        <w:rPr>
          <w:bCs/>
        </w:rPr>
        <w:t>n</w:t>
      </w:r>
      <w:r w:rsidR="002C3D5F">
        <w:rPr>
          <w:bCs/>
        </w:rPr>
        <w:t>or bad,</w:t>
      </w:r>
      <w:r>
        <w:rPr>
          <w:bCs/>
        </w:rPr>
        <w:t xml:space="preserve"> they function in particular ways.</w:t>
      </w:r>
      <w:r w:rsidR="002C3D5F">
        <w:rPr>
          <w:bCs/>
        </w:rPr>
        <w:t xml:space="preserve"> </w:t>
      </w:r>
      <w:r>
        <w:rPr>
          <w:bCs/>
        </w:rPr>
        <w:t>Thus, it is important for</w:t>
      </w:r>
      <w:r w:rsidR="002C3D5F">
        <w:rPr>
          <w:bCs/>
        </w:rPr>
        <w:t xml:space="preserve"> therapists to be aware </w:t>
      </w:r>
      <w:r w:rsidR="002A69D4">
        <w:rPr>
          <w:bCs/>
        </w:rPr>
        <w:t>of discourses</w:t>
      </w:r>
      <w:r w:rsidR="002C3D5F">
        <w:rPr>
          <w:bCs/>
        </w:rPr>
        <w:t xml:space="preserve"> in therapy sessions, evaluate their own discourses, and </w:t>
      </w:r>
      <w:r w:rsidR="00882EC7">
        <w:rPr>
          <w:bCs/>
        </w:rPr>
        <w:t xml:space="preserve">draw attention to these discourses in their work with individuals and families. </w:t>
      </w:r>
      <w:r>
        <w:rPr>
          <w:bCs/>
        </w:rPr>
        <w:lastRenderedPageBreak/>
        <w:t>Discursive therapists are interested in</w:t>
      </w:r>
      <w:r w:rsidR="00882EC7">
        <w:rPr>
          <w:bCs/>
        </w:rPr>
        <w:t xml:space="preserve"> </w:t>
      </w:r>
      <w:r w:rsidR="00674915" w:rsidRPr="00D868C2">
        <w:rPr>
          <w:bCs/>
        </w:rPr>
        <w:t xml:space="preserve">questions that invite consideration of alternative and mutually agreeable </w:t>
      </w:r>
      <w:r w:rsidR="001E0191">
        <w:rPr>
          <w:bCs/>
        </w:rPr>
        <w:t>positions from which</w:t>
      </w:r>
      <w:r w:rsidR="00674915" w:rsidRPr="001D418C">
        <w:rPr>
          <w:bCs/>
        </w:rPr>
        <w:t xml:space="preserve"> to converse and decide on finances.</w:t>
      </w:r>
      <w:r w:rsidR="00882EC7">
        <w:rPr>
          <w:bCs/>
        </w:rPr>
        <w:t xml:space="preserve"> </w:t>
      </w:r>
      <w:r>
        <w:rPr>
          <w:bCs/>
        </w:rPr>
        <w:t>Drawing f</w:t>
      </w:r>
      <w:r w:rsidR="001E0191">
        <w:rPr>
          <w:bCs/>
        </w:rPr>
        <w:t>rom</w:t>
      </w:r>
      <w:r w:rsidR="00882EC7">
        <w:rPr>
          <w:bCs/>
        </w:rPr>
        <w:t xml:space="preserve"> </w:t>
      </w:r>
      <w:r w:rsidR="00AA5982">
        <w:rPr>
          <w:bCs/>
        </w:rPr>
        <w:t xml:space="preserve">a </w:t>
      </w:r>
      <w:r w:rsidR="001E0191">
        <w:rPr>
          <w:bCs/>
        </w:rPr>
        <w:t>s</w:t>
      </w:r>
      <w:r w:rsidR="00AA5982">
        <w:rPr>
          <w:bCs/>
        </w:rPr>
        <w:t>tudy</w:t>
      </w:r>
      <w:r w:rsidR="00882EC7">
        <w:rPr>
          <w:bCs/>
        </w:rPr>
        <w:t xml:space="preserve"> </w:t>
      </w:r>
      <w:r w:rsidR="00AA5982">
        <w:rPr>
          <w:bCs/>
        </w:rPr>
        <w:t xml:space="preserve">of </w:t>
      </w:r>
      <w:r w:rsidR="00882EC7">
        <w:rPr>
          <w:bCs/>
        </w:rPr>
        <w:t>financial talk in family therapy sessions (</w:t>
      </w:r>
      <w:r w:rsidR="003B0F89">
        <w:rPr>
          <w:bCs/>
        </w:rPr>
        <w:t>XXX</w:t>
      </w:r>
      <w:r w:rsidR="00882EC7">
        <w:rPr>
          <w:bCs/>
        </w:rPr>
        <w:t xml:space="preserve"> et al.</w:t>
      </w:r>
      <w:r w:rsidR="00882EC7" w:rsidRPr="00D868C2">
        <w:rPr>
          <w:bCs/>
        </w:rPr>
        <w:t xml:space="preserve">, </w:t>
      </w:r>
      <w:r w:rsidR="002A69D4">
        <w:rPr>
          <w:bCs/>
        </w:rPr>
        <w:t>in press</w:t>
      </w:r>
      <w:r w:rsidR="00882EC7">
        <w:rPr>
          <w:bCs/>
        </w:rPr>
        <w:t xml:space="preserve">) </w:t>
      </w:r>
      <w:r>
        <w:rPr>
          <w:bCs/>
        </w:rPr>
        <w:t xml:space="preserve">and the current study, the following </w:t>
      </w:r>
      <w:r w:rsidR="00882EC7">
        <w:rPr>
          <w:bCs/>
        </w:rPr>
        <w:t xml:space="preserve">hypothetical questions </w:t>
      </w:r>
      <w:r>
        <w:rPr>
          <w:bCs/>
        </w:rPr>
        <w:t xml:space="preserve">are offered for </w:t>
      </w:r>
      <w:r w:rsidR="00882EC7">
        <w:rPr>
          <w:bCs/>
        </w:rPr>
        <w:t xml:space="preserve">a therapist </w:t>
      </w:r>
      <w:r>
        <w:rPr>
          <w:bCs/>
        </w:rPr>
        <w:t>to consider and</w:t>
      </w:r>
      <w:r w:rsidR="00882EC7">
        <w:rPr>
          <w:bCs/>
        </w:rPr>
        <w:t xml:space="preserve"> use to draw attenti</w:t>
      </w:r>
      <w:r w:rsidR="003268E6">
        <w:rPr>
          <w:bCs/>
        </w:rPr>
        <w:t>on to discourses and discursive positioning in work with families</w:t>
      </w:r>
      <w:r>
        <w:rPr>
          <w:bCs/>
        </w:rPr>
        <w:t xml:space="preserve"> and couples</w:t>
      </w:r>
      <w:r w:rsidR="003268E6">
        <w:rPr>
          <w:bCs/>
        </w:rPr>
        <w:t>.</w:t>
      </w:r>
      <w:r w:rsidR="003E6021">
        <w:rPr>
          <w:bCs/>
        </w:rPr>
        <w:t xml:space="preserve"> These questions are devised to </w:t>
      </w:r>
      <w:r w:rsidR="00017847">
        <w:rPr>
          <w:bCs/>
        </w:rPr>
        <w:t xml:space="preserve">help therapists </w:t>
      </w:r>
      <w:r w:rsidR="003E6021">
        <w:rPr>
          <w:bCs/>
        </w:rPr>
        <w:t xml:space="preserve">draw attention to </w:t>
      </w:r>
      <w:r w:rsidR="00017847">
        <w:rPr>
          <w:bCs/>
        </w:rPr>
        <w:t xml:space="preserve">and work with </w:t>
      </w:r>
      <w:r w:rsidR="003E6021">
        <w:rPr>
          <w:bCs/>
        </w:rPr>
        <w:t>discourses, discourse positioning, and alternative discourses with regards to finances.</w:t>
      </w:r>
    </w:p>
    <w:p w14:paraId="746CD0E4" w14:textId="77777777" w:rsidR="001E0191" w:rsidRDefault="001E0191" w:rsidP="00882EC7">
      <w:pPr>
        <w:numPr>
          <w:ilvl w:val="0"/>
          <w:numId w:val="18"/>
        </w:numPr>
        <w:tabs>
          <w:tab w:val="left" w:pos="964"/>
        </w:tabs>
      </w:pPr>
      <w:r>
        <w:t>How did you come to understand and act on finances?</w:t>
      </w:r>
    </w:p>
    <w:p w14:paraId="0D96A9A7" w14:textId="77777777" w:rsidR="00882EC7" w:rsidRPr="005372DE" w:rsidRDefault="00882EC7" w:rsidP="00882EC7">
      <w:pPr>
        <w:numPr>
          <w:ilvl w:val="0"/>
          <w:numId w:val="18"/>
        </w:numPr>
        <w:tabs>
          <w:tab w:val="left" w:pos="964"/>
        </w:tabs>
      </w:pPr>
      <w:r w:rsidRPr="005372DE">
        <w:t xml:space="preserve">Do you </w:t>
      </w:r>
      <w:r w:rsidR="001E0191">
        <w:t>act from</w:t>
      </w:r>
      <w:r w:rsidRPr="005372DE">
        <w:t xml:space="preserve"> the same </w:t>
      </w:r>
      <w:r w:rsidR="001E0191">
        <w:t>understandings</w:t>
      </w:r>
      <w:r w:rsidRPr="005372DE">
        <w:t xml:space="preserve">, with regard to other concerns, like discipline, </w:t>
      </w:r>
      <w:r w:rsidR="002A69D4">
        <w:t>leisure time or something else?</w:t>
      </w:r>
    </w:p>
    <w:p w14:paraId="67F711A8" w14:textId="77777777" w:rsidR="00882EC7" w:rsidRPr="005372DE" w:rsidRDefault="00882EC7" w:rsidP="00882EC7">
      <w:pPr>
        <w:numPr>
          <w:ilvl w:val="0"/>
          <w:numId w:val="18"/>
        </w:numPr>
        <w:tabs>
          <w:tab w:val="left" w:pos="964"/>
        </w:tabs>
      </w:pPr>
      <w:r w:rsidRPr="005372DE">
        <w:t xml:space="preserve">What other ways </w:t>
      </w:r>
      <w:r w:rsidR="001E0191">
        <w:t>of understanding and acting on financial matters have you considered</w:t>
      </w:r>
      <w:r w:rsidR="002A69D4">
        <w:t>?</w:t>
      </w:r>
    </w:p>
    <w:p w14:paraId="0C6D3765" w14:textId="77777777" w:rsidR="005372DE" w:rsidRDefault="00882EC7" w:rsidP="005372DE">
      <w:pPr>
        <w:numPr>
          <w:ilvl w:val="0"/>
          <w:numId w:val="18"/>
        </w:numPr>
        <w:tabs>
          <w:tab w:val="left" w:pos="964"/>
        </w:tabs>
      </w:pPr>
      <w:r w:rsidRPr="005372DE">
        <w:t xml:space="preserve">What other ways </w:t>
      </w:r>
      <w:r w:rsidR="001E0191">
        <w:t>have you been able</w:t>
      </w:r>
      <w:r w:rsidRPr="005372DE">
        <w:t xml:space="preserve"> </w:t>
      </w:r>
      <w:r w:rsidR="001E0191">
        <w:t>to</w:t>
      </w:r>
      <w:r w:rsidRPr="005372DE">
        <w:t xml:space="preserve"> talk about </w:t>
      </w:r>
      <w:r w:rsidR="001E0191">
        <w:t xml:space="preserve">differences over </w:t>
      </w:r>
      <w:r w:rsidR="002A69D4">
        <w:t>money issues?</w:t>
      </w:r>
    </w:p>
    <w:p w14:paraId="54F2DD9B" w14:textId="77777777" w:rsidR="005372DE" w:rsidRDefault="00882EC7" w:rsidP="005372DE">
      <w:pPr>
        <w:numPr>
          <w:ilvl w:val="0"/>
          <w:numId w:val="18"/>
        </w:numPr>
        <w:tabs>
          <w:tab w:val="left" w:pos="964"/>
        </w:tabs>
      </w:pPr>
      <w:r w:rsidRPr="005372DE">
        <w:t>Is it possible that you and your husband may both disagree w</w:t>
      </w:r>
      <w:r w:rsidR="002A69D4">
        <w:t>ith these outsider viewpoints?</w:t>
      </w:r>
    </w:p>
    <w:p w14:paraId="042C5AD4" w14:textId="77777777" w:rsidR="00882EC7" w:rsidRPr="005372DE" w:rsidRDefault="00882EC7" w:rsidP="005372DE">
      <w:pPr>
        <w:numPr>
          <w:ilvl w:val="0"/>
          <w:numId w:val="18"/>
        </w:numPr>
        <w:tabs>
          <w:tab w:val="left" w:pos="964"/>
        </w:tabs>
      </w:pPr>
      <w:r w:rsidRPr="005372DE">
        <w:t>Does everybody want these things?”</w:t>
      </w:r>
    </w:p>
    <w:p w14:paraId="34A5307D" w14:textId="77777777" w:rsidR="00882EC7" w:rsidRPr="005372DE" w:rsidRDefault="00882EC7" w:rsidP="00882EC7"/>
    <w:p w14:paraId="4041EB19" w14:textId="267B8378" w:rsidR="00882EC7" w:rsidRPr="005372DE" w:rsidRDefault="00017847" w:rsidP="00AA5982">
      <w:pPr>
        <w:tabs>
          <w:tab w:val="left" w:pos="720"/>
          <w:tab w:val="left" w:pos="964"/>
          <w:tab w:val="left" w:pos="6586"/>
        </w:tabs>
        <w:spacing w:line="480" w:lineRule="auto"/>
      </w:pPr>
      <w:r>
        <w:t xml:space="preserve">When therapists feel that they might be rigidly positioned within a particular financial discourse (such as those reported upon earlier), and want to move the conversation to a more relational stance, they may want consider the following questions for use with clients:  </w:t>
      </w:r>
    </w:p>
    <w:p w14:paraId="3BE5070F" w14:textId="77777777" w:rsidR="00882EC7" w:rsidRPr="005372DE" w:rsidRDefault="00882EC7" w:rsidP="00882EC7">
      <w:pPr>
        <w:pStyle w:val="ListParagraph"/>
        <w:numPr>
          <w:ilvl w:val="0"/>
          <w:numId w:val="20"/>
        </w:numPr>
        <w:tabs>
          <w:tab w:val="left" w:pos="964"/>
          <w:tab w:val="left" w:pos="6586"/>
        </w:tabs>
        <w:rPr>
          <w:rFonts w:ascii="Times New Roman" w:hAnsi="Times New Roman" w:cs="Times New Roman"/>
          <w:lang w:val="en-US"/>
        </w:rPr>
      </w:pPr>
      <w:r w:rsidRPr="005372DE">
        <w:rPr>
          <w:rFonts w:ascii="Times New Roman" w:hAnsi="Times New Roman" w:cs="Times New Roman"/>
          <w:lang w:val="en-US"/>
        </w:rPr>
        <w:t>Would downsizing some activities and expectations so that there's less need for money be help</w:t>
      </w:r>
      <w:r w:rsidR="002A69D4">
        <w:rPr>
          <w:rFonts w:ascii="Times New Roman" w:hAnsi="Times New Roman" w:cs="Times New Roman"/>
          <w:lang w:val="en-US"/>
        </w:rPr>
        <w:t>ful for your family?</w:t>
      </w:r>
    </w:p>
    <w:p w14:paraId="5C4C9048" w14:textId="77777777" w:rsidR="00882EC7" w:rsidRPr="005372DE" w:rsidRDefault="00882EC7" w:rsidP="00882EC7">
      <w:pPr>
        <w:pStyle w:val="ListParagraph"/>
        <w:numPr>
          <w:ilvl w:val="0"/>
          <w:numId w:val="20"/>
        </w:numPr>
        <w:tabs>
          <w:tab w:val="left" w:pos="964"/>
          <w:tab w:val="left" w:pos="6586"/>
        </w:tabs>
        <w:rPr>
          <w:rFonts w:ascii="Times New Roman" w:hAnsi="Times New Roman" w:cs="Times New Roman"/>
          <w:lang w:val="en-US"/>
        </w:rPr>
      </w:pPr>
      <w:r w:rsidRPr="005372DE">
        <w:rPr>
          <w:rFonts w:ascii="Times New Roman" w:hAnsi="Times New Roman" w:cs="Times New Roman"/>
          <w:lang w:val="en-US"/>
        </w:rPr>
        <w:t xml:space="preserve">What does this </w:t>
      </w:r>
      <w:r w:rsidR="00AA5982">
        <w:rPr>
          <w:rFonts w:ascii="Times New Roman" w:hAnsi="Times New Roman" w:cs="Times New Roman"/>
          <w:lang w:val="en-US"/>
        </w:rPr>
        <w:t>financial disagreement</w:t>
      </w:r>
      <w:r w:rsidRPr="005372DE">
        <w:rPr>
          <w:rFonts w:ascii="Times New Roman" w:hAnsi="Times New Roman" w:cs="Times New Roman"/>
          <w:lang w:val="en-US"/>
        </w:rPr>
        <w:t xml:space="preserve"> lead you to </w:t>
      </w:r>
      <w:r w:rsidR="002A69D4">
        <w:rPr>
          <w:rFonts w:ascii="Times New Roman" w:hAnsi="Times New Roman" w:cs="Times New Roman"/>
          <w:lang w:val="en-US"/>
        </w:rPr>
        <w:t>think about your relationships?</w:t>
      </w:r>
    </w:p>
    <w:p w14:paraId="0047FF17" w14:textId="77777777" w:rsidR="00882EC7" w:rsidRPr="005372DE" w:rsidRDefault="00882EC7" w:rsidP="00882EC7">
      <w:pPr>
        <w:pStyle w:val="ListParagraph"/>
        <w:numPr>
          <w:ilvl w:val="0"/>
          <w:numId w:val="20"/>
        </w:numPr>
        <w:tabs>
          <w:tab w:val="left" w:pos="964"/>
          <w:tab w:val="left" w:pos="6586"/>
        </w:tabs>
        <w:rPr>
          <w:rFonts w:ascii="Times New Roman" w:hAnsi="Times New Roman" w:cs="Times New Roman"/>
          <w:lang w:val="en-US"/>
        </w:rPr>
      </w:pPr>
      <w:r w:rsidRPr="005372DE">
        <w:rPr>
          <w:rFonts w:ascii="Times New Roman" w:hAnsi="Times New Roman" w:cs="Times New Roman"/>
          <w:lang w:val="en-US"/>
        </w:rPr>
        <w:t xml:space="preserve">What do you think that this </w:t>
      </w:r>
      <w:r w:rsidR="00AA5982">
        <w:rPr>
          <w:rFonts w:ascii="Times New Roman" w:hAnsi="Times New Roman" w:cs="Times New Roman"/>
          <w:lang w:val="en-US"/>
        </w:rPr>
        <w:t xml:space="preserve">financial </w:t>
      </w:r>
      <w:r w:rsidRPr="005372DE">
        <w:rPr>
          <w:rFonts w:ascii="Times New Roman" w:hAnsi="Times New Roman" w:cs="Times New Roman"/>
          <w:lang w:val="en-US"/>
        </w:rPr>
        <w:t>dilemma says about you as a couple, p</w:t>
      </w:r>
      <w:r w:rsidR="002A69D4">
        <w:rPr>
          <w:rFonts w:ascii="Times New Roman" w:hAnsi="Times New Roman" w:cs="Times New Roman"/>
          <w:lang w:val="en-US"/>
        </w:rPr>
        <w:t>arents, and household managers?</w:t>
      </w:r>
    </w:p>
    <w:p w14:paraId="6511BC2B" w14:textId="77777777" w:rsidR="00882EC7" w:rsidRPr="005372DE" w:rsidRDefault="00882EC7" w:rsidP="00882EC7">
      <w:pPr>
        <w:pStyle w:val="ListParagraph"/>
        <w:numPr>
          <w:ilvl w:val="0"/>
          <w:numId w:val="20"/>
        </w:numPr>
        <w:tabs>
          <w:tab w:val="left" w:pos="964"/>
          <w:tab w:val="left" w:pos="6586"/>
        </w:tabs>
        <w:rPr>
          <w:rFonts w:ascii="Times New Roman" w:hAnsi="Times New Roman" w:cs="Times New Roman"/>
          <w:lang w:val="en-US"/>
        </w:rPr>
      </w:pPr>
      <w:r w:rsidRPr="005372DE">
        <w:rPr>
          <w:rFonts w:ascii="Times New Roman" w:hAnsi="Times New Roman" w:cs="Times New Roman"/>
          <w:lang w:val="en-US"/>
        </w:rPr>
        <w:t>What is your track record or experience of sol</w:t>
      </w:r>
      <w:r w:rsidR="002A69D4">
        <w:rPr>
          <w:rFonts w:ascii="Times New Roman" w:hAnsi="Times New Roman" w:cs="Times New Roman"/>
          <w:lang w:val="en-US"/>
        </w:rPr>
        <w:t>ving something of this caliber?</w:t>
      </w:r>
    </w:p>
    <w:p w14:paraId="746C9AE8" w14:textId="77777777" w:rsidR="00882EC7" w:rsidRDefault="00882EC7" w:rsidP="002A69D4">
      <w:pPr>
        <w:pStyle w:val="ListParagraph"/>
        <w:numPr>
          <w:ilvl w:val="0"/>
          <w:numId w:val="20"/>
        </w:numPr>
        <w:tabs>
          <w:tab w:val="left" w:pos="964"/>
          <w:tab w:val="left" w:pos="6586"/>
        </w:tabs>
        <w:rPr>
          <w:rFonts w:ascii="Times New Roman" w:hAnsi="Times New Roman" w:cs="Times New Roman"/>
          <w:lang w:val="en-US"/>
        </w:rPr>
      </w:pPr>
      <w:r w:rsidRPr="005372DE">
        <w:rPr>
          <w:rFonts w:ascii="Times New Roman" w:hAnsi="Times New Roman" w:cs="Times New Roman"/>
          <w:lang w:val="en-US"/>
        </w:rPr>
        <w:t>Where would you say your family</w:t>
      </w:r>
      <w:r w:rsidR="002A69D4">
        <w:rPr>
          <w:rFonts w:ascii="Times New Roman" w:hAnsi="Times New Roman" w:cs="Times New Roman"/>
          <w:lang w:val="en-US"/>
        </w:rPr>
        <w:t>’s idea of success comes from?</w:t>
      </w:r>
    </w:p>
    <w:p w14:paraId="057FA3FB" w14:textId="77777777" w:rsidR="002A69D4" w:rsidRPr="002A69D4" w:rsidRDefault="002A69D4" w:rsidP="002A69D4">
      <w:pPr>
        <w:pStyle w:val="ListParagraph"/>
        <w:tabs>
          <w:tab w:val="left" w:pos="964"/>
          <w:tab w:val="left" w:pos="6586"/>
        </w:tabs>
        <w:rPr>
          <w:rFonts w:ascii="Times New Roman" w:hAnsi="Times New Roman" w:cs="Times New Roman"/>
          <w:lang w:val="en-US"/>
        </w:rPr>
      </w:pPr>
    </w:p>
    <w:p w14:paraId="0CC284AA" w14:textId="1FB4A5F9" w:rsidR="004A0E08" w:rsidRDefault="008B5BDD" w:rsidP="00AA5982">
      <w:pPr>
        <w:spacing w:line="480" w:lineRule="auto"/>
        <w:ind w:firstLine="567"/>
        <w:rPr>
          <w:bCs/>
        </w:rPr>
      </w:pPr>
      <w:r>
        <w:rPr>
          <w:bCs/>
        </w:rPr>
        <w:t>This study was undertaken to address concern that</w:t>
      </w:r>
      <w:r w:rsidR="00AA5982">
        <w:rPr>
          <w:bCs/>
        </w:rPr>
        <w:t xml:space="preserve"> discourses</w:t>
      </w:r>
      <w:r>
        <w:rPr>
          <w:bCs/>
        </w:rPr>
        <w:t>, which</w:t>
      </w:r>
      <w:r w:rsidR="00AA5982">
        <w:rPr>
          <w:bCs/>
        </w:rPr>
        <w:t xml:space="preserve"> inform </w:t>
      </w:r>
      <w:r w:rsidR="00FE7C1E">
        <w:rPr>
          <w:bCs/>
        </w:rPr>
        <w:t xml:space="preserve">where </w:t>
      </w:r>
      <w:r w:rsidR="00AA5982">
        <w:rPr>
          <w:bCs/>
        </w:rPr>
        <w:t>clients and therapists</w:t>
      </w:r>
      <w:r w:rsidR="00FE7C1E">
        <w:rPr>
          <w:bCs/>
        </w:rPr>
        <w:t xml:space="preserve"> “are coming from</w:t>
      </w:r>
      <w:r w:rsidR="00DC5B08">
        <w:rPr>
          <w:bCs/>
        </w:rPr>
        <w:t>,</w:t>
      </w:r>
      <w:r w:rsidR="00FE7C1E">
        <w:rPr>
          <w:bCs/>
        </w:rPr>
        <w:t>”</w:t>
      </w:r>
      <w:r w:rsidR="00DC5B08">
        <w:rPr>
          <w:bCs/>
        </w:rPr>
        <w:t xml:space="preserve"> </w:t>
      </w:r>
      <w:r>
        <w:rPr>
          <w:bCs/>
        </w:rPr>
        <w:t xml:space="preserve">may be helpful or unhelpful </w:t>
      </w:r>
      <w:r w:rsidR="005758F4">
        <w:rPr>
          <w:bCs/>
        </w:rPr>
        <w:t>i</w:t>
      </w:r>
      <w:r w:rsidR="00AA5982">
        <w:rPr>
          <w:bCs/>
        </w:rPr>
        <w:t xml:space="preserve">n </w:t>
      </w:r>
      <w:r w:rsidR="005758F4">
        <w:rPr>
          <w:bCs/>
        </w:rPr>
        <w:t xml:space="preserve">overcoming </w:t>
      </w:r>
      <w:r w:rsidR="00FE7C1E">
        <w:rPr>
          <w:bCs/>
        </w:rPr>
        <w:t xml:space="preserve">intractable </w:t>
      </w:r>
      <w:r w:rsidR="00AA5982">
        <w:rPr>
          <w:bCs/>
        </w:rPr>
        <w:t xml:space="preserve">financial differences presented </w:t>
      </w:r>
      <w:r w:rsidR="00FE7C1E">
        <w:rPr>
          <w:bCs/>
        </w:rPr>
        <w:t>in therapy</w:t>
      </w:r>
      <w:r w:rsidR="00AA5982">
        <w:rPr>
          <w:bCs/>
        </w:rPr>
        <w:t xml:space="preserve">. From </w:t>
      </w:r>
      <w:r w:rsidR="005758F4">
        <w:rPr>
          <w:bCs/>
        </w:rPr>
        <w:t>a</w:t>
      </w:r>
      <w:r w:rsidR="00AA5982">
        <w:rPr>
          <w:bCs/>
        </w:rPr>
        <w:t xml:space="preserve"> discursive view of therapy (e.g., Lock &amp; Strong, 2012), people </w:t>
      </w:r>
      <w:r>
        <w:rPr>
          <w:bCs/>
        </w:rPr>
        <w:t xml:space="preserve">are </w:t>
      </w:r>
      <w:r w:rsidR="00AA5982">
        <w:rPr>
          <w:bCs/>
        </w:rPr>
        <w:t>sometimes “captured” (</w:t>
      </w:r>
      <w:r w:rsidR="00611FEE">
        <w:rPr>
          <w:bCs/>
        </w:rPr>
        <w:t>XXX</w:t>
      </w:r>
      <w:r w:rsidR="00AA5982">
        <w:rPr>
          <w:bCs/>
        </w:rPr>
        <w:t>, in press) by discourse</w:t>
      </w:r>
      <w:r w:rsidR="00CB57D3">
        <w:rPr>
          <w:bCs/>
        </w:rPr>
        <w:t>s</w:t>
      </w:r>
      <w:r w:rsidR="00AA5982">
        <w:rPr>
          <w:bCs/>
        </w:rPr>
        <w:t xml:space="preserve"> such as those identified in this </w:t>
      </w:r>
      <w:r>
        <w:rPr>
          <w:bCs/>
        </w:rPr>
        <w:t>paper</w:t>
      </w:r>
      <w:r w:rsidR="00CB57D3">
        <w:rPr>
          <w:bCs/>
        </w:rPr>
        <w:t xml:space="preserve">. </w:t>
      </w:r>
      <w:r>
        <w:rPr>
          <w:bCs/>
        </w:rPr>
        <w:t>C</w:t>
      </w:r>
      <w:r w:rsidR="00CB57D3">
        <w:rPr>
          <w:bCs/>
        </w:rPr>
        <w:t>apture</w:t>
      </w:r>
      <w:r>
        <w:rPr>
          <w:bCs/>
        </w:rPr>
        <w:t xml:space="preserve"> </w:t>
      </w:r>
      <w:r w:rsidR="00CB57D3">
        <w:rPr>
          <w:bCs/>
        </w:rPr>
        <w:t>refer</w:t>
      </w:r>
      <w:r>
        <w:rPr>
          <w:bCs/>
        </w:rPr>
        <w:t>s</w:t>
      </w:r>
      <w:r w:rsidR="00CB57D3">
        <w:rPr>
          <w:bCs/>
        </w:rPr>
        <w:t xml:space="preserve"> to understanding and reacting from a discourse position as </w:t>
      </w:r>
      <w:r w:rsidR="00CB57D3">
        <w:rPr>
          <w:bCs/>
        </w:rPr>
        <w:lastRenderedPageBreak/>
        <w:t>if it was the only discourse (</w:t>
      </w:r>
      <w:r w:rsidR="002A69D4" w:rsidRPr="002A69D4">
        <w:rPr>
          <w:bCs/>
          <w:i/>
        </w:rPr>
        <w:t>Truth</w:t>
      </w:r>
      <w:r w:rsidR="00CB57D3">
        <w:rPr>
          <w:bCs/>
        </w:rPr>
        <w:t xml:space="preserve">) for </w:t>
      </w:r>
      <w:r w:rsidR="005758F4">
        <w:rPr>
          <w:bCs/>
        </w:rPr>
        <w:t xml:space="preserve">relationally </w:t>
      </w:r>
      <w:r w:rsidR="00CB57D3">
        <w:rPr>
          <w:bCs/>
        </w:rPr>
        <w:t xml:space="preserve">going forward. This can be a recipe for disaster in couple and family relationships, as intractable conflicts </w:t>
      </w:r>
      <w:r w:rsidR="002651D2">
        <w:rPr>
          <w:bCs/>
        </w:rPr>
        <w:t>often</w:t>
      </w:r>
      <w:r w:rsidR="00CB57D3">
        <w:rPr>
          <w:bCs/>
        </w:rPr>
        <w:t xml:space="preserve"> persist when partners or family members fail to coordinate their different discourse positions. Sometimes such coordination is as basic as </w:t>
      </w:r>
      <w:proofErr w:type="gramStart"/>
      <w:r w:rsidR="00CB57D3">
        <w:rPr>
          <w:bCs/>
        </w:rPr>
        <w:t>turn-taking</w:t>
      </w:r>
      <w:proofErr w:type="gramEnd"/>
      <w:r w:rsidR="00CB57D3">
        <w:rPr>
          <w:bCs/>
        </w:rPr>
        <w:t xml:space="preserve"> (her choice this time, his choice next) or a case of living with such differences, but with an agree</w:t>
      </w:r>
      <w:r w:rsidR="009703D7">
        <w:rPr>
          <w:bCs/>
        </w:rPr>
        <w:t>ment to</w:t>
      </w:r>
      <w:r w:rsidR="00CB57D3">
        <w:rPr>
          <w:bCs/>
        </w:rPr>
        <w:t xml:space="preserve"> avoiding such things as debt. When differences in discourse positions are presented as potential therapy issues, it is important to help clients locate the origins of such differences in discourse positioning. Media are one such source, as are the discourses taken up in one’s family of origin. This said, however, therapy </w:t>
      </w:r>
      <w:r>
        <w:rPr>
          <w:bCs/>
        </w:rPr>
        <w:t xml:space="preserve">can be used </w:t>
      </w:r>
      <w:r w:rsidR="00CB57D3">
        <w:rPr>
          <w:bCs/>
        </w:rPr>
        <w:t>as a context in which clients can help to reflect on such differences in discourse positioning, consider the cost of “capture” for themselves and their relationships</w:t>
      </w:r>
      <w:r w:rsidR="00CA579E">
        <w:rPr>
          <w:bCs/>
        </w:rPr>
        <w:t>—</w:t>
      </w:r>
      <w:r w:rsidR="00CB57D3">
        <w:rPr>
          <w:bCs/>
        </w:rPr>
        <w:t>and conversationally find new ways to move beyond being captured by financial discourses.</w:t>
      </w:r>
      <w:r w:rsidR="009703D7">
        <w:rPr>
          <w:bCs/>
        </w:rPr>
        <w:t xml:space="preserve"> </w:t>
      </w:r>
    </w:p>
    <w:p w14:paraId="754C6600" w14:textId="77777777" w:rsidR="00604C72" w:rsidRDefault="00604C72" w:rsidP="00604C72">
      <w:pPr>
        <w:spacing w:line="480" w:lineRule="auto"/>
        <w:jc w:val="center"/>
        <w:rPr>
          <w:b/>
        </w:rPr>
      </w:pPr>
      <w:r>
        <w:rPr>
          <w:b/>
        </w:rPr>
        <w:t>Biases and Limitations</w:t>
      </w:r>
    </w:p>
    <w:p w14:paraId="0EF2072A" w14:textId="6471BA58" w:rsidR="00604C72" w:rsidRPr="006212DE" w:rsidRDefault="005758F4" w:rsidP="00604C72">
      <w:pPr>
        <w:spacing w:line="480" w:lineRule="auto"/>
        <w:ind w:firstLine="720"/>
      </w:pPr>
      <w:r>
        <w:t>By a discourse view of theory and practice (Lock &amp; Strong, 2012), there is no escaping bias when humans communicate, be that through conversation or through media representations.</w:t>
      </w:r>
      <w:r w:rsidR="009703D7">
        <w:t xml:space="preserve"> </w:t>
      </w:r>
      <w:r>
        <w:t xml:space="preserve">Thus, what is important for discourse analysts are analyses that are credible and plausible in the eyes of readers, and of use to practitioners </w:t>
      </w:r>
      <w:r w:rsidRPr="005758F4">
        <w:t xml:space="preserve">(Potter &amp; </w:t>
      </w:r>
      <w:proofErr w:type="spellStart"/>
      <w:r w:rsidRPr="005758F4">
        <w:t>Wetherell</w:t>
      </w:r>
      <w:proofErr w:type="spellEnd"/>
      <w:r w:rsidRPr="005758F4">
        <w:t>, 1987)</w:t>
      </w:r>
      <w:proofErr w:type="gramStart"/>
      <w:r>
        <w:t>.</w:t>
      </w:r>
      <w:proofErr w:type="gramEnd"/>
      <w:r>
        <w:t xml:space="preserve"> </w:t>
      </w:r>
      <w:r w:rsidR="00604C72">
        <w:t xml:space="preserve">The scope of this </w:t>
      </w:r>
      <w:r>
        <w:t xml:space="preserve">modest </w:t>
      </w:r>
      <w:r w:rsidR="00604C72">
        <w:t xml:space="preserve">project allowed for </w:t>
      </w:r>
      <w:r>
        <w:t xml:space="preserve">a </w:t>
      </w:r>
      <w:r w:rsidR="009703D7">
        <w:t>small</w:t>
      </w:r>
      <w:r w:rsidR="00604C72">
        <w:t xml:space="preserve"> examination of only a portion of the available literatures on financial discourse</w:t>
      </w:r>
      <w:r w:rsidR="009703D7">
        <w:t>s and family</w:t>
      </w:r>
      <w:r w:rsidR="008B5BDD">
        <w:t xml:space="preserve"> therapy – there might</w:t>
      </w:r>
      <w:r w:rsidR="00604C72">
        <w:t xml:space="preserve"> be other literatures left unexamined and discourses different or contrary to the ones identified in the current study. Similarly, this project </w:t>
      </w:r>
      <w:r>
        <w:t xml:space="preserve">primarily </w:t>
      </w:r>
      <w:r w:rsidR="00604C72">
        <w:t>fo</w:t>
      </w:r>
      <w:r w:rsidR="008B5BDD">
        <w:t>cused on Canadian popular media;</w:t>
      </w:r>
      <w:r w:rsidR="00604C72">
        <w:t xml:space="preserve"> media published in The United States, Europe, or other parts of the world may read very differently. </w:t>
      </w:r>
    </w:p>
    <w:p w14:paraId="76097ECB" w14:textId="1FB89A63" w:rsidR="00604C72" w:rsidRDefault="00604C72" w:rsidP="00604C72">
      <w:pPr>
        <w:spacing w:line="480" w:lineRule="auto"/>
        <w:ind w:firstLine="720"/>
      </w:pPr>
      <w:r>
        <w:t xml:space="preserve">The authors </w:t>
      </w:r>
      <w:r w:rsidR="008B5BDD">
        <w:t xml:space="preserve">of this paper </w:t>
      </w:r>
      <w:r>
        <w:t xml:space="preserve">are all discursively oriented family </w:t>
      </w:r>
      <w:r w:rsidR="008B5BDD">
        <w:t>therapists;</w:t>
      </w:r>
      <w:r>
        <w:t xml:space="preserve"> therefore they are attuned to noticing discourses and how discourses may influence </w:t>
      </w:r>
      <w:r w:rsidR="00E058CF">
        <w:t xml:space="preserve">client </w:t>
      </w:r>
      <w:r>
        <w:t xml:space="preserve">behaviours and </w:t>
      </w:r>
      <w:r>
        <w:lastRenderedPageBreak/>
        <w:t xml:space="preserve">interactions. The categories and discourses identified in the literature </w:t>
      </w:r>
      <w:r w:rsidR="00E058CF">
        <w:t>we</w:t>
      </w:r>
      <w:r>
        <w:t xml:space="preserve">re a function of the </w:t>
      </w:r>
      <w:r w:rsidR="008B5BDD">
        <w:t>researchers’</w:t>
      </w:r>
      <w:r>
        <w:t xml:space="preserve"> education and clinical background as therapists and postmodern practitioner</w:t>
      </w:r>
      <w:r w:rsidR="008B5BDD">
        <w:t>s</w:t>
      </w:r>
      <w:r w:rsidR="002A3266">
        <w:t>. Therefore seeing “gender</w:t>
      </w:r>
      <w:r>
        <w:t>” discourses</w:t>
      </w:r>
      <w:r w:rsidR="008B5BDD">
        <w:t>,</w:t>
      </w:r>
      <w:r>
        <w:t xml:space="preserve"> for example</w:t>
      </w:r>
      <w:r w:rsidR="008B5BDD">
        <w:t>,</w:t>
      </w:r>
      <w:r>
        <w:t xml:space="preserve"> </w:t>
      </w:r>
      <w:r w:rsidR="009703D7">
        <w:t>could be</w:t>
      </w:r>
      <w:r>
        <w:t xml:space="preserve"> more salient </w:t>
      </w:r>
      <w:r w:rsidR="008B5BDD">
        <w:t>for the authors of this paper than for others</w:t>
      </w:r>
      <w:r>
        <w:t xml:space="preserve"> </w:t>
      </w:r>
      <w:r w:rsidR="008B5BDD">
        <w:t>who were trained differently</w:t>
      </w:r>
      <w:r w:rsidR="009703D7">
        <w:t xml:space="preserve">. </w:t>
      </w:r>
      <w:r>
        <w:t xml:space="preserve">All of the researchers (with the exception of one) have </w:t>
      </w:r>
      <w:r w:rsidR="00E058CF">
        <w:t xml:space="preserve">limited </w:t>
      </w:r>
      <w:r>
        <w:t xml:space="preserve">expertise in financial therapy – </w:t>
      </w:r>
      <w:r w:rsidR="00E058CF">
        <w:t>but have training and expertise in discursive approaches to couple and</w:t>
      </w:r>
      <w:r>
        <w:t xml:space="preserve"> family therapy. Implications provided come from a frame of a discursively oriented family therapist, rather than a therapist trained</w:t>
      </w:r>
      <w:r w:rsidR="009703D7">
        <w:t xml:space="preserve"> differently. </w:t>
      </w:r>
      <w:r>
        <w:t>Despite these biases and limitations, in line with its intention</w:t>
      </w:r>
      <w:r w:rsidR="008B5BDD">
        <w:t xml:space="preserve"> of this project</w:t>
      </w:r>
      <w:r>
        <w:t xml:space="preserve">, </w:t>
      </w:r>
      <w:r w:rsidR="008B5BDD">
        <w:t>this paper</w:t>
      </w:r>
      <w:r>
        <w:t xml:space="preserve"> offer</w:t>
      </w:r>
      <w:r w:rsidR="008B5BDD">
        <w:t>s</w:t>
      </w:r>
      <w:r>
        <w:t xml:space="preserve"> an alternative, discursive way of viewing media concerning martial and financial conflict, and </w:t>
      </w:r>
      <w:r w:rsidR="008B5BDD">
        <w:t>provides</w:t>
      </w:r>
      <w:r>
        <w:t xml:space="preserve"> ways for therapists </w:t>
      </w:r>
      <w:r w:rsidR="008B5BDD">
        <w:t xml:space="preserve">to </w:t>
      </w:r>
      <w:r>
        <w:t>intervene using this alternative methodology.</w:t>
      </w:r>
    </w:p>
    <w:p w14:paraId="605A6F01" w14:textId="77777777" w:rsidR="008B5BDD" w:rsidRDefault="008B5BDD" w:rsidP="00DC5B08">
      <w:pPr>
        <w:spacing w:line="480" w:lineRule="auto"/>
        <w:rPr>
          <w:bCs/>
        </w:rPr>
      </w:pPr>
    </w:p>
    <w:p w14:paraId="08077DB1" w14:textId="77777777" w:rsidR="009703D7" w:rsidRDefault="009703D7" w:rsidP="00DC5B08">
      <w:pPr>
        <w:spacing w:line="480" w:lineRule="auto"/>
        <w:rPr>
          <w:bCs/>
        </w:rPr>
      </w:pPr>
    </w:p>
    <w:p w14:paraId="7EB3B5E5" w14:textId="77777777" w:rsidR="0011258B" w:rsidRDefault="0011258B" w:rsidP="00DC5B08">
      <w:pPr>
        <w:spacing w:line="480" w:lineRule="auto"/>
        <w:rPr>
          <w:bCs/>
        </w:rPr>
      </w:pPr>
    </w:p>
    <w:p w14:paraId="4F560DBF" w14:textId="77777777" w:rsidR="0011258B" w:rsidRDefault="0011258B" w:rsidP="00DC5B08">
      <w:pPr>
        <w:spacing w:line="480" w:lineRule="auto"/>
        <w:rPr>
          <w:bCs/>
        </w:rPr>
      </w:pPr>
    </w:p>
    <w:p w14:paraId="335A4675" w14:textId="77777777" w:rsidR="0011258B" w:rsidRDefault="0011258B" w:rsidP="00DC5B08">
      <w:pPr>
        <w:spacing w:line="480" w:lineRule="auto"/>
        <w:rPr>
          <w:bCs/>
        </w:rPr>
      </w:pPr>
    </w:p>
    <w:p w14:paraId="294DC9D3" w14:textId="77777777" w:rsidR="0011258B" w:rsidRDefault="0011258B" w:rsidP="00DC5B08">
      <w:pPr>
        <w:spacing w:line="480" w:lineRule="auto"/>
        <w:rPr>
          <w:bCs/>
        </w:rPr>
      </w:pPr>
    </w:p>
    <w:p w14:paraId="28447CE5" w14:textId="77777777" w:rsidR="0011258B" w:rsidRDefault="0011258B" w:rsidP="00DC5B08">
      <w:pPr>
        <w:spacing w:line="480" w:lineRule="auto"/>
        <w:rPr>
          <w:bCs/>
        </w:rPr>
      </w:pPr>
    </w:p>
    <w:p w14:paraId="66781D7A" w14:textId="77777777" w:rsidR="0011258B" w:rsidRDefault="0011258B" w:rsidP="00DC5B08">
      <w:pPr>
        <w:spacing w:line="480" w:lineRule="auto"/>
        <w:rPr>
          <w:bCs/>
        </w:rPr>
      </w:pPr>
    </w:p>
    <w:p w14:paraId="290FCBAE" w14:textId="77777777" w:rsidR="0011258B" w:rsidRDefault="0011258B" w:rsidP="00DC5B08">
      <w:pPr>
        <w:spacing w:line="480" w:lineRule="auto"/>
        <w:rPr>
          <w:bCs/>
        </w:rPr>
      </w:pPr>
    </w:p>
    <w:p w14:paraId="5E059D70" w14:textId="77777777" w:rsidR="0011258B" w:rsidRDefault="0011258B" w:rsidP="00DC5B08">
      <w:pPr>
        <w:spacing w:line="480" w:lineRule="auto"/>
        <w:rPr>
          <w:bCs/>
        </w:rPr>
      </w:pPr>
    </w:p>
    <w:p w14:paraId="1875B99E" w14:textId="77777777" w:rsidR="0011258B" w:rsidRDefault="0011258B" w:rsidP="00DC5B08">
      <w:pPr>
        <w:spacing w:line="480" w:lineRule="auto"/>
        <w:rPr>
          <w:bCs/>
        </w:rPr>
      </w:pPr>
    </w:p>
    <w:p w14:paraId="775E9366" w14:textId="77777777" w:rsidR="0011258B" w:rsidRDefault="0011258B" w:rsidP="00DC5B08">
      <w:pPr>
        <w:spacing w:line="480" w:lineRule="auto"/>
        <w:rPr>
          <w:bCs/>
        </w:rPr>
      </w:pPr>
    </w:p>
    <w:p w14:paraId="0249A852" w14:textId="77777777" w:rsidR="0011258B" w:rsidRPr="00D868C2" w:rsidRDefault="0011258B" w:rsidP="00DC5B08">
      <w:pPr>
        <w:spacing w:line="480" w:lineRule="auto"/>
        <w:rPr>
          <w:bCs/>
        </w:rPr>
      </w:pPr>
      <w:bookmarkStart w:id="0" w:name="_GoBack"/>
      <w:bookmarkEnd w:id="0"/>
    </w:p>
    <w:p w14:paraId="485461CA" w14:textId="77777777" w:rsidR="00D11E0A" w:rsidRPr="00D868C2" w:rsidRDefault="00D11E0A" w:rsidP="00753580">
      <w:pPr>
        <w:spacing w:line="480" w:lineRule="auto"/>
        <w:ind w:right="-720"/>
        <w:jc w:val="center"/>
        <w:rPr>
          <w:b/>
          <w:bCs/>
        </w:rPr>
      </w:pPr>
      <w:r w:rsidRPr="00D868C2">
        <w:rPr>
          <w:b/>
          <w:bCs/>
        </w:rPr>
        <w:lastRenderedPageBreak/>
        <w:t>References</w:t>
      </w:r>
    </w:p>
    <w:p w14:paraId="683867E9" w14:textId="265242C1" w:rsidR="00753580" w:rsidRDefault="00C97722" w:rsidP="00D4705A">
      <w:pPr>
        <w:spacing w:line="480" w:lineRule="auto"/>
        <w:ind w:left="720" w:right="-720" w:hanging="720"/>
        <w:rPr>
          <w:lang w:val="fr-CA"/>
        </w:rPr>
      </w:pPr>
      <w:r w:rsidRPr="00CA579E">
        <w:rPr>
          <w:lang w:val="fr-CA"/>
        </w:rPr>
        <w:t>At</w:t>
      </w:r>
      <w:r>
        <w:rPr>
          <w:lang w:val="fr-CA"/>
        </w:rPr>
        <w:t xml:space="preserve">wood, M. (2008). </w:t>
      </w:r>
      <w:proofErr w:type="spellStart"/>
      <w:r w:rsidR="006B429F" w:rsidRPr="007C606F">
        <w:rPr>
          <w:i/>
          <w:lang w:val="fr-CA"/>
        </w:rPr>
        <w:t>Payback</w:t>
      </w:r>
      <w:proofErr w:type="spellEnd"/>
      <w:r w:rsidR="006B429F" w:rsidRPr="007C606F">
        <w:rPr>
          <w:i/>
          <w:lang w:val="fr-CA"/>
        </w:rPr>
        <w:t>:</w:t>
      </w:r>
      <w:r w:rsidR="006B429F" w:rsidRPr="007C606F">
        <w:rPr>
          <w:i/>
        </w:rPr>
        <w:t xml:space="preserve"> </w:t>
      </w:r>
      <w:proofErr w:type="spellStart"/>
      <w:r w:rsidR="006B429F" w:rsidRPr="007C606F">
        <w:rPr>
          <w:i/>
          <w:lang w:val="fr-CA"/>
        </w:rPr>
        <w:t>Debt</w:t>
      </w:r>
      <w:proofErr w:type="spellEnd"/>
      <w:r w:rsidR="006B429F" w:rsidRPr="007C606F">
        <w:rPr>
          <w:i/>
          <w:lang w:val="fr-CA"/>
        </w:rPr>
        <w:t xml:space="preserve"> and the </w:t>
      </w:r>
      <w:proofErr w:type="spellStart"/>
      <w:r w:rsidR="006B429F" w:rsidRPr="007C606F">
        <w:rPr>
          <w:i/>
          <w:lang w:val="fr-CA"/>
        </w:rPr>
        <w:t>shadow</w:t>
      </w:r>
      <w:proofErr w:type="spellEnd"/>
      <w:r w:rsidR="006B429F" w:rsidRPr="007C606F">
        <w:rPr>
          <w:i/>
          <w:lang w:val="fr-CA"/>
        </w:rPr>
        <w:t xml:space="preserve"> </w:t>
      </w:r>
      <w:proofErr w:type="spellStart"/>
      <w:r w:rsidR="006B429F" w:rsidRPr="007C606F">
        <w:rPr>
          <w:i/>
          <w:lang w:val="fr-CA"/>
        </w:rPr>
        <w:t>side</w:t>
      </w:r>
      <w:proofErr w:type="spellEnd"/>
      <w:r w:rsidR="006B429F" w:rsidRPr="007C606F">
        <w:rPr>
          <w:i/>
          <w:lang w:val="fr-CA"/>
        </w:rPr>
        <w:t xml:space="preserve"> of </w:t>
      </w:r>
      <w:proofErr w:type="spellStart"/>
      <w:r w:rsidR="006B429F" w:rsidRPr="007C606F">
        <w:rPr>
          <w:i/>
          <w:lang w:val="fr-CA"/>
        </w:rPr>
        <w:t>wealth</w:t>
      </w:r>
      <w:proofErr w:type="spellEnd"/>
      <w:r>
        <w:rPr>
          <w:lang w:val="fr-CA"/>
        </w:rPr>
        <w:t>.</w:t>
      </w:r>
      <w:r w:rsidR="00753580">
        <w:rPr>
          <w:lang w:val="fr-CA"/>
        </w:rPr>
        <w:t xml:space="preserve"> Toronto, ON</w:t>
      </w:r>
      <w:r>
        <w:rPr>
          <w:lang w:val="fr-CA"/>
        </w:rPr>
        <w:t xml:space="preserve">: House of </w:t>
      </w:r>
      <w:proofErr w:type="spellStart"/>
      <w:r>
        <w:rPr>
          <w:lang w:val="fr-CA"/>
        </w:rPr>
        <w:t>Anansi</w:t>
      </w:r>
      <w:proofErr w:type="spellEnd"/>
      <w:r>
        <w:rPr>
          <w:lang w:val="fr-CA"/>
        </w:rPr>
        <w:t xml:space="preserve"> </w:t>
      </w:r>
      <w:proofErr w:type="spellStart"/>
      <w:r>
        <w:rPr>
          <w:lang w:val="fr-CA"/>
        </w:rPr>
        <w:t>Press</w:t>
      </w:r>
      <w:proofErr w:type="spellEnd"/>
      <w:r>
        <w:rPr>
          <w:lang w:val="fr-CA"/>
        </w:rPr>
        <w:t>.</w:t>
      </w:r>
    </w:p>
    <w:p w14:paraId="56F73434" w14:textId="77777777" w:rsidR="00753580" w:rsidRDefault="00753580" w:rsidP="00753580">
      <w:pPr>
        <w:pStyle w:val="Heading1"/>
        <w:ind w:left="720" w:hanging="720"/>
        <w:jc w:val="left"/>
        <w:rPr>
          <w:b w:val="0"/>
        </w:rPr>
      </w:pPr>
      <w:proofErr w:type="spellStart"/>
      <w:r w:rsidRPr="00CA579E">
        <w:rPr>
          <w:b w:val="0"/>
        </w:rPr>
        <w:t>Ca</w:t>
      </w:r>
      <w:r w:rsidRPr="00753580">
        <w:rPr>
          <w:b w:val="0"/>
        </w:rPr>
        <w:t>kebread</w:t>
      </w:r>
      <w:proofErr w:type="spellEnd"/>
      <w:r w:rsidRPr="00753580">
        <w:rPr>
          <w:b w:val="0"/>
        </w:rPr>
        <w:t xml:space="preserve">, C. (2010, November 11). </w:t>
      </w:r>
      <w:proofErr w:type="gramStart"/>
      <w:r w:rsidRPr="00753580">
        <w:rPr>
          <w:b w:val="0"/>
        </w:rPr>
        <w:t>How to raise a money-wise preschooler.</w:t>
      </w:r>
      <w:proofErr w:type="gramEnd"/>
      <w:r w:rsidRPr="00753580">
        <w:rPr>
          <w:b w:val="0"/>
        </w:rPr>
        <w:t xml:space="preserve"> </w:t>
      </w:r>
      <w:r w:rsidRPr="00753580">
        <w:rPr>
          <w:b w:val="0"/>
          <w:i/>
        </w:rPr>
        <w:t>Chatelaine</w:t>
      </w:r>
      <w:r w:rsidRPr="00753580">
        <w:rPr>
          <w:b w:val="0"/>
        </w:rPr>
        <w:t xml:space="preserve">. Retrieved from </w:t>
      </w:r>
      <w:hyperlink r:id="rId8" w:history="1">
        <w:r w:rsidR="00263E89" w:rsidRPr="00383B78">
          <w:rPr>
            <w:rStyle w:val="Hyperlink"/>
            <w:b w:val="0"/>
          </w:rPr>
          <w:t>http://www.chatelaine.com/en/blog/post/21312--how-to-raise-a-money-wise-preschooler</w:t>
        </w:r>
      </w:hyperlink>
    </w:p>
    <w:p w14:paraId="6915C5CB" w14:textId="7F4C0C26" w:rsidR="00263E89" w:rsidRDefault="00326D7E" w:rsidP="00D868C2">
      <w:pPr>
        <w:spacing w:line="480" w:lineRule="auto"/>
        <w:ind w:left="720" w:right="-720" w:hanging="720"/>
        <w:rPr>
          <w:b/>
        </w:rPr>
      </w:pPr>
      <w:proofErr w:type="spellStart"/>
      <w:r w:rsidRPr="00063918">
        <w:t>Cakebread</w:t>
      </w:r>
      <w:proofErr w:type="spellEnd"/>
      <w:r w:rsidRPr="00063918">
        <w:t xml:space="preserve">, C. (2011, February 24). Five things I want my kids to know about money. </w:t>
      </w:r>
      <w:r w:rsidRPr="00063918">
        <w:rPr>
          <w:i/>
        </w:rPr>
        <w:t>Chatelaine</w:t>
      </w:r>
      <w:r w:rsidRPr="00063918">
        <w:t>. Retrieved from http://www.chatelaine.com/en/blog/post/24593--five-things-i-want-my-kids-to-know-about-money</w:t>
      </w:r>
    </w:p>
    <w:p w14:paraId="0351F72F" w14:textId="77777777" w:rsidR="005B6557" w:rsidRDefault="005B6557" w:rsidP="00D868C2">
      <w:pPr>
        <w:spacing w:line="480" w:lineRule="auto"/>
        <w:ind w:left="720" w:right="-720" w:hanging="720"/>
      </w:pPr>
      <w:r w:rsidRPr="00CA579E">
        <w:t>Ca</w:t>
      </w:r>
      <w:r w:rsidRPr="00A242EF">
        <w:t>rroll, J., Dean, L., Call, L.</w:t>
      </w:r>
      <w:r>
        <w:t>,</w:t>
      </w:r>
      <w:r w:rsidRPr="00A242EF">
        <w:t xml:space="preserve"> &amp; Busby, D. (2011).</w:t>
      </w:r>
      <w:r>
        <w:t xml:space="preserve"> </w:t>
      </w:r>
      <w:r w:rsidRPr="00A242EF">
        <w:t xml:space="preserve">Materialism and marriage: Couple profiles of congruent and incongruent spouses. </w:t>
      </w:r>
      <w:proofErr w:type="gramStart"/>
      <w:r w:rsidRPr="00A242EF">
        <w:rPr>
          <w:i/>
        </w:rPr>
        <w:t>Journal of Couple and Relationship Therapy</w:t>
      </w:r>
      <w:r w:rsidRPr="00A242EF">
        <w:t xml:space="preserve">, </w:t>
      </w:r>
      <w:r w:rsidRPr="00A242EF">
        <w:rPr>
          <w:i/>
        </w:rPr>
        <w:t>10</w:t>
      </w:r>
      <w:r w:rsidRPr="00A242EF">
        <w:t>(4), 287-308.</w:t>
      </w:r>
      <w:proofErr w:type="gramEnd"/>
      <w:r>
        <w:t xml:space="preserve"> </w:t>
      </w:r>
      <w:proofErr w:type="spellStart"/>
      <w:proofErr w:type="gramStart"/>
      <w:r>
        <w:t>doi</w:t>
      </w:r>
      <w:proofErr w:type="spellEnd"/>
      <w:proofErr w:type="gramEnd"/>
      <w:r>
        <w:t xml:space="preserve">: </w:t>
      </w:r>
      <w:r w:rsidRPr="005B6557">
        <w:t>10.1080/15332691.2011.613306</w:t>
      </w:r>
    </w:p>
    <w:p w14:paraId="552E9861" w14:textId="516F9B5D" w:rsidR="00BD1E21" w:rsidRDefault="00BD1E21" w:rsidP="00D868C2">
      <w:pPr>
        <w:spacing w:line="480" w:lineRule="auto"/>
        <w:ind w:left="720" w:right="-720" w:hanging="720"/>
      </w:pPr>
      <w:proofErr w:type="gramStart"/>
      <w:r w:rsidRPr="00BD1E21">
        <w:t>Conger, R. D., Conger, K. J., &amp; Martin, M. J. (2010).</w:t>
      </w:r>
      <w:proofErr w:type="gramEnd"/>
      <w:r w:rsidR="009703D7">
        <w:t xml:space="preserve"> </w:t>
      </w:r>
      <w:proofErr w:type="gramStart"/>
      <w:r w:rsidRPr="00BD1E21">
        <w:t>Socioeconomic status, family process, and individual development.</w:t>
      </w:r>
      <w:proofErr w:type="gramEnd"/>
      <w:r w:rsidR="009703D7">
        <w:t xml:space="preserve"> </w:t>
      </w:r>
      <w:proofErr w:type="gramStart"/>
      <w:r w:rsidRPr="00BD1E21">
        <w:t>Journal of Marriage and Family, 72, 685-704.</w:t>
      </w:r>
      <w:proofErr w:type="gramEnd"/>
      <w:r w:rsidRPr="00BD1E21">
        <w:t xml:space="preserve"> </w:t>
      </w:r>
      <w:proofErr w:type="spellStart"/>
      <w:proofErr w:type="gramStart"/>
      <w:r w:rsidRPr="00BD1E21">
        <w:t>doi</w:t>
      </w:r>
      <w:proofErr w:type="spellEnd"/>
      <w:proofErr w:type="gramEnd"/>
      <w:r w:rsidRPr="00BD1E21">
        <w:t>: 10.1111/j.1741-3737.2010.00725.x</w:t>
      </w:r>
    </w:p>
    <w:p w14:paraId="7A8471E7" w14:textId="6FF0B470" w:rsidR="005B6557" w:rsidRDefault="005B6557" w:rsidP="005B6557">
      <w:pPr>
        <w:spacing w:line="480" w:lineRule="auto"/>
        <w:ind w:left="720" w:right="-720" w:hanging="720"/>
      </w:pPr>
      <w:proofErr w:type="spellStart"/>
      <w:r w:rsidRPr="00CA579E">
        <w:t>Co</w:t>
      </w:r>
      <w:r w:rsidRPr="00A242EF">
        <w:t>operberg</w:t>
      </w:r>
      <w:proofErr w:type="spellEnd"/>
      <w:r w:rsidRPr="00A242EF">
        <w:t xml:space="preserve">, C. (2010, February 11). I need financial therapy. </w:t>
      </w:r>
      <w:proofErr w:type="gramStart"/>
      <w:r w:rsidRPr="00A242EF">
        <w:rPr>
          <w:i/>
        </w:rPr>
        <w:t>Globe and Mail</w:t>
      </w:r>
      <w:r w:rsidRPr="00A242EF">
        <w:t>.</w:t>
      </w:r>
      <w:proofErr w:type="gramEnd"/>
      <w:r w:rsidRPr="00A242EF">
        <w:t xml:space="preserve"> Retrieved from </w:t>
      </w:r>
      <w:r w:rsidR="00263E89" w:rsidRPr="001C2178">
        <w:t>http://www.theglobeandmail.com/globe-investor/personal-finance/home-cents/i-need-financial-therapy/article1464756/</w:t>
      </w:r>
    </w:p>
    <w:p w14:paraId="56B9FBCF" w14:textId="77777777" w:rsidR="005B6557" w:rsidRPr="005B6557" w:rsidRDefault="00AE1548" w:rsidP="00D868C2">
      <w:pPr>
        <w:pStyle w:val="NormalWeb"/>
        <w:spacing w:before="0" w:beforeAutospacing="0" w:after="0" w:afterAutospacing="0" w:line="480" w:lineRule="auto"/>
        <w:ind w:left="720" w:hanging="720"/>
      </w:pPr>
      <w:r w:rsidRPr="00CA579E">
        <w:t>Cr</w:t>
      </w:r>
      <w:r>
        <w:t>awford, M. (2004). Mars and V</w:t>
      </w:r>
      <w:r w:rsidR="005B6557">
        <w:t xml:space="preserve">enus collide. </w:t>
      </w:r>
      <w:proofErr w:type="gramStart"/>
      <w:r w:rsidR="005B6557">
        <w:t>A discursive analysis of martial self-help psychology.</w:t>
      </w:r>
      <w:proofErr w:type="gramEnd"/>
      <w:r w:rsidR="005B6557">
        <w:t xml:space="preserve"> </w:t>
      </w:r>
      <w:proofErr w:type="gramStart"/>
      <w:r w:rsidR="005B6557">
        <w:rPr>
          <w:i/>
        </w:rPr>
        <w:t>Feminism &amp; Psychology, 14</w:t>
      </w:r>
      <w:r w:rsidR="005B6557">
        <w:t>(1), 63-70.</w:t>
      </w:r>
      <w:proofErr w:type="gramEnd"/>
      <w:r w:rsidR="005B6557">
        <w:t xml:space="preserve"> </w:t>
      </w:r>
      <w:proofErr w:type="spellStart"/>
      <w:proofErr w:type="gramStart"/>
      <w:r w:rsidR="005B6557" w:rsidRPr="005B6557">
        <w:t>doi</w:t>
      </w:r>
      <w:proofErr w:type="spellEnd"/>
      <w:proofErr w:type="gramEnd"/>
      <w:r w:rsidR="005B6557" w:rsidRPr="005B6557">
        <w:t>: 10.1177/0959-353504040305</w:t>
      </w:r>
    </w:p>
    <w:p w14:paraId="37FE26D7" w14:textId="77777777" w:rsidR="005B6557" w:rsidRDefault="005B6557" w:rsidP="005B6557">
      <w:pPr>
        <w:spacing w:line="480" w:lineRule="auto"/>
        <w:ind w:left="720" w:hanging="720"/>
      </w:pPr>
      <w:r w:rsidRPr="00CA579E">
        <w:t>Da</w:t>
      </w:r>
      <w:r w:rsidRPr="00A242EF">
        <w:t xml:space="preserve">kin, J., &amp; </w:t>
      </w:r>
      <w:proofErr w:type="spellStart"/>
      <w:r w:rsidRPr="00A242EF">
        <w:t>Wampler</w:t>
      </w:r>
      <w:proofErr w:type="spellEnd"/>
      <w:r w:rsidRPr="00A242EF">
        <w:t>, R. (2008). Money doesn't buy happiness, but it helps: Marital satisfaction, psychological distress, and demographic differences between low- and middle-income clinic couples. </w:t>
      </w:r>
      <w:proofErr w:type="gramStart"/>
      <w:r w:rsidRPr="00A242EF">
        <w:rPr>
          <w:i/>
        </w:rPr>
        <w:t>American Journal of Family Therapy, 36</w:t>
      </w:r>
      <w:r w:rsidRPr="00A242EF">
        <w:t>(4), 300-311.</w:t>
      </w:r>
      <w:proofErr w:type="gramEnd"/>
      <w:r>
        <w:t xml:space="preserve"> </w:t>
      </w:r>
      <w:proofErr w:type="spellStart"/>
      <w:proofErr w:type="gramStart"/>
      <w:r>
        <w:t>doi</w:t>
      </w:r>
      <w:proofErr w:type="spellEnd"/>
      <w:proofErr w:type="gramEnd"/>
      <w:r>
        <w:t>:</w:t>
      </w:r>
      <w:r w:rsidRPr="005B6557">
        <w:t xml:space="preserve"> </w:t>
      </w:r>
      <w:r>
        <w:t>10.1080/01926180701647512</w:t>
      </w:r>
    </w:p>
    <w:p w14:paraId="2C24DC80" w14:textId="77777777" w:rsidR="00902463" w:rsidRDefault="005B6557" w:rsidP="00902463">
      <w:pPr>
        <w:spacing w:line="480" w:lineRule="auto"/>
        <w:ind w:left="720" w:hanging="720"/>
      </w:pPr>
      <w:proofErr w:type="spellStart"/>
      <w:r w:rsidRPr="00CA579E">
        <w:lastRenderedPageBreak/>
        <w:t>Dy</w:t>
      </w:r>
      <w:r w:rsidRPr="00A242EF">
        <w:t>k</w:t>
      </w:r>
      <w:proofErr w:type="spellEnd"/>
      <w:r w:rsidRPr="00A242EF">
        <w:t xml:space="preserve">, P. H. (2004). Complexity of family life among the low-income and working poor: Introduction to the special issue. </w:t>
      </w:r>
      <w:proofErr w:type="gramStart"/>
      <w:r w:rsidRPr="00A242EF">
        <w:rPr>
          <w:i/>
        </w:rPr>
        <w:t>Family Relations, 53</w:t>
      </w:r>
      <w:r w:rsidRPr="00A242EF">
        <w:t>, 122-126.</w:t>
      </w:r>
      <w:proofErr w:type="gramEnd"/>
      <w:r w:rsidR="00902463">
        <w:t xml:space="preserve"> </w:t>
      </w:r>
      <w:proofErr w:type="spellStart"/>
      <w:proofErr w:type="gramStart"/>
      <w:r w:rsidR="00902463">
        <w:t>doi</w:t>
      </w:r>
      <w:proofErr w:type="spellEnd"/>
      <w:proofErr w:type="gramEnd"/>
      <w:r w:rsidR="00902463">
        <w:t>:</w:t>
      </w:r>
      <w:r w:rsidR="00902463" w:rsidRPr="00902463">
        <w:t xml:space="preserve"> </w:t>
      </w:r>
      <w:r w:rsidR="00902463">
        <w:t>10.1111/j.0022-2445.2004.00002.x</w:t>
      </w:r>
    </w:p>
    <w:p w14:paraId="1D2BDE8A" w14:textId="17250B86" w:rsidR="00902463" w:rsidRDefault="00902463" w:rsidP="00902463">
      <w:pPr>
        <w:spacing w:line="480" w:lineRule="auto"/>
        <w:ind w:left="720" w:hanging="720"/>
      </w:pPr>
      <w:proofErr w:type="spellStart"/>
      <w:r w:rsidRPr="00CA579E">
        <w:t>Ea</w:t>
      </w:r>
      <w:r w:rsidRPr="00A242EF">
        <w:t>ly</w:t>
      </w:r>
      <w:proofErr w:type="spellEnd"/>
      <w:r w:rsidRPr="00A242EF">
        <w:t xml:space="preserve">, C. D., &amp; </w:t>
      </w:r>
      <w:proofErr w:type="spellStart"/>
      <w:r w:rsidRPr="00A242EF">
        <w:t>Lesh</w:t>
      </w:r>
      <w:proofErr w:type="spellEnd"/>
      <w:r w:rsidRPr="00A242EF">
        <w:t xml:space="preserve">, K. (2003). </w:t>
      </w:r>
      <w:r w:rsidRPr="00A242EF">
        <w:rPr>
          <w:i/>
        </w:rPr>
        <w:t>Our money our selves for couples: A new way of relating to money and each other.</w:t>
      </w:r>
      <w:r w:rsidRPr="00A242EF">
        <w:t xml:space="preserve"> Herndon, VI: Capital Books.</w:t>
      </w:r>
    </w:p>
    <w:p w14:paraId="370504E9" w14:textId="77777777" w:rsidR="00263E89" w:rsidRDefault="00263E89" w:rsidP="00263E89">
      <w:pPr>
        <w:pStyle w:val="BodyTextIndent"/>
        <w:spacing w:line="480" w:lineRule="auto"/>
        <w:ind w:left="706" w:right="-720" w:hanging="706"/>
      </w:pPr>
      <w:r w:rsidRPr="00CA579E">
        <w:t>Ed</w:t>
      </w:r>
      <w:r w:rsidRPr="006C7F94">
        <w:t>wards, D. (1997</w:t>
      </w:r>
      <w:r>
        <w:t xml:space="preserve">). </w:t>
      </w:r>
      <w:proofErr w:type="gramStart"/>
      <w:r w:rsidRPr="006C7F94">
        <w:rPr>
          <w:i/>
        </w:rPr>
        <w:t>Discourse and cognition.</w:t>
      </w:r>
      <w:proofErr w:type="gramEnd"/>
      <w:r>
        <w:t xml:space="preserve"> London, UK: Sage. </w:t>
      </w:r>
    </w:p>
    <w:p w14:paraId="76E2CE4B" w14:textId="77777777" w:rsidR="006072FF" w:rsidRPr="00D868C2" w:rsidRDefault="00D11E0A" w:rsidP="005B6557">
      <w:pPr>
        <w:pStyle w:val="BodyTextIndent"/>
        <w:spacing w:line="480" w:lineRule="auto"/>
        <w:ind w:left="706" w:right="-720" w:hanging="706"/>
      </w:pPr>
      <w:r w:rsidRPr="00CA579E">
        <w:t>Ed</w:t>
      </w:r>
      <w:r w:rsidRPr="00D868C2">
        <w:t xml:space="preserve">wards, D., &amp; Potter, J. (1992). </w:t>
      </w:r>
      <w:r w:rsidRPr="00D868C2">
        <w:rPr>
          <w:i/>
          <w:iCs/>
        </w:rPr>
        <w:t>Discursive psychology</w:t>
      </w:r>
      <w:r w:rsidR="006072FF" w:rsidRPr="00D868C2">
        <w:t>. London</w:t>
      </w:r>
      <w:r w:rsidR="006C7F94">
        <w:t>, UK</w:t>
      </w:r>
      <w:r w:rsidR="006072FF" w:rsidRPr="00D868C2">
        <w:t>: Sage</w:t>
      </w:r>
      <w:r w:rsidR="008B482A" w:rsidRPr="00D868C2">
        <w:t>.</w:t>
      </w:r>
    </w:p>
    <w:p w14:paraId="0460FFC7" w14:textId="77777777" w:rsidR="004C5981" w:rsidRPr="00D868C2" w:rsidRDefault="004C5981" w:rsidP="00D868C2">
      <w:pPr>
        <w:pStyle w:val="BodyTextIndent"/>
        <w:spacing w:line="480" w:lineRule="auto"/>
        <w:ind w:left="706" w:right="-720" w:hanging="706"/>
      </w:pPr>
      <w:proofErr w:type="spellStart"/>
      <w:proofErr w:type="gramStart"/>
      <w:r w:rsidRPr="00CA579E">
        <w:t>Fa</w:t>
      </w:r>
      <w:r w:rsidRPr="00D868C2">
        <w:t>irclough</w:t>
      </w:r>
      <w:proofErr w:type="spellEnd"/>
      <w:r w:rsidRPr="00D868C2">
        <w:t>, N. (1989</w:t>
      </w:r>
      <w:r w:rsidRPr="007A42B5">
        <w:t>).</w:t>
      </w:r>
      <w:proofErr w:type="gramEnd"/>
      <w:r w:rsidRPr="00D868C2">
        <w:rPr>
          <w:i/>
        </w:rPr>
        <w:t xml:space="preserve"> </w:t>
      </w:r>
      <w:proofErr w:type="gramStart"/>
      <w:r w:rsidRPr="00D868C2">
        <w:rPr>
          <w:i/>
        </w:rPr>
        <w:t>Language and power</w:t>
      </w:r>
      <w:r w:rsidRPr="00D868C2">
        <w:t>.</w:t>
      </w:r>
      <w:proofErr w:type="gramEnd"/>
      <w:r w:rsidRPr="00D868C2">
        <w:t xml:space="preserve"> London, UK: Longman. </w:t>
      </w:r>
    </w:p>
    <w:p w14:paraId="184127DF" w14:textId="685848B6" w:rsidR="00F218F2" w:rsidRDefault="00F218F2" w:rsidP="00F218F2">
      <w:pPr>
        <w:spacing w:line="480" w:lineRule="auto"/>
      </w:pPr>
      <w:proofErr w:type="spellStart"/>
      <w:proofErr w:type="gramStart"/>
      <w:r w:rsidRPr="00CA579E">
        <w:t>Fa</w:t>
      </w:r>
      <w:r w:rsidRPr="006C7F94">
        <w:t>irclough</w:t>
      </w:r>
      <w:proofErr w:type="spellEnd"/>
      <w:r w:rsidRPr="006C7F94">
        <w:t xml:space="preserve">, </w:t>
      </w:r>
      <w:r w:rsidR="002F402E" w:rsidRPr="006C7F94">
        <w:t>N. (</w:t>
      </w:r>
      <w:r w:rsidRPr="006C7F94">
        <w:t>199</w:t>
      </w:r>
      <w:r w:rsidR="002F402E" w:rsidRPr="006C7F94">
        <w:t>3</w:t>
      </w:r>
      <w:r w:rsidR="002F402E">
        <w:t>).</w:t>
      </w:r>
      <w:proofErr w:type="gramEnd"/>
      <w:r w:rsidR="002F402E">
        <w:t xml:space="preserve"> </w:t>
      </w:r>
      <w:proofErr w:type="gramStart"/>
      <w:r w:rsidR="002F402E" w:rsidRPr="002F402E">
        <w:rPr>
          <w:i/>
        </w:rPr>
        <w:t>Discourse and social change.</w:t>
      </w:r>
      <w:proofErr w:type="gramEnd"/>
      <w:r w:rsidR="002F402E">
        <w:t xml:space="preserve"> Cambridge, UK: Polity.</w:t>
      </w:r>
      <w:r w:rsidR="009703D7">
        <w:t xml:space="preserve"> </w:t>
      </w:r>
    </w:p>
    <w:p w14:paraId="16A360CB" w14:textId="403ECF05" w:rsidR="00F218F2" w:rsidRDefault="00F218F2" w:rsidP="006C7F94">
      <w:pPr>
        <w:spacing w:line="480" w:lineRule="auto"/>
        <w:ind w:left="567" w:hanging="567"/>
        <w:rPr>
          <w:bCs/>
        </w:rPr>
      </w:pPr>
      <w:r w:rsidRPr="00CA579E">
        <w:rPr>
          <w:bCs/>
        </w:rPr>
        <w:t>Fo</w:t>
      </w:r>
      <w:r w:rsidRPr="00D868C2">
        <w:rPr>
          <w:bCs/>
        </w:rPr>
        <w:t xml:space="preserve">ucault, </w:t>
      </w:r>
      <w:r w:rsidR="006C7F94">
        <w:rPr>
          <w:bCs/>
        </w:rPr>
        <w:t xml:space="preserve">M. (2004). </w:t>
      </w:r>
      <w:r w:rsidR="006C7F94" w:rsidRPr="006C7F94">
        <w:rPr>
          <w:bCs/>
          <w:i/>
        </w:rPr>
        <w:t>The hermeneutics o</w:t>
      </w:r>
      <w:r w:rsidR="006C7F94">
        <w:rPr>
          <w:bCs/>
          <w:i/>
        </w:rPr>
        <w:t>f the subject: Lectures at the C</w:t>
      </w:r>
      <w:r w:rsidR="006C7F94" w:rsidRPr="006C7F94">
        <w:rPr>
          <w:bCs/>
          <w:i/>
        </w:rPr>
        <w:t>ollege de France 1981-1982</w:t>
      </w:r>
      <w:r w:rsidR="006C7F94">
        <w:rPr>
          <w:bCs/>
        </w:rPr>
        <w:t xml:space="preserve"> (F. </w:t>
      </w:r>
      <w:proofErr w:type="spellStart"/>
      <w:r w:rsidR="006C7F94">
        <w:rPr>
          <w:bCs/>
        </w:rPr>
        <w:t>Gros</w:t>
      </w:r>
      <w:proofErr w:type="spellEnd"/>
      <w:r w:rsidR="006C7F94">
        <w:rPr>
          <w:bCs/>
        </w:rPr>
        <w:t>, Ed.; G</w:t>
      </w:r>
      <w:r w:rsidR="00475B58">
        <w:rPr>
          <w:bCs/>
        </w:rPr>
        <w:t>.</w:t>
      </w:r>
      <w:r w:rsidR="006C7F94">
        <w:rPr>
          <w:bCs/>
        </w:rPr>
        <w:t xml:space="preserve"> </w:t>
      </w:r>
      <w:proofErr w:type="spellStart"/>
      <w:r w:rsidR="006C7F94">
        <w:rPr>
          <w:bCs/>
        </w:rPr>
        <w:t>Burchell</w:t>
      </w:r>
      <w:proofErr w:type="spellEnd"/>
      <w:r w:rsidR="006C7F94">
        <w:rPr>
          <w:bCs/>
        </w:rPr>
        <w:t>, Trans.). New York, NY: Picador.</w:t>
      </w:r>
      <w:r w:rsidR="009703D7">
        <w:rPr>
          <w:bCs/>
        </w:rPr>
        <w:t xml:space="preserve"> </w:t>
      </w:r>
    </w:p>
    <w:p w14:paraId="14C509DD" w14:textId="5066A3B8" w:rsidR="00E00066" w:rsidRPr="00F218F2" w:rsidRDefault="00E00066" w:rsidP="006C7F94">
      <w:pPr>
        <w:spacing w:line="480" w:lineRule="auto"/>
        <w:ind w:left="567" w:hanging="567"/>
        <w:rPr>
          <w:bCs/>
        </w:rPr>
      </w:pPr>
      <w:r w:rsidRPr="00CA579E">
        <w:rPr>
          <w:bCs/>
        </w:rPr>
        <w:t>Fo</w:t>
      </w:r>
      <w:r>
        <w:rPr>
          <w:bCs/>
        </w:rPr>
        <w:t xml:space="preserve">ucault, M. (2008). </w:t>
      </w:r>
      <w:r w:rsidRPr="00E00066">
        <w:rPr>
          <w:bCs/>
          <w:i/>
        </w:rPr>
        <w:t xml:space="preserve">The birth of </w:t>
      </w:r>
      <w:proofErr w:type="spellStart"/>
      <w:r w:rsidRPr="00E00066">
        <w:rPr>
          <w:bCs/>
          <w:i/>
        </w:rPr>
        <w:t>biopolitics</w:t>
      </w:r>
      <w:proofErr w:type="spellEnd"/>
      <w:r w:rsidR="00263E89">
        <w:rPr>
          <w:bCs/>
          <w:i/>
        </w:rPr>
        <w:t>:</w:t>
      </w:r>
      <w:r>
        <w:rPr>
          <w:bCs/>
        </w:rPr>
        <w:t xml:space="preserve"> </w:t>
      </w:r>
      <w:r w:rsidRPr="00B616D7">
        <w:rPr>
          <w:bCs/>
          <w:i/>
        </w:rPr>
        <w:t>Lectures at the College de France, 1978-1979</w:t>
      </w:r>
      <w:r>
        <w:rPr>
          <w:bCs/>
        </w:rPr>
        <w:t xml:space="preserve">. New York, NY: Picador. </w:t>
      </w:r>
    </w:p>
    <w:p w14:paraId="66182D03" w14:textId="42619D4E" w:rsidR="00F218F2" w:rsidRDefault="00F218F2" w:rsidP="00F218F2">
      <w:pPr>
        <w:spacing w:line="480" w:lineRule="auto"/>
        <w:ind w:left="720" w:hanging="720"/>
      </w:pPr>
      <w:r w:rsidRPr="00CA579E">
        <w:t>Fr</w:t>
      </w:r>
      <w:r>
        <w:t>ankel, H., &amp; Frankel, S. (2006</w:t>
      </w:r>
      <w:r w:rsidRPr="00A242EF">
        <w:t>). Family therapy, family practice, and child and family poverty: Historical perspectives and recent developments. </w:t>
      </w:r>
      <w:proofErr w:type="gramStart"/>
      <w:r w:rsidRPr="00A242EF">
        <w:rPr>
          <w:i/>
        </w:rPr>
        <w:t>Journal of Family Social Work, 10</w:t>
      </w:r>
      <w:r w:rsidRPr="00A242EF">
        <w:t>(4), 43-80.</w:t>
      </w:r>
      <w:proofErr w:type="gramEnd"/>
      <w:r w:rsidRPr="00A242EF">
        <w:t xml:space="preserve"> </w:t>
      </w:r>
      <w:proofErr w:type="spellStart"/>
      <w:proofErr w:type="gramStart"/>
      <w:r w:rsidRPr="00A242EF">
        <w:t>doi</w:t>
      </w:r>
      <w:proofErr w:type="spellEnd"/>
      <w:proofErr w:type="gramEnd"/>
      <w:r w:rsidRPr="00A242EF">
        <w:t>: </w:t>
      </w:r>
      <w:r w:rsidR="00263E89" w:rsidRPr="001C2178">
        <w:t>10.1300/J039v10n04_03jnlester@indiana.edu</w:t>
      </w:r>
    </w:p>
    <w:p w14:paraId="0738B7E4" w14:textId="6E9489E4" w:rsidR="005E22C4" w:rsidRDefault="005E22C4" w:rsidP="005E22C4">
      <w:pPr>
        <w:pStyle w:val="ListParagraph"/>
        <w:spacing w:line="480" w:lineRule="auto"/>
        <w:ind w:left="567" w:hanging="567"/>
        <w:rPr>
          <w:rFonts w:ascii="Times New Roman" w:hAnsi="Times New Roman" w:cs="Times New Roman"/>
        </w:rPr>
      </w:pPr>
      <w:proofErr w:type="spellStart"/>
      <w:r>
        <w:rPr>
          <w:rFonts w:ascii="Times New Roman" w:hAnsi="Times New Roman" w:cs="Times New Roman"/>
        </w:rPr>
        <w:t>Gergen</w:t>
      </w:r>
      <w:proofErr w:type="spellEnd"/>
      <w:r>
        <w:rPr>
          <w:rFonts w:ascii="Times New Roman" w:hAnsi="Times New Roman" w:cs="Times New Roman"/>
        </w:rPr>
        <w:t xml:space="preserve">, K. (2009). </w:t>
      </w:r>
      <w:r w:rsidRPr="005E22C4">
        <w:rPr>
          <w:rFonts w:ascii="Times New Roman" w:hAnsi="Times New Roman" w:cs="Times New Roman"/>
          <w:i/>
        </w:rPr>
        <w:t>Relational being: Beyond self and community.</w:t>
      </w:r>
      <w:r>
        <w:rPr>
          <w:rFonts w:ascii="Times New Roman" w:hAnsi="Times New Roman" w:cs="Times New Roman"/>
        </w:rPr>
        <w:t xml:space="preserve"> London, UK: Oxford University Press. </w:t>
      </w:r>
    </w:p>
    <w:p w14:paraId="01BA3C83" w14:textId="77777777" w:rsidR="00D4705A" w:rsidRPr="00A242EF" w:rsidRDefault="00D4705A" w:rsidP="00D4705A">
      <w:pPr>
        <w:pStyle w:val="ListParagraph"/>
        <w:spacing w:line="480" w:lineRule="auto"/>
        <w:ind w:left="0"/>
        <w:rPr>
          <w:rFonts w:ascii="Times New Roman" w:hAnsi="Times New Roman" w:cs="Times New Roman"/>
        </w:rPr>
      </w:pPr>
      <w:proofErr w:type="spellStart"/>
      <w:r w:rsidRPr="00A242EF">
        <w:rPr>
          <w:rFonts w:ascii="Times New Roman" w:hAnsi="Times New Roman" w:cs="Times New Roman"/>
        </w:rPr>
        <w:t>Gulli</w:t>
      </w:r>
      <w:proofErr w:type="spellEnd"/>
      <w:r w:rsidRPr="00A242EF">
        <w:rPr>
          <w:rFonts w:ascii="Times New Roman" w:hAnsi="Times New Roman" w:cs="Times New Roman"/>
        </w:rPr>
        <w:t xml:space="preserve">, C. (2012). </w:t>
      </w:r>
      <w:proofErr w:type="gramStart"/>
      <w:r w:rsidRPr="00A242EF">
        <w:rPr>
          <w:rFonts w:ascii="Times New Roman" w:hAnsi="Times New Roman" w:cs="Times New Roman"/>
        </w:rPr>
        <w:t>The richer sex.</w:t>
      </w:r>
      <w:proofErr w:type="gramEnd"/>
      <w:r w:rsidRPr="00A242EF">
        <w:rPr>
          <w:rFonts w:ascii="Times New Roman" w:hAnsi="Times New Roman" w:cs="Times New Roman"/>
        </w:rPr>
        <w:t xml:space="preserve"> </w:t>
      </w:r>
      <w:proofErr w:type="spellStart"/>
      <w:r w:rsidRPr="00A242EF">
        <w:rPr>
          <w:rFonts w:ascii="Times New Roman" w:hAnsi="Times New Roman" w:cs="Times New Roman"/>
          <w:i/>
        </w:rPr>
        <w:t>Macleans</w:t>
      </w:r>
      <w:proofErr w:type="spellEnd"/>
      <w:r w:rsidRPr="00A242EF">
        <w:rPr>
          <w:rFonts w:ascii="Times New Roman" w:hAnsi="Times New Roman" w:cs="Times New Roman"/>
        </w:rPr>
        <w:t xml:space="preserve">. Retrieved from </w:t>
      </w:r>
    </w:p>
    <w:p w14:paraId="60B011A1" w14:textId="2028E868" w:rsidR="00D4705A" w:rsidRDefault="00D4705A" w:rsidP="00D4705A">
      <w:pPr>
        <w:spacing w:line="480" w:lineRule="auto"/>
      </w:pPr>
      <w:r w:rsidRPr="00A242EF">
        <w:tab/>
      </w:r>
      <w:r w:rsidR="00263E89" w:rsidRPr="001C2178">
        <w:t>http://www2.macleans.ca/2012/03/06/the-richer-sex/</w:t>
      </w:r>
    </w:p>
    <w:p w14:paraId="0C8DF1C0" w14:textId="5C689BAC" w:rsidR="00D11E0A" w:rsidRDefault="00D11E0A" w:rsidP="007A42B5">
      <w:pPr>
        <w:pStyle w:val="BodyTextIndent2"/>
        <w:spacing w:line="480" w:lineRule="auto"/>
        <w:ind w:left="720" w:hanging="720"/>
        <w:jc w:val="left"/>
        <w:rPr>
          <w:szCs w:val="24"/>
        </w:rPr>
      </w:pPr>
      <w:proofErr w:type="spellStart"/>
      <w:r w:rsidRPr="00CA579E">
        <w:rPr>
          <w:szCs w:val="24"/>
        </w:rPr>
        <w:t>Ha</w:t>
      </w:r>
      <w:r w:rsidRPr="00D868C2">
        <w:rPr>
          <w:szCs w:val="24"/>
        </w:rPr>
        <w:t>rr</w:t>
      </w:r>
      <w:r w:rsidR="006217CA">
        <w:rPr>
          <w:szCs w:val="24"/>
        </w:rPr>
        <w:t>é</w:t>
      </w:r>
      <w:proofErr w:type="spellEnd"/>
      <w:r w:rsidRPr="00D868C2">
        <w:rPr>
          <w:szCs w:val="24"/>
        </w:rPr>
        <w:t>, R.</w:t>
      </w:r>
      <w:r w:rsidR="00263E89">
        <w:rPr>
          <w:szCs w:val="24"/>
        </w:rPr>
        <w:t>,</w:t>
      </w:r>
      <w:r w:rsidRPr="00D868C2">
        <w:rPr>
          <w:szCs w:val="24"/>
        </w:rPr>
        <w:t xml:space="preserve"> &amp; </w:t>
      </w:r>
      <w:r w:rsidR="00475B58">
        <w:rPr>
          <w:szCs w:val="24"/>
        </w:rPr>
        <w:t xml:space="preserve">van </w:t>
      </w:r>
      <w:proofErr w:type="spellStart"/>
      <w:r w:rsidRPr="00D868C2">
        <w:rPr>
          <w:szCs w:val="24"/>
        </w:rPr>
        <w:t>Langenhove</w:t>
      </w:r>
      <w:proofErr w:type="spellEnd"/>
      <w:r w:rsidRPr="00D868C2">
        <w:rPr>
          <w:szCs w:val="24"/>
        </w:rPr>
        <w:t>, L. (Eds.)</w:t>
      </w:r>
      <w:r w:rsidR="00263E89">
        <w:rPr>
          <w:szCs w:val="24"/>
        </w:rPr>
        <w:t>.</w:t>
      </w:r>
      <w:r w:rsidRPr="00D868C2">
        <w:rPr>
          <w:szCs w:val="24"/>
        </w:rPr>
        <w:t xml:space="preserve"> (1999). </w:t>
      </w:r>
      <w:r w:rsidRPr="00D868C2">
        <w:rPr>
          <w:i/>
          <w:iCs/>
          <w:szCs w:val="24"/>
        </w:rPr>
        <w:t>Positioning theory: Moral contexts of intentional action</w:t>
      </w:r>
      <w:r w:rsidRPr="00D868C2">
        <w:rPr>
          <w:szCs w:val="24"/>
        </w:rPr>
        <w:t>. Oxford</w:t>
      </w:r>
      <w:r w:rsidR="00263E89">
        <w:rPr>
          <w:szCs w:val="24"/>
        </w:rPr>
        <w:t>, UK</w:t>
      </w:r>
      <w:r w:rsidRPr="00D868C2">
        <w:rPr>
          <w:szCs w:val="24"/>
        </w:rPr>
        <w:t>: Blackwell.</w:t>
      </w:r>
    </w:p>
    <w:p w14:paraId="3C801776" w14:textId="77777777" w:rsidR="00D4705A" w:rsidRPr="00D868C2" w:rsidRDefault="00D4705A" w:rsidP="007A42B5">
      <w:pPr>
        <w:pStyle w:val="BodyTextIndent2"/>
        <w:spacing w:line="480" w:lineRule="auto"/>
        <w:ind w:left="720" w:hanging="720"/>
        <w:jc w:val="left"/>
        <w:rPr>
          <w:szCs w:val="24"/>
        </w:rPr>
      </w:pPr>
      <w:proofErr w:type="gramStart"/>
      <w:r w:rsidRPr="00CA579E">
        <w:rPr>
          <w:szCs w:val="24"/>
        </w:rPr>
        <w:lastRenderedPageBreak/>
        <w:t>Hi</w:t>
      </w:r>
      <w:r>
        <w:rPr>
          <w:szCs w:val="24"/>
        </w:rPr>
        <w:t>ll, C. R. (2007).</w:t>
      </w:r>
      <w:proofErr w:type="gramEnd"/>
      <w:r>
        <w:rPr>
          <w:szCs w:val="24"/>
        </w:rPr>
        <w:t xml:space="preserve"> </w:t>
      </w:r>
      <w:r w:rsidRPr="00D4705A">
        <w:rPr>
          <w:i/>
          <w:szCs w:val="24"/>
        </w:rPr>
        <w:t>Relationship rhetoric: Representations of intimacy in contemporary self-help literature</w:t>
      </w:r>
      <w:r>
        <w:rPr>
          <w:szCs w:val="24"/>
        </w:rPr>
        <w:t xml:space="preserve"> (Doctoral dissertation). Retrieved from </w:t>
      </w:r>
      <w:proofErr w:type="spellStart"/>
      <w:r>
        <w:rPr>
          <w:szCs w:val="24"/>
        </w:rPr>
        <w:t>ProQuest</w:t>
      </w:r>
      <w:proofErr w:type="spellEnd"/>
      <w:r>
        <w:rPr>
          <w:szCs w:val="24"/>
        </w:rPr>
        <w:t xml:space="preserve"> Dissertations and Theses.</w:t>
      </w:r>
    </w:p>
    <w:p w14:paraId="1910D300" w14:textId="77777777" w:rsidR="00385812" w:rsidRDefault="00D4705A" w:rsidP="00263E89">
      <w:pPr>
        <w:pStyle w:val="CommentText"/>
        <w:tabs>
          <w:tab w:val="left" w:pos="-450"/>
        </w:tabs>
        <w:spacing w:line="480" w:lineRule="auto"/>
        <w:ind w:left="720" w:hanging="720"/>
        <w:rPr>
          <w:sz w:val="24"/>
          <w:szCs w:val="24"/>
        </w:rPr>
      </w:pPr>
      <w:proofErr w:type="spellStart"/>
      <w:proofErr w:type="gramStart"/>
      <w:r w:rsidRPr="00CA579E">
        <w:rPr>
          <w:sz w:val="24"/>
          <w:szCs w:val="24"/>
        </w:rPr>
        <w:t>Il</w:t>
      </w:r>
      <w:r>
        <w:rPr>
          <w:sz w:val="24"/>
          <w:szCs w:val="24"/>
        </w:rPr>
        <w:t>louz</w:t>
      </w:r>
      <w:proofErr w:type="spellEnd"/>
      <w:r>
        <w:rPr>
          <w:sz w:val="24"/>
          <w:szCs w:val="24"/>
        </w:rPr>
        <w:t>, E. (2008).</w:t>
      </w:r>
      <w:proofErr w:type="gramEnd"/>
      <w:r>
        <w:rPr>
          <w:sz w:val="24"/>
          <w:szCs w:val="24"/>
        </w:rPr>
        <w:t xml:space="preserve"> </w:t>
      </w:r>
      <w:r w:rsidRPr="00385812">
        <w:rPr>
          <w:i/>
          <w:sz w:val="24"/>
          <w:szCs w:val="24"/>
        </w:rPr>
        <w:t>Saving the modern soul: Therapy, emotions, and the culture of self-help.</w:t>
      </w:r>
      <w:r w:rsidR="00385812">
        <w:rPr>
          <w:sz w:val="24"/>
          <w:szCs w:val="24"/>
        </w:rPr>
        <w:t xml:space="preserve"> Los Angeles, CA: University of California Press.</w:t>
      </w:r>
      <w:r>
        <w:rPr>
          <w:sz w:val="24"/>
          <w:szCs w:val="24"/>
        </w:rPr>
        <w:t xml:space="preserve"> </w:t>
      </w:r>
    </w:p>
    <w:p w14:paraId="357B6544" w14:textId="21A5D280" w:rsidR="00385812" w:rsidRDefault="00385812" w:rsidP="00263E89">
      <w:pPr>
        <w:pStyle w:val="CommentText"/>
        <w:tabs>
          <w:tab w:val="left" w:pos="-450"/>
        </w:tabs>
        <w:spacing w:line="480" w:lineRule="auto"/>
        <w:ind w:left="720" w:hanging="720"/>
        <w:rPr>
          <w:sz w:val="24"/>
          <w:szCs w:val="24"/>
        </w:rPr>
      </w:pPr>
      <w:r w:rsidRPr="00CA579E">
        <w:rPr>
          <w:sz w:val="24"/>
          <w:szCs w:val="24"/>
        </w:rPr>
        <w:t>Ki</w:t>
      </w:r>
      <w:r w:rsidRPr="00A242EF">
        <w:rPr>
          <w:sz w:val="24"/>
          <w:szCs w:val="24"/>
        </w:rPr>
        <w:t xml:space="preserve">rby, J. (2010, February 2). Awash in a sea of debt: Oblivious to the risks, Canadians are piling on record debt loads. </w:t>
      </w:r>
      <w:proofErr w:type="spellStart"/>
      <w:r w:rsidRPr="00A242EF">
        <w:rPr>
          <w:i/>
          <w:sz w:val="24"/>
          <w:szCs w:val="24"/>
        </w:rPr>
        <w:t>Macleans</w:t>
      </w:r>
      <w:proofErr w:type="spellEnd"/>
      <w:r w:rsidRPr="00A242EF">
        <w:rPr>
          <w:sz w:val="24"/>
          <w:szCs w:val="24"/>
        </w:rPr>
        <w:t xml:space="preserve">. Retrieved from </w:t>
      </w:r>
      <w:r w:rsidR="00263E89" w:rsidRPr="001C2178">
        <w:rPr>
          <w:sz w:val="24"/>
          <w:szCs w:val="24"/>
        </w:rPr>
        <w:t>http://www2.macleans.ca/2010/02/02/awash-in-a-sea-of-debt/</w:t>
      </w:r>
    </w:p>
    <w:p w14:paraId="501C38EB" w14:textId="77777777" w:rsidR="00385812" w:rsidRDefault="006C368D" w:rsidP="00263E89">
      <w:pPr>
        <w:pStyle w:val="CommentText"/>
        <w:tabs>
          <w:tab w:val="left" w:pos="-450"/>
        </w:tabs>
        <w:spacing w:line="480" w:lineRule="auto"/>
        <w:ind w:left="720" w:hanging="720"/>
        <w:rPr>
          <w:sz w:val="24"/>
          <w:szCs w:val="24"/>
        </w:rPr>
      </w:pPr>
      <w:proofErr w:type="gramStart"/>
      <w:r w:rsidRPr="00CA579E">
        <w:rPr>
          <w:sz w:val="24"/>
          <w:szCs w:val="24"/>
        </w:rPr>
        <w:t>Lo</w:t>
      </w:r>
      <w:r w:rsidRPr="00D868C2">
        <w:rPr>
          <w:sz w:val="24"/>
          <w:szCs w:val="24"/>
        </w:rPr>
        <w:t>ck, A., &amp; Strong, T. (2010).</w:t>
      </w:r>
      <w:proofErr w:type="gramEnd"/>
      <w:r w:rsidRPr="00D868C2">
        <w:rPr>
          <w:sz w:val="24"/>
          <w:szCs w:val="24"/>
        </w:rPr>
        <w:t xml:space="preserve"> </w:t>
      </w:r>
      <w:r w:rsidRPr="00D868C2">
        <w:rPr>
          <w:i/>
          <w:sz w:val="24"/>
          <w:szCs w:val="24"/>
        </w:rPr>
        <w:t>Social constructionism: Sources and stirrings in theory and practice.</w:t>
      </w:r>
      <w:r w:rsidRPr="00D868C2">
        <w:rPr>
          <w:sz w:val="24"/>
          <w:szCs w:val="24"/>
        </w:rPr>
        <w:t xml:space="preserve"> New York, NY: Cambridge University Press. </w:t>
      </w:r>
    </w:p>
    <w:p w14:paraId="65C06D2E" w14:textId="77777777" w:rsidR="003C104F" w:rsidRDefault="003C104F" w:rsidP="00263E89">
      <w:pPr>
        <w:pStyle w:val="CommentText"/>
        <w:tabs>
          <w:tab w:val="left" w:pos="-450"/>
        </w:tabs>
        <w:spacing w:line="480" w:lineRule="auto"/>
        <w:ind w:left="720" w:hanging="720"/>
        <w:rPr>
          <w:sz w:val="24"/>
          <w:szCs w:val="24"/>
        </w:rPr>
      </w:pPr>
      <w:proofErr w:type="gramStart"/>
      <w:r>
        <w:rPr>
          <w:sz w:val="24"/>
          <w:szCs w:val="24"/>
        </w:rPr>
        <w:t>Lock, A., &amp; Strong, T. (Eds.)</w:t>
      </w:r>
      <w:r w:rsidR="00263E89">
        <w:rPr>
          <w:sz w:val="24"/>
          <w:szCs w:val="24"/>
        </w:rPr>
        <w:t>.</w:t>
      </w:r>
      <w:proofErr w:type="gramEnd"/>
      <w:r>
        <w:rPr>
          <w:sz w:val="24"/>
          <w:szCs w:val="24"/>
        </w:rPr>
        <w:t xml:space="preserve"> (2012)</w:t>
      </w:r>
      <w:proofErr w:type="gramStart"/>
      <w:r>
        <w:rPr>
          <w:sz w:val="24"/>
          <w:szCs w:val="24"/>
        </w:rPr>
        <w:t xml:space="preserve">. </w:t>
      </w:r>
      <w:r w:rsidRPr="003C104F">
        <w:rPr>
          <w:i/>
          <w:sz w:val="24"/>
          <w:szCs w:val="24"/>
        </w:rPr>
        <w:t>Discursive perspectives in therapeutic practice.</w:t>
      </w:r>
      <w:proofErr w:type="gramEnd"/>
      <w:r>
        <w:rPr>
          <w:sz w:val="24"/>
          <w:szCs w:val="24"/>
        </w:rPr>
        <w:t xml:space="preserve"> New York, NY: Oxford University Press. </w:t>
      </w:r>
    </w:p>
    <w:p w14:paraId="22296770" w14:textId="77777777" w:rsidR="00385812" w:rsidRPr="00385812" w:rsidRDefault="00385812" w:rsidP="00263E89">
      <w:pPr>
        <w:pStyle w:val="CommentText"/>
        <w:tabs>
          <w:tab w:val="left" w:pos="-450"/>
        </w:tabs>
        <w:spacing w:line="480" w:lineRule="auto"/>
        <w:ind w:left="720" w:hanging="720"/>
        <w:rPr>
          <w:sz w:val="24"/>
          <w:szCs w:val="24"/>
        </w:rPr>
      </w:pPr>
      <w:proofErr w:type="spellStart"/>
      <w:r w:rsidRPr="00CA579E">
        <w:rPr>
          <w:sz w:val="24"/>
          <w:szCs w:val="24"/>
        </w:rPr>
        <w:t>Ma</w:t>
      </w:r>
      <w:r w:rsidRPr="00385812">
        <w:rPr>
          <w:sz w:val="24"/>
          <w:szCs w:val="24"/>
        </w:rPr>
        <w:t>danes</w:t>
      </w:r>
      <w:proofErr w:type="spellEnd"/>
      <w:r w:rsidRPr="00385812">
        <w:rPr>
          <w:sz w:val="24"/>
          <w:szCs w:val="24"/>
        </w:rPr>
        <w:t xml:space="preserve">, C., &amp; </w:t>
      </w:r>
      <w:proofErr w:type="spellStart"/>
      <w:r w:rsidRPr="00385812">
        <w:rPr>
          <w:sz w:val="24"/>
          <w:szCs w:val="24"/>
        </w:rPr>
        <w:t>Madanes</w:t>
      </w:r>
      <w:proofErr w:type="spellEnd"/>
      <w:r w:rsidRPr="00385812">
        <w:rPr>
          <w:sz w:val="24"/>
          <w:szCs w:val="24"/>
        </w:rPr>
        <w:t xml:space="preserve">, C. (1994). </w:t>
      </w:r>
      <w:proofErr w:type="gramStart"/>
      <w:r w:rsidRPr="00385812">
        <w:rPr>
          <w:i/>
          <w:sz w:val="24"/>
          <w:szCs w:val="24"/>
        </w:rPr>
        <w:t>The secret meaning of money</w:t>
      </w:r>
      <w:r w:rsidRPr="00385812">
        <w:rPr>
          <w:sz w:val="24"/>
          <w:szCs w:val="24"/>
        </w:rPr>
        <w:t>.</w:t>
      </w:r>
      <w:proofErr w:type="gramEnd"/>
      <w:r w:rsidRPr="00385812">
        <w:rPr>
          <w:sz w:val="24"/>
          <w:szCs w:val="24"/>
        </w:rPr>
        <w:t xml:space="preserve"> San Francisco, CA: </w:t>
      </w:r>
      <w:proofErr w:type="spellStart"/>
      <w:r w:rsidRPr="00385812">
        <w:rPr>
          <w:sz w:val="24"/>
          <w:szCs w:val="24"/>
        </w:rPr>
        <w:t>Jossey</w:t>
      </w:r>
      <w:proofErr w:type="spellEnd"/>
      <w:r w:rsidRPr="00385812">
        <w:rPr>
          <w:sz w:val="24"/>
          <w:szCs w:val="24"/>
        </w:rPr>
        <w:t xml:space="preserve"> Bass.</w:t>
      </w:r>
    </w:p>
    <w:p w14:paraId="2971F27B" w14:textId="77777777" w:rsidR="0045200F" w:rsidRDefault="0045200F" w:rsidP="00263E89">
      <w:pPr>
        <w:pStyle w:val="CommentText"/>
        <w:tabs>
          <w:tab w:val="left" w:pos="-450"/>
        </w:tabs>
        <w:spacing w:line="480" w:lineRule="auto"/>
        <w:ind w:left="720" w:hanging="720"/>
        <w:rPr>
          <w:sz w:val="24"/>
          <w:szCs w:val="24"/>
        </w:rPr>
      </w:pPr>
      <w:proofErr w:type="spellStart"/>
      <w:r w:rsidRPr="00CA579E">
        <w:rPr>
          <w:sz w:val="24"/>
          <w:szCs w:val="24"/>
        </w:rPr>
        <w:t>On</w:t>
      </w:r>
      <w:r>
        <w:rPr>
          <w:sz w:val="24"/>
          <w:szCs w:val="24"/>
        </w:rPr>
        <w:t>g</w:t>
      </w:r>
      <w:proofErr w:type="spellEnd"/>
      <w:r>
        <w:rPr>
          <w:sz w:val="24"/>
          <w:szCs w:val="24"/>
        </w:rPr>
        <w:t xml:space="preserve">, W. (1982). </w:t>
      </w:r>
      <w:proofErr w:type="spellStart"/>
      <w:proofErr w:type="gramStart"/>
      <w:r w:rsidRPr="007C606F">
        <w:rPr>
          <w:i/>
          <w:sz w:val="24"/>
          <w:szCs w:val="24"/>
        </w:rPr>
        <w:t>Orality</w:t>
      </w:r>
      <w:proofErr w:type="spellEnd"/>
      <w:r w:rsidRPr="007C606F">
        <w:rPr>
          <w:i/>
          <w:sz w:val="24"/>
          <w:szCs w:val="24"/>
        </w:rPr>
        <w:t xml:space="preserve"> and literacy</w:t>
      </w:r>
      <w:r>
        <w:rPr>
          <w:sz w:val="24"/>
          <w:szCs w:val="24"/>
        </w:rPr>
        <w:t>.</w:t>
      </w:r>
      <w:proofErr w:type="gramEnd"/>
      <w:r>
        <w:rPr>
          <w:sz w:val="24"/>
          <w:szCs w:val="24"/>
        </w:rPr>
        <w:t xml:space="preserve"> New York, NY: </w:t>
      </w:r>
      <w:proofErr w:type="spellStart"/>
      <w:r>
        <w:rPr>
          <w:sz w:val="24"/>
          <w:szCs w:val="24"/>
        </w:rPr>
        <w:t>Routledge</w:t>
      </w:r>
      <w:proofErr w:type="spellEnd"/>
      <w:r>
        <w:rPr>
          <w:sz w:val="24"/>
          <w:szCs w:val="24"/>
        </w:rPr>
        <w:t xml:space="preserve">. </w:t>
      </w:r>
    </w:p>
    <w:p w14:paraId="3ABD45CA" w14:textId="0ACB2819" w:rsidR="0027045E" w:rsidRDefault="0027045E" w:rsidP="00263E89">
      <w:pPr>
        <w:pStyle w:val="CommentText"/>
        <w:tabs>
          <w:tab w:val="left" w:pos="-450"/>
        </w:tabs>
        <w:spacing w:line="480" w:lineRule="auto"/>
        <w:ind w:left="720" w:hanging="720"/>
        <w:rPr>
          <w:sz w:val="24"/>
          <w:szCs w:val="24"/>
        </w:rPr>
      </w:pPr>
      <w:r w:rsidRPr="0027045E">
        <w:rPr>
          <w:sz w:val="24"/>
          <w:szCs w:val="24"/>
        </w:rPr>
        <w:t xml:space="preserve">Papp, L., Cummings, E., &amp; </w:t>
      </w:r>
      <w:proofErr w:type="spellStart"/>
      <w:r w:rsidRPr="0027045E">
        <w:rPr>
          <w:sz w:val="24"/>
          <w:szCs w:val="24"/>
        </w:rPr>
        <w:t>Goeke</w:t>
      </w:r>
      <w:proofErr w:type="spellEnd"/>
      <w:r w:rsidRPr="0027045E">
        <w:rPr>
          <w:sz w:val="24"/>
          <w:szCs w:val="24"/>
        </w:rPr>
        <w:t xml:space="preserve">-Morey, M. (2009). For richer, for poorer: Money as a topic of marital conflict in the home. </w:t>
      </w:r>
      <w:proofErr w:type="gramStart"/>
      <w:r w:rsidRPr="001C2178">
        <w:rPr>
          <w:i/>
          <w:sz w:val="24"/>
          <w:szCs w:val="24"/>
        </w:rPr>
        <w:t>Family Relations, 58</w:t>
      </w:r>
      <w:r w:rsidRPr="0027045E">
        <w:rPr>
          <w:sz w:val="24"/>
          <w:szCs w:val="24"/>
        </w:rPr>
        <w:t>(1), 91-103.</w:t>
      </w:r>
      <w:proofErr w:type="gramEnd"/>
      <w:r w:rsidRPr="0027045E">
        <w:rPr>
          <w:sz w:val="24"/>
          <w:szCs w:val="24"/>
        </w:rPr>
        <w:t xml:space="preserve"> </w:t>
      </w:r>
      <w:proofErr w:type="gramStart"/>
      <w:r w:rsidRPr="0027045E">
        <w:rPr>
          <w:sz w:val="24"/>
          <w:szCs w:val="24"/>
        </w:rPr>
        <w:t>doi:10.1111</w:t>
      </w:r>
      <w:proofErr w:type="gramEnd"/>
      <w:r w:rsidRPr="0027045E">
        <w:rPr>
          <w:sz w:val="24"/>
          <w:szCs w:val="24"/>
        </w:rPr>
        <w:t>/j.1741-3729.2008.00537.x</w:t>
      </w:r>
    </w:p>
    <w:p w14:paraId="447AFEA4" w14:textId="398A9888" w:rsidR="0027045E" w:rsidRPr="00D868C2" w:rsidRDefault="0027045E" w:rsidP="00263E89">
      <w:pPr>
        <w:pStyle w:val="CommentText"/>
        <w:tabs>
          <w:tab w:val="left" w:pos="-450"/>
        </w:tabs>
        <w:spacing w:line="480" w:lineRule="auto"/>
        <w:ind w:left="720" w:hanging="720"/>
        <w:rPr>
          <w:sz w:val="24"/>
          <w:szCs w:val="24"/>
        </w:rPr>
      </w:pPr>
      <w:proofErr w:type="spellStart"/>
      <w:r>
        <w:rPr>
          <w:sz w:val="24"/>
          <w:szCs w:val="24"/>
        </w:rPr>
        <w:t>Par</w:t>
      </w:r>
      <w:r w:rsidR="006217CA">
        <w:rPr>
          <w:sz w:val="24"/>
          <w:szCs w:val="24"/>
        </w:rPr>
        <w:t>é</w:t>
      </w:r>
      <w:proofErr w:type="spellEnd"/>
      <w:r>
        <w:rPr>
          <w:sz w:val="24"/>
          <w:szCs w:val="24"/>
        </w:rPr>
        <w:t xml:space="preserve">, D. (1996). </w:t>
      </w:r>
      <w:r w:rsidR="006217CA">
        <w:rPr>
          <w:sz w:val="24"/>
          <w:szCs w:val="24"/>
        </w:rPr>
        <w:t xml:space="preserve">Culture and meaning: Expanding the metaphorical repertoire of family therapy. </w:t>
      </w:r>
      <w:proofErr w:type="gramStart"/>
      <w:r w:rsidR="006217CA" w:rsidRPr="001C2178">
        <w:rPr>
          <w:i/>
          <w:sz w:val="24"/>
          <w:szCs w:val="24"/>
        </w:rPr>
        <w:t>Family Process, 35</w:t>
      </w:r>
      <w:r w:rsidR="006217CA">
        <w:rPr>
          <w:sz w:val="24"/>
          <w:szCs w:val="24"/>
        </w:rPr>
        <w:t>(1), 21-42.</w:t>
      </w:r>
      <w:proofErr w:type="gramEnd"/>
      <w:r w:rsidR="006217CA">
        <w:rPr>
          <w:sz w:val="24"/>
          <w:szCs w:val="24"/>
        </w:rPr>
        <w:t xml:space="preserve"> </w:t>
      </w:r>
      <w:proofErr w:type="spellStart"/>
      <w:proofErr w:type="gramStart"/>
      <w:r w:rsidR="001C2178" w:rsidRPr="001C2178">
        <w:rPr>
          <w:sz w:val="24"/>
          <w:szCs w:val="24"/>
        </w:rPr>
        <w:t>doi</w:t>
      </w:r>
      <w:proofErr w:type="spellEnd"/>
      <w:proofErr w:type="gramEnd"/>
      <w:r w:rsidR="001C2178" w:rsidRPr="001C2178">
        <w:rPr>
          <w:sz w:val="24"/>
          <w:szCs w:val="24"/>
        </w:rPr>
        <w:t>: 10.1111/j.1545-5300.1996.00021.x</w:t>
      </w:r>
    </w:p>
    <w:p w14:paraId="13701468" w14:textId="77777777" w:rsidR="00385812" w:rsidRDefault="00385812" w:rsidP="00263E89">
      <w:pPr>
        <w:spacing w:line="480" w:lineRule="auto"/>
        <w:ind w:left="425" w:hanging="425"/>
      </w:pPr>
      <w:r w:rsidRPr="00CA579E">
        <w:t>Po</w:t>
      </w:r>
      <w:r>
        <w:t xml:space="preserve">tter, </w:t>
      </w:r>
      <w:r w:rsidR="002F402E">
        <w:t>J. (</w:t>
      </w:r>
      <w:r>
        <w:t>1996</w:t>
      </w:r>
      <w:r w:rsidR="002F402E">
        <w:t xml:space="preserve">). </w:t>
      </w:r>
      <w:r w:rsidR="002F402E" w:rsidRPr="002F402E">
        <w:rPr>
          <w:i/>
        </w:rPr>
        <w:t>Representing reality</w:t>
      </w:r>
      <w:r w:rsidR="002F402E">
        <w:t xml:space="preserve">. London, UK: Sage. </w:t>
      </w:r>
    </w:p>
    <w:p w14:paraId="4DCB8457" w14:textId="77777777" w:rsidR="00095A97" w:rsidRDefault="00385812" w:rsidP="00263E89">
      <w:pPr>
        <w:spacing w:line="480" w:lineRule="auto"/>
        <w:ind w:left="425" w:hanging="425"/>
      </w:pPr>
      <w:r w:rsidRPr="00CA579E">
        <w:t>Po</w:t>
      </w:r>
      <w:r w:rsidRPr="00C41208">
        <w:t xml:space="preserve">tter, J., &amp; </w:t>
      </w:r>
      <w:proofErr w:type="spellStart"/>
      <w:r w:rsidRPr="00C41208">
        <w:t>Wetherell</w:t>
      </w:r>
      <w:proofErr w:type="spellEnd"/>
      <w:r w:rsidRPr="00C41208">
        <w:t xml:space="preserve">, M. (1987). </w:t>
      </w:r>
      <w:r w:rsidRPr="00C41208">
        <w:rPr>
          <w:i/>
        </w:rPr>
        <w:t xml:space="preserve">Discourse and social psychology: Beyond attitudes and behaviour. </w:t>
      </w:r>
      <w:r w:rsidRPr="00C41208">
        <w:t>Newbury Park, CA: Sage.</w:t>
      </w:r>
    </w:p>
    <w:p w14:paraId="02184151" w14:textId="6DD6120E" w:rsidR="008123C5" w:rsidRPr="001C113E" w:rsidRDefault="008123C5" w:rsidP="00263E89">
      <w:pPr>
        <w:spacing w:line="480" w:lineRule="auto"/>
        <w:ind w:left="425" w:hanging="425"/>
      </w:pPr>
      <w:proofErr w:type="spellStart"/>
      <w:r>
        <w:lastRenderedPageBreak/>
        <w:t>Schenkein</w:t>
      </w:r>
      <w:proofErr w:type="spellEnd"/>
      <w:r>
        <w:t xml:space="preserve">, J. (1978). </w:t>
      </w:r>
      <w:proofErr w:type="gramStart"/>
      <w:r>
        <w:t>Sketch of the analytic mentality for the study of conversational interaction.</w:t>
      </w:r>
      <w:proofErr w:type="gramEnd"/>
      <w:r>
        <w:t xml:space="preserve"> In J. </w:t>
      </w:r>
      <w:proofErr w:type="spellStart"/>
      <w:r>
        <w:t>Schenkein</w:t>
      </w:r>
      <w:proofErr w:type="spellEnd"/>
      <w:r>
        <w:t xml:space="preserve"> (Ed.), </w:t>
      </w:r>
      <w:r>
        <w:rPr>
          <w:i/>
        </w:rPr>
        <w:t xml:space="preserve">Studies in the </w:t>
      </w:r>
      <w:proofErr w:type="spellStart"/>
      <w:r>
        <w:rPr>
          <w:i/>
        </w:rPr>
        <w:t>organisation</w:t>
      </w:r>
      <w:proofErr w:type="spellEnd"/>
      <w:r>
        <w:rPr>
          <w:i/>
        </w:rPr>
        <w:t xml:space="preserve"> of conversational interaction</w:t>
      </w:r>
      <w:r w:rsidR="001C113E">
        <w:t xml:space="preserve"> (pp. 1-6)</w:t>
      </w:r>
      <w:r w:rsidR="001C113E">
        <w:rPr>
          <w:i/>
        </w:rPr>
        <w:t>.</w:t>
      </w:r>
      <w:r w:rsidR="001C113E">
        <w:t xml:space="preserve"> New York: Academic Press.</w:t>
      </w:r>
    </w:p>
    <w:p w14:paraId="13A0DE0B" w14:textId="44F75CCC" w:rsidR="004C1ECF" w:rsidRDefault="004C1ECF" w:rsidP="00263E89">
      <w:pPr>
        <w:spacing w:line="480" w:lineRule="auto"/>
        <w:ind w:left="425" w:hanging="425"/>
      </w:pPr>
      <w:r w:rsidRPr="00CA579E">
        <w:t>Si</w:t>
      </w:r>
      <w:r w:rsidRPr="004C1ECF">
        <w:t xml:space="preserve">lverman, D. (2001). </w:t>
      </w:r>
      <w:proofErr w:type="gramStart"/>
      <w:r w:rsidRPr="004C1ECF">
        <w:t xml:space="preserve">The construction of 'delicate' objects in </w:t>
      </w:r>
      <w:proofErr w:type="spellStart"/>
      <w:r w:rsidRPr="004C1ECF">
        <w:t>counselling</w:t>
      </w:r>
      <w:proofErr w:type="spellEnd"/>
      <w:r w:rsidRPr="004C1ECF">
        <w:t>.</w:t>
      </w:r>
      <w:proofErr w:type="gramEnd"/>
      <w:r w:rsidRPr="004C1ECF">
        <w:t xml:space="preserve"> In M. </w:t>
      </w:r>
      <w:proofErr w:type="spellStart"/>
      <w:r w:rsidRPr="004C1ECF">
        <w:t>Wetherell</w:t>
      </w:r>
      <w:proofErr w:type="spellEnd"/>
      <w:r w:rsidRPr="004C1ECF">
        <w:t>, S. Taylor &amp; S.</w:t>
      </w:r>
      <w:r w:rsidR="00263E89">
        <w:t xml:space="preserve"> </w:t>
      </w:r>
      <w:r w:rsidRPr="004C1ECF">
        <w:t>J. Yates (Eds.)</w:t>
      </w:r>
      <w:r w:rsidR="00263E89">
        <w:t>,</w:t>
      </w:r>
      <w:r w:rsidRPr="004C1ECF">
        <w:t xml:space="preserve"> </w:t>
      </w:r>
      <w:r w:rsidRPr="00287727">
        <w:rPr>
          <w:i/>
        </w:rPr>
        <w:t>Discourse theory and practice: A reader</w:t>
      </w:r>
      <w:r w:rsidRPr="004C1ECF">
        <w:t xml:space="preserve"> (pp. 119-137). London</w:t>
      </w:r>
      <w:r w:rsidR="00263E89">
        <w:t>, UK</w:t>
      </w:r>
      <w:r w:rsidRPr="004C1ECF">
        <w:t>: Sage.</w:t>
      </w:r>
    </w:p>
    <w:p w14:paraId="5E6F45C2" w14:textId="4BC35744" w:rsidR="00263E89" w:rsidRDefault="007A42B5" w:rsidP="00263E89">
      <w:pPr>
        <w:spacing w:line="480" w:lineRule="auto"/>
        <w:ind w:left="720" w:right="-720" w:hanging="720"/>
        <w:rPr>
          <w:rStyle w:val="Hyperlink"/>
        </w:rPr>
      </w:pPr>
      <w:proofErr w:type="gramStart"/>
      <w:r w:rsidRPr="00063918">
        <w:t>Social and Enterprise Development Initiatives (SEDI).</w:t>
      </w:r>
      <w:proofErr w:type="gramEnd"/>
      <w:r w:rsidRPr="00063918">
        <w:t xml:space="preserve"> (2009). </w:t>
      </w:r>
      <w:r w:rsidRPr="00063918">
        <w:rPr>
          <w:i/>
        </w:rPr>
        <w:t xml:space="preserve">Financial literacy: Strategies to meet the needs of low income Albertans. </w:t>
      </w:r>
      <w:r w:rsidRPr="00063918">
        <w:t xml:space="preserve">Retrieved from </w:t>
      </w:r>
      <w:r w:rsidRPr="001C2178">
        <w:t>http://www.sedi.org/html/resources/publications.asp#FinancialLiteracy</w:t>
      </w:r>
    </w:p>
    <w:p w14:paraId="4CF7E89A" w14:textId="19D78090" w:rsidR="00BD1E21" w:rsidRDefault="00BD1E21" w:rsidP="00263E89">
      <w:pPr>
        <w:spacing w:line="480" w:lineRule="auto"/>
        <w:ind w:left="720" w:right="-720" w:hanging="720"/>
      </w:pPr>
      <w:proofErr w:type="spellStart"/>
      <w:proofErr w:type="gramStart"/>
      <w:r w:rsidRPr="00BD1E21">
        <w:t>Sonnenberg</w:t>
      </w:r>
      <w:proofErr w:type="spellEnd"/>
      <w:r w:rsidRPr="00BD1E21">
        <w:t>, S. J. (2008).</w:t>
      </w:r>
      <w:proofErr w:type="gramEnd"/>
      <w:r w:rsidRPr="00BD1E21">
        <w:t xml:space="preserve"> Household financial </w:t>
      </w:r>
      <w:proofErr w:type="spellStart"/>
      <w:r w:rsidRPr="00BD1E21">
        <w:t>organisation</w:t>
      </w:r>
      <w:proofErr w:type="spellEnd"/>
      <w:r w:rsidRPr="00BD1E21">
        <w:t xml:space="preserve"> and discursive practice: Managing money and identity. </w:t>
      </w:r>
      <w:proofErr w:type="gramStart"/>
      <w:r w:rsidRPr="001C2178">
        <w:rPr>
          <w:i/>
        </w:rPr>
        <w:t>The Journal of Socio-Economics, 37</w:t>
      </w:r>
      <w:r w:rsidRPr="00BD1E21">
        <w:t>, 533–551.</w:t>
      </w:r>
      <w:proofErr w:type="gramEnd"/>
      <w:r w:rsidR="001C2178">
        <w:t xml:space="preserve"> </w:t>
      </w:r>
      <w:proofErr w:type="spellStart"/>
      <w:proofErr w:type="gramStart"/>
      <w:r w:rsidR="001C2178">
        <w:t>doi</w:t>
      </w:r>
      <w:proofErr w:type="spellEnd"/>
      <w:proofErr w:type="gramEnd"/>
      <w:r w:rsidR="001C2178">
        <w:t xml:space="preserve">: </w:t>
      </w:r>
      <w:r w:rsidR="001C2178" w:rsidRPr="001C2178">
        <w:t>10.1016/j.socec.2006.12.036</w:t>
      </w:r>
    </w:p>
    <w:p w14:paraId="14519829" w14:textId="194724E7" w:rsidR="00BD1E21" w:rsidRDefault="00095A97" w:rsidP="00BD1E21">
      <w:pPr>
        <w:spacing w:line="480" w:lineRule="auto"/>
        <w:ind w:left="720" w:right="-720" w:hanging="720"/>
      </w:pPr>
      <w:proofErr w:type="gramStart"/>
      <w:r w:rsidRPr="00CA579E">
        <w:t>St</w:t>
      </w:r>
      <w:r>
        <w:t xml:space="preserve">arker, </w:t>
      </w:r>
      <w:r w:rsidR="00B234B7">
        <w:t>S. (</w:t>
      </w:r>
      <w:r>
        <w:t>2002</w:t>
      </w:r>
      <w:r w:rsidR="00B234B7">
        <w:t>).</w:t>
      </w:r>
      <w:proofErr w:type="gramEnd"/>
      <w:r w:rsidR="00B234B7">
        <w:t xml:space="preserve"> </w:t>
      </w:r>
      <w:r w:rsidR="00B234B7" w:rsidRPr="002F402E">
        <w:rPr>
          <w:i/>
        </w:rPr>
        <w:t>Oracle at the supermarket</w:t>
      </w:r>
      <w:r w:rsidR="002F402E" w:rsidRPr="002F402E">
        <w:rPr>
          <w:i/>
        </w:rPr>
        <w:t>: The American preoccupation with self-help books</w:t>
      </w:r>
      <w:r w:rsidR="00B234B7" w:rsidRPr="002F402E">
        <w:rPr>
          <w:i/>
        </w:rPr>
        <w:t>.</w:t>
      </w:r>
      <w:r w:rsidR="00B234B7">
        <w:t xml:space="preserve"> </w:t>
      </w:r>
      <w:r w:rsidR="002F402E" w:rsidRPr="002F402E">
        <w:t>Piscataway, NJ</w:t>
      </w:r>
      <w:r w:rsidR="002F402E">
        <w:t xml:space="preserve">: Transaction. </w:t>
      </w:r>
    </w:p>
    <w:p w14:paraId="7BDD193D" w14:textId="6EB0462C" w:rsidR="00496E97" w:rsidRDefault="003B0F89" w:rsidP="00263E89">
      <w:pPr>
        <w:spacing w:line="480" w:lineRule="auto"/>
        <w:ind w:left="720" w:right="-720" w:hanging="720"/>
        <w:rPr>
          <w:rFonts w:eastAsiaTheme="minorHAnsi"/>
        </w:rPr>
      </w:pPr>
      <w:proofErr w:type="gramStart"/>
      <w:r>
        <w:rPr>
          <w:bCs/>
        </w:rPr>
        <w:t>XXX</w:t>
      </w:r>
      <w:r w:rsidR="00496E97">
        <w:rPr>
          <w:bCs/>
        </w:rPr>
        <w:t xml:space="preserve"> (in press).</w:t>
      </w:r>
      <w:proofErr w:type="gramEnd"/>
      <w:r w:rsidR="00496E97">
        <w:rPr>
          <w:bCs/>
        </w:rPr>
        <w:t xml:space="preserve"> </w:t>
      </w:r>
      <w:r w:rsidR="00496E97">
        <w:rPr>
          <w:rFonts w:eastAsiaTheme="minorHAnsi"/>
        </w:rPr>
        <w:t>Differences over dollars and sense: Financial discourses in family t</w:t>
      </w:r>
      <w:r w:rsidR="00496E97" w:rsidRPr="006C5D31">
        <w:rPr>
          <w:rFonts w:eastAsiaTheme="minorHAnsi"/>
        </w:rPr>
        <w:t>herapy</w:t>
      </w:r>
      <w:r w:rsidR="00496E97">
        <w:rPr>
          <w:rFonts w:eastAsiaTheme="minorHAnsi"/>
        </w:rPr>
        <w:t xml:space="preserve">. </w:t>
      </w:r>
      <w:r w:rsidR="00496E97" w:rsidRPr="00287727">
        <w:rPr>
          <w:i/>
        </w:rPr>
        <w:t>Human Systems: Journal of Therapy, Consultation &amp; Training.</w:t>
      </w:r>
    </w:p>
    <w:p w14:paraId="5AF39FEA" w14:textId="445A2081" w:rsidR="00AA5982" w:rsidRDefault="003B0F89" w:rsidP="00263E89">
      <w:pPr>
        <w:spacing w:line="480" w:lineRule="auto"/>
        <w:ind w:left="720" w:right="-720" w:hanging="720"/>
      </w:pPr>
      <w:proofErr w:type="gramStart"/>
      <w:r>
        <w:t>XXX</w:t>
      </w:r>
      <w:r w:rsidR="00AA5982">
        <w:t xml:space="preserve"> (in press).</w:t>
      </w:r>
      <w:proofErr w:type="gramEnd"/>
      <w:r w:rsidR="00AA5982">
        <w:t xml:space="preserve"> Conceptualizing </w:t>
      </w:r>
      <w:r w:rsidR="00263E89">
        <w:t>i</w:t>
      </w:r>
      <w:r w:rsidR="00AA5982">
        <w:t xml:space="preserve">nteractional </w:t>
      </w:r>
      <w:r w:rsidR="00263E89">
        <w:t>p</w:t>
      </w:r>
      <w:r w:rsidR="00AA5982">
        <w:t xml:space="preserve">atterns: Theoretical </w:t>
      </w:r>
      <w:r w:rsidR="00263E89">
        <w:t>t</w:t>
      </w:r>
      <w:r w:rsidR="00AA5982">
        <w:t xml:space="preserve">hreads to </w:t>
      </w:r>
      <w:r w:rsidR="00263E89">
        <w:t>f</w:t>
      </w:r>
      <w:r w:rsidR="00AA5982">
        <w:t>acilitate</w:t>
      </w:r>
    </w:p>
    <w:p w14:paraId="595F7ABF" w14:textId="3EF4E081" w:rsidR="00BD1E21" w:rsidRDefault="00263E89" w:rsidP="00BD1E21">
      <w:pPr>
        <w:spacing w:line="480" w:lineRule="auto"/>
        <w:ind w:left="720" w:right="-720"/>
      </w:pPr>
      <w:proofErr w:type="gramStart"/>
      <w:r>
        <w:t>r</w:t>
      </w:r>
      <w:r w:rsidR="00AA5982">
        <w:t>ecognizing</w:t>
      </w:r>
      <w:proofErr w:type="gramEnd"/>
      <w:r w:rsidR="00AA5982">
        <w:t xml:space="preserve"> and </w:t>
      </w:r>
      <w:r>
        <w:t>r</w:t>
      </w:r>
      <w:r w:rsidR="00AA5982">
        <w:t xml:space="preserve">esponding to IPs. In </w:t>
      </w:r>
      <w:r w:rsidR="003B0F89">
        <w:t>XXX</w:t>
      </w:r>
      <w:r>
        <w:t xml:space="preserve"> </w:t>
      </w:r>
      <w:r w:rsidR="00AA5982" w:rsidRPr="00AA5982">
        <w:t>(Eds.)</w:t>
      </w:r>
      <w:r>
        <w:t xml:space="preserve">, </w:t>
      </w:r>
      <w:r w:rsidR="00AA5982" w:rsidRPr="00AA5982">
        <w:rPr>
          <w:i/>
        </w:rPr>
        <w:t xml:space="preserve">Interpersonal </w:t>
      </w:r>
      <w:r>
        <w:rPr>
          <w:i/>
        </w:rPr>
        <w:t>p</w:t>
      </w:r>
      <w:r w:rsidR="00AA5982" w:rsidRPr="00AA5982">
        <w:rPr>
          <w:i/>
        </w:rPr>
        <w:t xml:space="preserve">atterns: Inviting </w:t>
      </w:r>
      <w:r>
        <w:rPr>
          <w:i/>
        </w:rPr>
        <w:t>r</w:t>
      </w:r>
      <w:r w:rsidR="00AA5982" w:rsidRPr="00AA5982">
        <w:rPr>
          <w:i/>
        </w:rPr>
        <w:t xml:space="preserve">elational </w:t>
      </w:r>
      <w:r>
        <w:rPr>
          <w:i/>
        </w:rPr>
        <w:t>u</w:t>
      </w:r>
      <w:r w:rsidR="00AA5982" w:rsidRPr="00AA5982">
        <w:rPr>
          <w:i/>
        </w:rPr>
        <w:t xml:space="preserve">nderstandings for </w:t>
      </w:r>
      <w:r>
        <w:rPr>
          <w:i/>
        </w:rPr>
        <w:t>t</w:t>
      </w:r>
      <w:r w:rsidR="00AA5982" w:rsidRPr="00AA5982">
        <w:rPr>
          <w:i/>
        </w:rPr>
        <w:t xml:space="preserve">herapeutic </w:t>
      </w:r>
      <w:r>
        <w:rPr>
          <w:i/>
        </w:rPr>
        <w:t>c</w:t>
      </w:r>
      <w:r w:rsidR="00AA5982" w:rsidRPr="00AA5982">
        <w:rPr>
          <w:i/>
        </w:rPr>
        <w:t>hange</w:t>
      </w:r>
      <w:r w:rsidR="00AA5982" w:rsidRPr="00AA5982">
        <w:t xml:space="preserve"> </w:t>
      </w:r>
      <w:r w:rsidR="00AA5982">
        <w:t>(pp. xxx-xxx)</w:t>
      </w:r>
      <w:r w:rsidR="00CB57D3">
        <w:t>.</w:t>
      </w:r>
      <w:r w:rsidR="00AA5982">
        <w:t xml:space="preserve"> </w:t>
      </w:r>
      <w:r w:rsidR="00AA5982" w:rsidRPr="00AA5982">
        <w:t xml:space="preserve">New York, NY: </w:t>
      </w:r>
      <w:proofErr w:type="spellStart"/>
      <w:r w:rsidR="00AA5982" w:rsidRPr="00AA5982">
        <w:t>Routledge</w:t>
      </w:r>
      <w:proofErr w:type="spellEnd"/>
      <w:r>
        <w:t>.</w:t>
      </w:r>
    </w:p>
    <w:p w14:paraId="48BB12A3" w14:textId="77777777" w:rsidR="00095A97" w:rsidRDefault="00095A97" w:rsidP="00263E89">
      <w:pPr>
        <w:spacing w:line="480" w:lineRule="auto"/>
        <w:ind w:left="720" w:right="-720" w:hanging="720"/>
      </w:pPr>
      <w:r w:rsidRPr="00CA579E">
        <w:t>Ti</w:t>
      </w:r>
      <w:r w:rsidRPr="00A242EF">
        <w:t xml:space="preserve">mmons, J. M. (2010). </w:t>
      </w:r>
      <w:r w:rsidRPr="00095A97">
        <w:rPr>
          <w:i/>
        </w:rPr>
        <w:t>Financial Intimacy: How to create a healthy relationship with you money and your mate.</w:t>
      </w:r>
      <w:r>
        <w:t xml:space="preserve"> Chicago, IL: Chicago Review Press.</w:t>
      </w:r>
    </w:p>
    <w:p w14:paraId="4BC6E19D" w14:textId="535A06AE" w:rsidR="0038595C" w:rsidRDefault="003B0F89" w:rsidP="00263E89">
      <w:pPr>
        <w:spacing w:line="480" w:lineRule="auto"/>
        <w:ind w:left="720" w:right="-720" w:hanging="720"/>
      </w:pPr>
      <w:proofErr w:type="gramStart"/>
      <w:r>
        <w:t>XXX</w:t>
      </w:r>
      <w:r w:rsidR="0038595C">
        <w:t xml:space="preserve"> (Eds.)</w:t>
      </w:r>
      <w:r w:rsidR="00263E89">
        <w:t>.</w:t>
      </w:r>
      <w:proofErr w:type="gramEnd"/>
      <w:r w:rsidR="0038595C">
        <w:t xml:space="preserve"> (</w:t>
      </w:r>
      <w:proofErr w:type="gramStart"/>
      <w:r w:rsidR="0038595C">
        <w:t>in</w:t>
      </w:r>
      <w:proofErr w:type="gramEnd"/>
      <w:r w:rsidR="0038595C">
        <w:t xml:space="preserve"> press). </w:t>
      </w:r>
      <w:r w:rsidR="0038595C" w:rsidRPr="0038595C">
        <w:rPr>
          <w:i/>
        </w:rPr>
        <w:t xml:space="preserve">Interpersonal </w:t>
      </w:r>
      <w:r w:rsidR="00263E89">
        <w:rPr>
          <w:i/>
        </w:rPr>
        <w:t>p</w:t>
      </w:r>
      <w:r w:rsidR="0038595C" w:rsidRPr="0038595C">
        <w:rPr>
          <w:i/>
        </w:rPr>
        <w:t xml:space="preserve">atterns: Inviting </w:t>
      </w:r>
      <w:r w:rsidR="00263E89">
        <w:rPr>
          <w:i/>
        </w:rPr>
        <w:t>r</w:t>
      </w:r>
      <w:r w:rsidR="0038595C" w:rsidRPr="0038595C">
        <w:rPr>
          <w:i/>
        </w:rPr>
        <w:t xml:space="preserve">elational </w:t>
      </w:r>
      <w:r w:rsidR="00263E89">
        <w:rPr>
          <w:i/>
        </w:rPr>
        <w:t>u</w:t>
      </w:r>
      <w:r w:rsidR="0038595C" w:rsidRPr="0038595C">
        <w:rPr>
          <w:i/>
        </w:rPr>
        <w:t xml:space="preserve">nderstandings for </w:t>
      </w:r>
      <w:r w:rsidR="00263E89">
        <w:rPr>
          <w:i/>
        </w:rPr>
        <w:t>t</w:t>
      </w:r>
      <w:r w:rsidR="0038595C" w:rsidRPr="0038595C">
        <w:rPr>
          <w:i/>
        </w:rPr>
        <w:t xml:space="preserve">herapeutic </w:t>
      </w:r>
      <w:r w:rsidR="00263E89">
        <w:rPr>
          <w:i/>
        </w:rPr>
        <w:t>c</w:t>
      </w:r>
      <w:r w:rsidR="0038595C" w:rsidRPr="0038595C">
        <w:rPr>
          <w:i/>
        </w:rPr>
        <w:t xml:space="preserve">hange. </w:t>
      </w:r>
      <w:r w:rsidR="0038595C">
        <w:t xml:space="preserve">New York, NY: </w:t>
      </w:r>
      <w:proofErr w:type="spellStart"/>
      <w:r w:rsidR="0038595C">
        <w:t>Routledge</w:t>
      </w:r>
      <w:proofErr w:type="spellEnd"/>
      <w:r w:rsidR="0038595C">
        <w:t xml:space="preserve">. </w:t>
      </w:r>
    </w:p>
    <w:p w14:paraId="27CA322E" w14:textId="77777777" w:rsidR="00095A97" w:rsidRDefault="00095A97" w:rsidP="00263E89">
      <w:pPr>
        <w:spacing w:line="480" w:lineRule="auto"/>
        <w:ind w:left="720" w:right="-720" w:hanging="720"/>
      </w:pPr>
      <w:proofErr w:type="gramStart"/>
      <w:r w:rsidRPr="00CA579E">
        <w:t>va</w:t>
      </w:r>
      <w:r>
        <w:t>n</w:t>
      </w:r>
      <w:proofErr w:type="gramEnd"/>
      <w:r>
        <w:t xml:space="preserve"> </w:t>
      </w:r>
      <w:proofErr w:type="spellStart"/>
      <w:r>
        <w:t>Dijk</w:t>
      </w:r>
      <w:proofErr w:type="spellEnd"/>
      <w:r>
        <w:t>,</w:t>
      </w:r>
      <w:r w:rsidR="00AE1548">
        <w:t xml:space="preserve"> T. (Ed.).</w:t>
      </w:r>
      <w:r w:rsidR="005F3509">
        <w:t xml:space="preserve"> (1997). </w:t>
      </w:r>
      <w:r w:rsidR="005F3509" w:rsidRPr="005F3509">
        <w:rPr>
          <w:i/>
        </w:rPr>
        <w:t>Discourse as social interaction.</w:t>
      </w:r>
      <w:r w:rsidR="005F3509">
        <w:t xml:space="preserve"> London, UK: Sage. </w:t>
      </w:r>
    </w:p>
    <w:p w14:paraId="12F3E901" w14:textId="72691034" w:rsidR="00095A97" w:rsidRDefault="00095A97" w:rsidP="00263E89">
      <w:pPr>
        <w:spacing w:line="480" w:lineRule="auto"/>
        <w:ind w:left="720" w:right="-720" w:hanging="720"/>
      </w:pPr>
      <w:r w:rsidRPr="00CA579E">
        <w:lastRenderedPageBreak/>
        <w:t>Va</w:t>
      </w:r>
      <w:r w:rsidRPr="00A242EF">
        <w:t>nce, S. (</w:t>
      </w:r>
      <w:proofErr w:type="spellStart"/>
      <w:r w:rsidRPr="00A242EF">
        <w:t>n.d.</w:t>
      </w:r>
      <w:proofErr w:type="spellEnd"/>
      <w:r w:rsidRPr="00A242EF">
        <w:t>)</w:t>
      </w:r>
      <w:r w:rsidR="00AE1548">
        <w:t>.</w:t>
      </w:r>
      <w:r w:rsidRPr="00A242EF">
        <w:t xml:space="preserve"> 7 financial tips every married woman should know. </w:t>
      </w:r>
      <w:proofErr w:type="gramStart"/>
      <w:r w:rsidRPr="00A242EF">
        <w:rPr>
          <w:i/>
        </w:rPr>
        <w:t>Reader’s Digest</w:t>
      </w:r>
      <w:r w:rsidRPr="00A242EF">
        <w:t>.</w:t>
      </w:r>
      <w:proofErr w:type="gramEnd"/>
      <w:r w:rsidRPr="00A242EF">
        <w:t xml:space="preserve"> Retrieved from </w:t>
      </w:r>
      <w:r w:rsidR="00263E89" w:rsidRPr="001C2178">
        <w:t>http://www.readersdigest.ca/home-garden/money/7-financial-tips-every-married-woman-should-know</w:t>
      </w:r>
    </w:p>
    <w:p w14:paraId="5E430DB4" w14:textId="439FA163" w:rsidR="00792D4B" w:rsidRDefault="00BD1E21" w:rsidP="001C2178">
      <w:pPr>
        <w:spacing w:line="480" w:lineRule="auto"/>
        <w:ind w:left="567" w:hanging="567"/>
      </w:pPr>
      <w:proofErr w:type="spellStart"/>
      <w:r w:rsidRPr="001C2178">
        <w:t>Vogler</w:t>
      </w:r>
      <w:proofErr w:type="spellEnd"/>
      <w:r w:rsidRPr="001C2178">
        <w:t xml:space="preserve">, C., </w:t>
      </w:r>
      <w:proofErr w:type="spellStart"/>
      <w:r w:rsidRPr="001C2178">
        <w:t>Lyonette</w:t>
      </w:r>
      <w:proofErr w:type="spellEnd"/>
      <w:r w:rsidRPr="001C2178">
        <w:t xml:space="preserve">, C., </w:t>
      </w:r>
      <w:r w:rsidR="001C2178">
        <w:t xml:space="preserve">&amp; </w:t>
      </w:r>
      <w:r w:rsidRPr="001C2178">
        <w:t xml:space="preserve">Wiggins, R.D. (2008). Money, power and spending decisions in intimate relationships. </w:t>
      </w:r>
      <w:proofErr w:type="gramStart"/>
      <w:r w:rsidRPr="001C2178">
        <w:rPr>
          <w:i/>
        </w:rPr>
        <w:t>Sociological Review, 56</w:t>
      </w:r>
      <w:r w:rsidRPr="001C2178">
        <w:t xml:space="preserve"> (1), 117-143.</w:t>
      </w:r>
      <w:proofErr w:type="gramEnd"/>
      <w:r w:rsidRPr="001C2178">
        <w:t xml:space="preserve"> </w:t>
      </w:r>
      <w:proofErr w:type="spellStart"/>
      <w:proofErr w:type="gramStart"/>
      <w:r w:rsidRPr="001C2178">
        <w:t>doi</w:t>
      </w:r>
      <w:proofErr w:type="spellEnd"/>
      <w:proofErr w:type="gramEnd"/>
      <w:r w:rsidRPr="001C2178">
        <w:t>: 10.1111/j.1467-954X.2008.00779.x</w:t>
      </w:r>
    </w:p>
    <w:p w14:paraId="38301F88" w14:textId="697956FD" w:rsidR="001C113E" w:rsidRPr="001C113E" w:rsidRDefault="001C113E" w:rsidP="001C2178">
      <w:pPr>
        <w:spacing w:line="480" w:lineRule="auto"/>
        <w:ind w:left="567" w:hanging="567"/>
      </w:pPr>
      <w:proofErr w:type="spellStart"/>
      <w:proofErr w:type="gramStart"/>
      <w:r>
        <w:t>Widdicombe</w:t>
      </w:r>
      <w:proofErr w:type="spellEnd"/>
      <w:r>
        <w:t>, S. (1993).</w:t>
      </w:r>
      <w:proofErr w:type="gramEnd"/>
      <w:r>
        <w:t xml:space="preserve"> Autobiography and change: Rhetoric and authenticity of “gothic style.” In E. </w:t>
      </w:r>
      <w:proofErr w:type="spellStart"/>
      <w:r>
        <w:t>Burman</w:t>
      </w:r>
      <w:proofErr w:type="spellEnd"/>
      <w:r>
        <w:t xml:space="preserve"> &amp; I. Parker (Eds.), </w:t>
      </w:r>
      <w:r>
        <w:rPr>
          <w:i/>
        </w:rPr>
        <w:t>Discourse analytic research: Repertoires and readings of texts in action</w:t>
      </w:r>
      <w:r>
        <w:t xml:space="preserve"> (pp. 94-113). London: </w:t>
      </w:r>
      <w:proofErr w:type="spellStart"/>
      <w:r>
        <w:t>Routledge</w:t>
      </w:r>
      <w:proofErr w:type="spellEnd"/>
      <w:r>
        <w:t>.</w:t>
      </w:r>
    </w:p>
    <w:p w14:paraId="21DFB7ED" w14:textId="349D2977" w:rsidR="00715479" w:rsidRPr="001C2178" w:rsidRDefault="00BE6BDE" w:rsidP="001C2178">
      <w:pPr>
        <w:spacing w:line="480" w:lineRule="auto"/>
        <w:ind w:left="567" w:hanging="567"/>
      </w:pPr>
      <w:proofErr w:type="spellStart"/>
      <w:r>
        <w:t>Winslade</w:t>
      </w:r>
      <w:proofErr w:type="spellEnd"/>
      <w:r>
        <w:t xml:space="preserve">, J., &amp; Monk, G. (2008). </w:t>
      </w:r>
      <w:r w:rsidRPr="001C2178">
        <w:rPr>
          <w:i/>
        </w:rPr>
        <w:t>Practicing narrative mediation: Loosening the grip of conflict.</w:t>
      </w:r>
      <w:r>
        <w:t xml:space="preserve"> San Francisco, CA: </w:t>
      </w:r>
      <w:proofErr w:type="spellStart"/>
      <w:r>
        <w:t>Jossey</w:t>
      </w:r>
      <w:proofErr w:type="spellEnd"/>
      <w:r>
        <w:t xml:space="preserve">-Bass. </w:t>
      </w:r>
      <w:r w:rsidR="00715479" w:rsidRPr="001C2178">
        <w:br w:type="page"/>
      </w:r>
    </w:p>
    <w:p w14:paraId="1E9FCF93" w14:textId="77777777" w:rsidR="00715479" w:rsidRPr="00D90088" w:rsidRDefault="007557E6" w:rsidP="00715479">
      <w:r>
        <w:lastRenderedPageBreak/>
        <w:t>Appendix</w:t>
      </w:r>
      <w:r w:rsidR="00715479" w:rsidRPr="00D90088">
        <w:t xml:space="preserve"> 1</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08"/>
      </w:tblGrid>
      <w:tr w:rsidR="00715479" w:rsidRPr="00D90088" w14:paraId="172D5CFB" w14:textId="77777777" w:rsidTr="008E21AD">
        <w:tc>
          <w:tcPr>
            <w:tcW w:w="9507" w:type="dxa"/>
            <w:tcBorders>
              <w:bottom w:val="single" w:sz="4" w:space="0" w:color="auto"/>
            </w:tcBorders>
          </w:tcPr>
          <w:p w14:paraId="73EAF106" w14:textId="77777777" w:rsidR="00715479" w:rsidRPr="00063918" w:rsidRDefault="00715479" w:rsidP="00715479">
            <w:pPr>
              <w:rPr>
                <w:rFonts w:ascii="Times New Roman" w:hAnsi="Times New Roman" w:cs="Times New Roman"/>
                <w:b/>
              </w:rPr>
            </w:pPr>
            <w:r w:rsidRPr="00063918">
              <w:rPr>
                <w:rFonts w:ascii="Times New Roman" w:hAnsi="Times New Roman" w:cs="Times New Roman"/>
                <w:b/>
              </w:rPr>
              <w:t>Financial Literacy</w:t>
            </w:r>
          </w:p>
        </w:tc>
      </w:tr>
      <w:tr w:rsidR="00715479" w:rsidRPr="00D90088" w14:paraId="4A93D183" w14:textId="77777777" w:rsidTr="008E21AD">
        <w:tc>
          <w:tcPr>
            <w:tcW w:w="9507" w:type="dxa"/>
            <w:tcBorders>
              <w:top w:val="single" w:sz="4" w:space="0" w:color="auto"/>
              <w:bottom w:val="nil"/>
            </w:tcBorders>
          </w:tcPr>
          <w:p w14:paraId="4254CEF1" w14:textId="77777777" w:rsidR="00715479" w:rsidRPr="00063918" w:rsidRDefault="00715479"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Buckland, J. (2010). Are low-income Canadians financially literate? Placing financial literacy in the context of personal and structural constraints. </w:t>
            </w:r>
            <w:r w:rsidRPr="00063918">
              <w:rPr>
                <w:rFonts w:ascii="Times New Roman" w:hAnsi="Times New Roman" w:cs="Times New Roman"/>
                <w:i/>
                <w:sz w:val="24"/>
                <w:szCs w:val="24"/>
              </w:rPr>
              <w:t>Adult Education Quarterly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60</w:t>
            </w:r>
            <w:r w:rsidRPr="00063918">
              <w:rPr>
                <w:rFonts w:ascii="Times New Roman" w:hAnsi="Times New Roman" w:cs="Times New Roman"/>
                <w:sz w:val="24"/>
                <w:szCs w:val="24"/>
              </w:rPr>
              <w:t>(4), 357-376.</w:t>
            </w:r>
          </w:p>
        </w:tc>
      </w:tr>
      <w:tr w:rsidR="00715479" w:rsidRPr="00D90088" w14:paraId="65406460" w14:textId="77777777" w:rsidTr="008E21AD">
        <w:tc>
          <w:tcPr>
            <w:tcW w:w="9507" w:type="dxa"/>
            <w:tcBorders>
              <w:top w:val="nil"/>
              <w:bottom w:val="nil"/>
            </w:tcBorders>
          </w:tcPr>
          <w:p w14:paraId="23D95FE4" w14:textId="21ABA968" w:rsidR="008E21AD" w:rsidRPr="00287727" w:rsidRDefault="00715479" w:rsidP="008E21AD">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Buckland, J. (2011). </w:t>
            </w:r>
            <w:r w:rsidRPr="00063918">
              <w:rPr>
                <w:rFonts w:ascii="Times New Roman" w:hAnsi="Times New Roman" w:cs="Times New Roman"/>
                <w:i/>
                <w:sz w:val="24"/>
                <w:szCs w:val="24"/>
              </w:rPr>
              <w:t>Money management on a shoestring: A critical literature review of financial literacy &amp; low-income people</w:t>
            </w:r>
            <w:r w:rsidRPr="00063918">
              <w:rPr>
                <w:rFonts w:ascii="Times New Roman" w:hAnsi="Times New Roman" w:cs="Times New Roman"/>
                <w:sz w:val="24"/>
                <w:szCs w:val="24"/>
              </w:rPr>
              <w:t xml:space="preserve">. Retrieved from </w:t>
            </w:r>
            <w:r w:rsidR="008E21AD" w:rsidRPr="001C2178">
              <w:rPr>
                <w:rFonts w:ascii="Times New Roman" w:hAnsi="Times New Roman" w:cs="Times New Roman"/>
                <w:sz w:val="24"/>
                <w:szCs w:val="24"/>
              </w:rPr>
              <w:t>http://www.financialliteracyincanada.com/documents/research-reports.html</w:t>
            </w:r>
          </w:p>
        </w:tc>
      </w:tr>
      <w:tr w:rsidR="00715479" w:rsidRPr="00D90088" w14:paraId="25B07EA3" w14:textId="77777777" w:rsidTr="008E21AD">
        <w:tc>
          <w:tcPr>
            <w:tcW w:w="9507" w:type="dxa"/>
            <w:tcBorders>
              <w:top w:val="nil"/>
              <w:bottom w:val="nil"/>
            </w:tcBorders>
          </w:tcPr>
          <w:p w14:paraId="725799B4" w14:textId="6C1B907D" w:rsidR="008E21AD" w:rsidRPr="00063918" w:rsidRDefault="00715479" w:rsidP="008E21AD">
            <w:pPr>
              <w:pStyle w:val="NoSpacing"/>
              <w:ind w:left="426" w:hanging="426"/>
              <w:rPr>
                <w:rFonts w:ascii="Times New Roman" w:hAnsi="Times New Roman" w:cs="Times New Roman"/>
              </w:rPr>
            </w:pPr>
            <w:proofErr w:type="spellStart"/>
            <w:r w:rsidRPr="00063918">
              <w:rPr>
                <w:rFonts w:ascii="Times New Roman" w:hAnsi="Times New Roman" w:cs="Times New Roman"/>
                <w:sz w:val="24"/>
                <w:szCs w:val="24"/>
              </w:rPr>
              <w:t>Fikkert</w:t>
            </w:r>
            <w:proofErr w:type="spellEnd"/>
            <w:r w:rsidRPr="00063918">
              <w:rPr>
                <w:rFonts w:ascii="Times New Roman" w:hAnsi="Times New Roman" w:cs="Times New Roman"/>
                <w:sz w:val="24"/>
                <w:szCs w:val="24"/>
              </w:rPr>
              <w:t xml:space="preserve">, A. (2008). Life goals, </w:t>
            </w:r>
            <w:proofErr w:type="gramStart"/>
            <w:r w:rsidRPr="00063918">
              <w:rPr>
                <w:rFonts w:ascii="Times New Roman" w:hAnsi="Times New Roman" w:cs="Times New Roman"/>
                <w:sz w:val="24"/>
                <w:szCs w:val="24"/>
              </w:rPr>
              <w:t>finances</w:t>
            </w:r>
            <w:proofErr w:type="gramEnd"/>
            <w:r w:rsidRPr="00063918">
              <w:rPr>
                <w:rFonts w:ascii="Times New Roman" w:hAnsi="Times New Roman" w:cs="Times New Roman"/>
                <w:sz w:val="24"/>
                <w:szCs w:val="24"/>
              </w:rPr>
              <w:t xml:space="preserve"> and financial service choice: Using ‘financial’ life histories to understand low-income peoples’ financial coping. Retrieved from </w:t>
            </w:r>
            <w:r w:rsidR="008E21AD" w:rsidRPr="001C2178">
              <w:rPr>
                <w:rFonts w:ascii="Times New Roman" w:hAnsi="Times New Roman" w:cs="Times New Roman"/>
                <w:sz w:val="24"/>
                <w:szCs w:val="24"/>
              </w:rPr>
              <w:t>http://financial-exclusion.uwinnipeg.ca/</w:t>
            </w:r>
          </w:p>
        </w:tc>
      </w:tr>
      <w:tr w:rsidR="00715479" w:rsidRPr="00D90088" w14:paraId="61925F3F" w14:textId="77777777" w:rsidTr="008E21AD">
        <w:tc>
          <w:tcPr>
            <w:tcW w:w="9507" w:type="dxa"/>
            <w:tcBorders>
              <w:top w:val="nil"/>
              <w:bottom w:val="nil"/>
            </w:tcBorders>
          </w:tcPr>
          <w:p w14:paraId="7EF6EA95" w14:textId="77777777" w:rsidR="00715479" w:rsidRPr="00287727" w:rsidRDefault="00715479" w:rsidP="00715479">
            <w:pPr>
              <w:pStyle w:val="NoSpacing"/>
              <w:ind w:left="426" w:hanging="426"/>
              <w:rPr>
                <w:rFonts w:ascii="Times New Roman" w:hAnsi="Times New Roman" w:cs="Times New Roman"/>
                <w:sz w:val="24"/>
                <w:szCs w:val="24"/>
              </w:rPr>
            </w:pPr>
            <w:r w:rsidRPr="00287727">
              <w:rPr>
                <w:rFonts w:ascii="Times New Roman" w:hAnsi="Times New Roman" w:cs="Times New Roman"/>
                <w:sz w:val="24"/>
                <w:szCs w:val="24"/>
              </w:rPr>
              <w:t xml:space="preserve">Organization for Economic Cooperation and Development (OECD) (2006). </w:t>
            </w:r>
            <w:r w:rsidRPr="00287727">
              <w:rPr>
                <w:rFonts w:ascii="Times New Roman" w:hAnsi="Times New Roman" w:cs="Times New Roman"/>
                <w:i/>
                <w:sz w:val="24"/>
                <w:szCs w:val="24"/>
              </w:rPr>
              <w:t>Policy Brief: The Importance of Financial Education</w:t>
            </w:r>
            <w:r w:rsidRPr="00287727">
              <w:rPr>
                <w:rFonts w:ascii="Times New Roman" w:hAnsi="Times New Roman" w:cs="Times New Roman"/>
                <w:sz w:val="24"/>
                <w:szCs w:val="24"/>
              </w:rPr>
              <w:t>. Retrieved from http://www.oecd.org/dataoecd/8/32/37087833.pdf</w:t>
            </w:r>
          </w:p>
        </w:tc>
      </w:tr>
      <w:tr w:rsidR="00715479" w:rsidRPr="00D90088" w14:paraId="50A30F57" w14:textId="77777777" w:rsidTr="008E21AD">
        <w:tc>
          <w:tcPr>
            <w:tcW w:w="9507" w:type="dxa"/>
            <w:tcBorders>
              <w:top w:val="nil"/>
              <w:bottom w:val="nil"/>
            </w:tcBorders>
          </w:tcPr>
          <w:p w14:paraId="475CDD50" w14:textId="77777777" w:rsidR="00715479" w:rsidRPr="00063918" w:rsidRDefault="00715479"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Momentum (2007). </w:t>
            </w:r>
            <w:r w:rsidRPr="00063918">
              <w:rPr>
                <w:rFonts w:ascii="Times New Roman" w:hAnsi="Times New Roman" w:cs="Times New Roman"/>
                <w:i/>
                <w:sz w:val="24"/>
                <w:szCs w:val="24"/>
              </w:rPr>
              <w:t>Assets: Build your future.</w:t>
            </w:r>
            <w:r w:rsidRPr="00063918">
              <w:rPr>
                <w:rFonts w:ascii="Times New Roman" w:hAnsi="Times New Roman" w:cs="Times New Roman"/>
                <w:sz w:val="24"/>
                <w:szCs w:val="24"/>
              </w:rPr>
              <w:t xml:space="preserve"> Retrieved from http://www.momentum.org/train-trainer-curriculum</w:t>
            </w:r>
          </w:p>
        </w:tc>
      </w:tr>
      <w:tr w:rsidR="00715479" w:rsidRPr="00D90088" w14:paraId="3205BA69" w14:textId="77777777" w:rsidTr="008E21AD">
        <w:tc>
          <w:tcPr>
            <w:tcW w:w="9507" w:type="dxa"/>
            <w:tcBorders>
              <w:top w:val="nil"/>
              <w:bottom w:val="nil"/>
            </w:tcBorders>
          </w:tcPr>
          <w:p w14:paraId="1A906F2C" w14:textId="77777777" w:rsidR="00715479" w:rsidRPr="00063918" w:rsidRDefault="00715479"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Momentum (2007). </w:t>
            </w:r>
            <w:r w:rsidRPr="00063918">
              <w:rPr>
                <w:rFonts w:ascii="Times New Roman" w:hAnsi="Times New Roman" w:cs="Times New Roman"/>
                <w:i/>
                <w:sz w:val="24"/>
                <w:szCs w:val="24"/>
              </w:rPr>
              <w:t>Banking: Be a smart bank customer</w:t>
            </w:r>
            <w:r w:rsidRPr="00063918">
              <w:rPr>
                <w:rFonts w:ascii="Times New Roman" w:hAnsi="Times New Roman" w:cs="Times New Roman"/>
                <w:sz w:val="24"/>
                <w:szCs w:val="24"/>
              </w:rPr>
              <w:t>. Retrieved from http://www.momentum.org/train-trainer-curriculum</w:t>
            </w:r>
          </w:p>
        </w:tc>
      </w:tr>
      <w:tr w:rsidR="00715479" w:rsidRPr="00D90088" w14:paraId="76DD5EBD" w14:textId="77777777" w:rsidTr="008E21AD">
        <w:tc>
          <w:tcPr>
            <w:tcW w:w="9507" w:type="dxa"/>
            <w:tcBorders>
              <w:top w:val="nil"/>
              <w:bottom w:val="nil"/>
            </w:tcBorders>
          </w:tcPr>
          <w:p w14:paraId="20CD164D" w14:textId="77777777" w:rsidR="00715479" w:rsidRPr="00063918" w:rsidRDefault="00715479"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Momentum (2007). </w:t>
            </w:r>
            <w:r w:rsidRPr="00063918">
              <w:rPr>
                <w:rFonts w:ascii="Times New Roman" w:hAnsi="Times New Roman" w:cs="Times New Roman"/>
                <w:i/>
                <w:sz w:val="24"/>
                <w:szCs w:val="24"/>
              </w:rPr>
              <w:t>Budgeting: Control your money</w:t>
            </w:r>
            <w:r w:rsidRPr="00063918">
              <w:rPr>
                <w:rFonts w:ascii="Times New Roman" w:hAnsi="Times New Roman" w:cs="Times New Roman"/>
                <w:sz w:val="24"/>
                <w:szCs w:val="24"/>
              </w:rPr>
              <w:t>. Retrieved from http://www.momentum.org/train-trainer-curriculum</w:t>
            </w:r>
          </w:p>
        </w:tc>
      </w:tr>
      <w:tr w:rsidR="00715479" w:rsidRPr="00D90088" w14:paraId="7BC5F3BE" w14:textId="77777777" w:rsidTr="008E21AD">
        <w:tc>
          <w:tcPr>
            <w:tcW w:w="9507" w:type="dxa"/>
            <w:tcBorders>
              <w:top w:val="nil"/>
              <w:bottom w:val="nil"/>
            </w:tcBorders>
          </w:tcPr>
          <w:p w14:paraId="25885F8A" w14:textId="77777777" w:rsidR="00715479" w:rsidRPr="00063918" w:rsidRDefault="00715479"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Momentum (2007). </w:t>
            </w:r>
            <w:r w:rsidRPr="00063918">
              <w:rPr>
                <w:rFonts w:ascii="Times New Roman" w:hAnsi="Times New Roman" w:cs="Times New Roman"/>
                <w:i/>
                <w:sz w:val="24"/>
                <w:szCs w:val="24"/>
              </w:rPr>
              <w:t>Consumerism: Decide for yourself</w:t>
            </w:r>
            <w:r w:rsidRPr="00063918">
              <w:rPr>
                <w:rFonts w:ascii="Times New Roman" w:hAnsi="Times New Roman" w:cs="Times New Roman"/>
                <w:sz w:val="24"/>
                <w:szCs w:val="24"/>
              </w:rPr>
              <w:t>. Retrieved from http://www.momentum.org/train-trainer-curriculum</w:t>
            </w:r>
          </w:p>
        </w:tc>
      </w:tr>
      <w:tr w:rsidR="008E21AD" w:rsidRPr="00D90088" w14:paraId="3DEFC546" w14:textId="77777777" w:rsidTr="008E21AD">
        <w:tc>
          <w:tcPr>
            <w:tcW w:w="9507" w:type="dxa"/>
            <w:tcBorders>
              <w:top w:val="nil"/>
              <w:bottom w:val="nil"/>
            </w:tcBorders>
          </w:tcPr>
          <w:p w14:paraId="7424AC38" w14:textId="5FC1D8F8" w:rsidR="008E21AD" w:rsidRPr="00063918" w:rsidRDefault="008E21AD"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Momentum (2007). </w:t>
            </w:r>
            <w:r w:rsidRPr="00063918">
              <w:rPr>
                <w:rFonts w:ascii="Times New Roman" w:hAnsi="Times New Roman" w:cs="Times New Roman"/>
                <w:i/>
                <w:sz w:val="24"/>
                <w:szCs w:val="24"/>
              </w:rPr>
              <w:t>Credit: Take charge of it</w:t>
            </w:r>
            <w:r w:rsidRPr="00063918">
              <w:rPr>
                <w:rFonts w:ascii="Times New Roman" w:hAnsi="Times New Roman" w:cs="Times New Roman"/>
                <w:sz w:val="24"/>
                <w:szCs w:val="24"/>
              </w:rPr>
              <w:t xml:space="preserve">. Retrieved from </w:t>
            </w:r>
            <w:r w:rsidR="00287727" w:rsidRPr="00063918">
              <w:rPr>
                <w:rFonts w:ascii="Times New Roman" w:hAnsi="Times New Roman" w:cs="Times New Roman"/>
                <w:sz w:val="24"/>
                <w:szCs w:val="24"/>
              </w:rPr>
              <w:t>http://www.momentum.org/train-trainer-curriculum</w:t>
            </w:r>
          </w:p>
        </w:tc>
      </w:tr>
      <w:tr w:rsidR="008E21AD" w:rsidRPr="00D90088" w14:paraId="084B8678" w14:textId="77777777" w:rsidTr="008E21AD">
        <w:tc>
          <w:tcPr>
            <w:tcW w:w="9507" w:type="dxa"/>
            <w:tcBorders>
              <w:top w:val="nil"/>
              <w:bottom w:val="nil"/>
            </w:tcBorders>
          </w:tcPr>
          <w:p w14:paraId="326FDBAF" w14:textId="77777777" w:rsidR="008E21AD" w:rsidRPr="00063918" w:rsidRDefault="008E21AD" w:rsidP="00715479">
            <w:pPr>
              <w:pStyle w:val="NoSpacing"/>
              <w:ind w:left="426" w:hanging="426"/>
              <w:rPr>
                <w:rFonts w:ascii="Times New Roman" w:hAnsi="Times New Roman" w:cs="Times New Roman"/>
              </w:rPr>
            </w:pPr>
            <w:r w:rsidRPr="00063918">
              <w:rPr>
                <w:rFonts w:ascii="Times New Roman" w:hAnsi="Times New Roman" w:cs="Times New Roman"/>
                <w:sz w:val="24"/>
                <w:szCs w:val="24"/>
              </w:rPr>
              <w:t xml:space="preserve">Social and Enterprise Development Initiatives (SEDI). (2006). </w:t>
            </w:r>
            <w:r w:rsidRPr="00063918">
              <w:rPr>
                <w:rFonts w:ascii="Times New Roman" w:hAnsi="Times New Roman" w:cs="Times New Roman"/>
                <w:i/>
                <w:sz w:val="24"/>
                <w:szCs w:val="24"/>
              </w:rPr>
              <w:t>Environmental scan of the supply of financial capability information education and advice in Canada</w:t>
            </w:r>
            <w:r w:rsidRPr="00063918">
              <w:rPr>
                <w:rFonts w:ascii="Times New Roman" w:hAnsi="Times New Roman" w:cs="Times New Roman"/>
                <w:sz w:val="24"/>
                <w:szCs w:val="24"/>
              </w:rPr>
              <w:t>. Retrieved from http://www.sedi.org/html/resources/publications.asp#FinancialLiteracy</w:t>
            </w:r>
          </w:p>
        </w:tc>
      </w:tr>
      <w:tr w:rsidR="008E21AD" w:rsidRPr="00D90088" w14:paraId="429D0AE2" w14:textId="77777777" w:rsidTr="008E21AD">
        <w:tc>
          <w:tcPr>
            <w:tcW w:w="9507" w:type="dxa"/>
            <w:tcBorders>
              <w:top w:val="nil"/>
              <w:bottom w:val="nil"/>
            </w:tcBorders>
          </w:tcPr>
          <w:p w14:paraId="54725E6B" w14:textId="77777777" w:rsidR="008E21AD" w:rsidRPr="00063918" w:rsidRDefault="008E21AD" w:rsidP="00715479">
            <w:pPr>
              <w:pStyle w:val="NoSpacing"/>
              <w:ind w:left="426" w:hanging="426"/>
              <w:rPr>
                <w:rFonts w:ascii="Times New Roman" w:hAnsi="Times New Roman" w:cs="Times New Roman"/>
                <w:i/>
              </w:rPr>
            </w:pPr>
            <w:r w:rsidRPr="00063918">
              <w:rPr>
                <w:rFonts w:ascii="Times New Roman" w:hAnsi="Times New Roman" w:cs="Times New Roman"/>
                <w:sz w:val="24"/>
                <w:szCs w:val="24"/>
              </w:rPr>
              <w:t xml:space="preserve">Social and Enterprise Development Initiatives (SEDI). (2007). </w:t>
            </w:r>
            <w:r w:rsidRPr="00063918">
              <w:rPr>
                <w:rFonts w:ascii="Times New Roman" w:hAnsi="Times New Roman" w:cs="Times New Roman"/>
                <w:i/>
                <w:sz w:val="24"/>
                <w:szCs w:val="24"/>
              </w:rPr>
              <w:t>Financial literacy products and services: Preferences among vulnerable populations. Understanding consumer preferences among low-income Canadians.</w:t>
            </w:r>
            <w:r w:rsidRPr="00063918">
              <w:rPr>
                <w:rFonts w:ascii="Times New Roman" w:hAnsi="Times New Roman" w:cs="Times New Roman"/>
                <w:sz w:val="24"/>
                <w:szCs w:val="24"/>
              </w:rPr>
              <w:t xml:space="preserve"> Retrieved from http://www.sedi.org/html/resources/publications.asp#FinancialLiteracy</w:t>
            </w:r>
            <w:r w:rsidRPr="00063918">
              <w:rPr>
                <w:rFonts w:ascii="Times New Roman" w:hAnsi="Times New Roman" w:cs="Times New Roman"/>
                <w:i/>
                <w:sz w:val="24"/>
                <w:szCs w:val="24"/>
              </w:rPr>
              <w:t xml:space="preserve"> </w:t>
            </w:r>
          </w:p>
        </w:tc>
      </w:tr>
      <w:tr w:rsidR="008E21AD" w:rsidRPr="00D90088" w14:paraId="1E52C09B" w14:textId="77777777" w:rsidTr="008E21AD">
        <w:tc>
          <w:tcPr>
            <w:tcW w:w="9507" w:type="dxa"/>
            <w:tcBorders>
              <w:top w:val="nil"/>
              <w:bottom w:val="nil"/>
            </w:tcBorders>
          </w:tcPr>
          <w:p w14:paraId="1DB75C0A" w14:textId="77777777"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Social and Enterprise Development Initiatives (SEDI). (2008). </w:t>
            </w:r>
            <w:r w:rsidRPr="00063918">
              <w:rPr>
                <w:rFonts w:ascii="Times New Roman" w:hAnsi="Times New Roman" w:cs="Times New Roman"/>
                <w:i/>
                <w:sz w:val="24"/>
                <w:szCs w:val="24"/>
              </w:rPr>
              <w:t xml:space="preserve">Delivery models for financial literacy interventions: A case study approach. </w:t>
            </w:r>
            <w:r w:rsidRPr="00063918">
              <w:rPr>
                <w:rFonts w:ascii="Times New Roman" w:hAnsi="Times New Roman" w:cs="Times New Roman"/>
                <w:sz w:val="24"/>
                <w:szCs w:val="24"/>
              </w:rPr>
              <w:t>Retrieved from http://www.sedi.org/html/resources/publications.asp#FinancialLiteracy</w:t>
            </w:r>
            <w:r w:rsidRPr="00063918">
              <w:rPr>
                <w:rFonts w:ascii="Times New Roman" w:hAnsi="Times New Roman" w:cs="Times New Roman"/>
                <w:i/>
                <w:sz w:val="24"/>
                <w:szCs w:val="24"/>
              </w:rPr>
              <w:t xml:space="preserve"> </w:t>
            </w:r>
          </w:p>
        </w:tc>
      </w:tr>
      <w:tr w:rsidR="008E21AD" w:rsidRPr="00D90088" w14:paraId="73020AFB" w14:textId="77777777" w:rsidTr="008E21AD">
        <w:tc>
          <w:tcPr>
            <w:tcW w:w="9507" w:type="dxa"/>
            <w:tcBorders>
              <w:top w:val="nil"/>
              <w:bottom w:val="nil"/>
            </w:tcBorders>
          </w:tcPr>
          <w:p w14:paraId="67B3AD08" w14:textId="77777777"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Social and Enterprise Development Initiatives (SEDI). (2009). </w:t>
            </w:r>
            <w:r w:rsidRPr="00063918">
              <w:rPr>
                <w:rFonts w:ascii="Times New Roman" w:hAnsi="Times New Roman" w:cs="Times New Roman"/>
                <w:i/>
                <w:sz w:val="24"/>
                <w:szCs w:val="24"/>
              </w:rPr>
              <w:t xml:space="preserve">Financial literacy: Strategies to meet the needs of low income Albertans. </w:t>
            </w:r>
            <w:r w:rsidRPr="00063918">
              <w:rPr>
                <w:rFonts w:ascii="Times New Roman" w:hAnsi="Times New Roman" w:cs="Times New Roman"/>
                <w:sz w:val="24"/>
                <w:szCs w:val="24"/>
              </w:rPr>
              <w:t>Retrieved from http://www.sedi.org/html/resources/publications.asp#FinancialLiteracy</w:t>
            </w:r>
            <w:r w:rsidRPr="00063918">
              <w:rPr>
                <w:rFonts w:ascii="Times New Roman" w:hAnsi="Times New Roman" w:cs="Times New Roman"/>
                <w:i/>
                <w:sz w:val="24"/>
                <w:szCs w:val="24"/>
              </w:rPr>
              <w:t xml:space="preserve"> </w:t>
            </w:r>
          </w:p>
        </w:tc>
      </w:tr>
      <w:tr w:rsidR="008E21AD" w:rsidRPr="00D90088" w14:paraId="484B84FA" w14:textId="77777777" w:rsidTr="008E21AD">
        <w:tc>
          <w:tcPr>
            <w:tcW w:w="9507" w:type="dxa"/>
            <w:tcBorders>
              <w:top w:val="nil"/>
              <w:bottom w:val="nil"/>
            </w:tcBorders>
          </w:tcPr>
          <w:p w14:paraId="306C41C9" w14:textId="77777777" w:rsidR="008E21AD" w:rsidRDefault="008E21AD" w:rsidP="00715479">
            <w:pPr>
              <w:pStyle w:val="NoSpacing"/>
              <w:ind w:left="426" w:hanging="426"/>
              <w:rPr>
                <w:rFonts w:ascii="Times New Roman" w:hAnsi="Times New Roman" w:cs="Times New Roman"/>
                <w:b/>
                <w:sz w:val="24"/>
                <w:szCs w:val="24"/>
              </w:rPr>
            </w:pPr>
          </w:p>
          <w:p w14:paraId="44248693" w14:textId="77777777" w:rsidR="008E21AD" w:rsidRPr="00063918" w:rsidRDefault="008E21AD" w:rsidP="00715479">
            <w:pPr>
              <w:pStyle w:val="NoSpacing"/>
              <w:ind w:left="426" w:hanging="426"/>
              <w:rPr>
                <w:rFonts w:ascii="Times New Roman" w:hAnsi="Times New Roman" w:cs="Times New Roman"/>
                <w:b/>
                <w:sz w:val="24"/>
                <w:szCs w:val="24"/>
              </w:rPr>
            </w:pPr>
            <w:r w:rsidRPr="00063918">
              <w:rPr>
                <w:rFonts w:ascii="Times New Roman" w:hAnsi="Times New Roman" w:cs="Times New Roman"/>
                <w:b/>
                <w:sz w:val="24"/>
                <w:szCs w:val="24"/>
              </w:rPr>
              <w:t>Popular Media</w:t>
            </w:r>
          </w:p>
        </w:tc>
      </w:tr>
      <w:tr w:rsidR="008E21AD" w:rsidRPr="00D90088" w14:paraId="737C1F88" w14:textId="77777777" w:rsidTr="008E21AD">
        <w:tc>
          <w:tcPr>
            <w:tcW w:w="9507" w:type="dxa"/>
            <w:tcBorders>
              <w:top w:val="nil"/>
              <w:bottom w:val="single" w:sz="4" w:space="0" w:color="auto"/>
            </w:tcBorders>
          </w:tcPr>
          <w:p w14:paraId="143940EA" w14:textId="77777777" w:rsidR="008E21AD" w:rsidRPr="00063918" w:rsidRDefault="008E21AD" w:rsidP="00715479">
            <w:pPr>
              <w:pStyle w:val="NoSpacing"/>
              <w:ind w:left="426" w:hanging="426"/>
              <w:rPr>
                <w:rFonts w:ascii="Times New Roman" w:hAnsi="Times New Roman" w:cs="Times New Roman"/>
                <w:b/>
                <w:sz w:val="24"/>
                <w:szCs w:val="24"/>
              </w:rPr>
            </w:pPr>
            <w:proofErr w:type="spellStart"/>
            <w:r w:rsidRPr="00063918">
              <w:rPr>
                <w:rFonts w:ascii="Times New Roman" w:hAnsi="Times New Roman" w:cs="Times New Roman"/>
                <w:b/>
                <w:sz w:val="24"/>
                <w:szCs w:val="24"/>
              </w:rPr>
              <w:t>Macleans</w:t>
            </w:r>
            <w:proofErr w:type="spellEnd"/>
            <w:r w:rsidRPr="00063918">
              <w:rPr>
                <w:rFonts w:ascii="Times New Roman" w:hAnsi="Times New Roman" w:cs="Times New Roman"/>
                <w:b/>
                <w:sz w:val="24"/>
                <w:szCs w:val="24"/>
              </w:rPr>
              <w:t xml:space="preserve"> Magazine</w:t>
            </w:r>
          </w:p>
        </w:tc>
      </w:tr>
      <w:tr w:rsidR="008E21AD" w:rsidRPr="00D90088" w14:paraId="5752F0D6" w14:textId="77777777" w:rsidTr="008E21AD">
        <w:tc>
          <w:tcPr>
            <w:tcW w:w="9507" w:type="dxa"/>
            <w:tcBorders>
              <w:top w:val="single" w:sz="4" w:space="0" w:color="auto"/>
              <w:bottom w:val="nil"/>
            </w:tcBorders>
          </w:tcPr>
          <w:p w14:paraId="7BD28C07" w14:textId="5EE5358F" w:rsidR="008E21AD" w:rsidRPr="00063918" w:rsidRDefault="008E21AD" w:rsidP="00715479">
            <w:pPr>
              <w:ind w:left="426" w:hanging="426"/>
              <w:rPr>
                <w:rFonts w:ascii="Times New Roman" w:hAnsi="Times New Roman" w:cs="Times New Roman"/>
                <w:b/>
                <w:u w:val="single"/>
              </w:rPr>
            </w:pPr>
            <w:r w:rsidRPr="00063918">
              <w:rPr>
                <w:rFonts w:ascii="Times New Roman" w:hAnsi="Times New Roman" w:cs="Times New Roman"/>
                <w:lang w:eastAsia="en-CA"/>
              </w:rPr>
              <w:t xml:space="preserve">Campbell, C. (2009, January 27). Budget '09 personal finance: A recession budget for working families. </w:t>
            </w:r>
            <w:proofErr w:type="spellStart"/>
            <w:r w:rsidRPr="00063918">
              <w:rPr>
                <w:rFonts w:ascii="Times New Roman" w:hAnsi="Times New Roman" w:cs="Times New Roman"/>
                <w:i/>
                <w:lang w:eastAsia="en-CA"/>
              </w:rPr>
              <w:t>Macleans</w:t>
            </w:r>
            <w:proofErr w:type="spellEnd"/>
            <w:r w:rsidRPr="00063918">
              <w:rPr>
                <w:rFonts w:ascii="Times New Roman" w:hAnsi="Times New Roman" w:cs="Times New Roman"/>
                <w:i/>
                <w:lang w:eastAsia="en-CA"/>
              </w:rPr>
              <w:t xml:space="preserve">. </w:t>
            </w:r>
            <w:r w:rsidRPr="00063918">
              <w:rPr>
                <w:rFonts w:ascii="Times New Roman" w:hAnsi="Times New Roman" w:cs="Times New Roman"/>
                <w:lang w:eastAsia="en-CA"/>
              </w:rPr>
              <w:t>Retrieved from http://www2.macleans.ca/2009/01/27/budget-09-personal-finance/</w:t>
            </w:r>
          </w:p>
        </w:tc>
      </w:tr>
      <w:tr w:rsidR="008E21AD" w:rsidRPr="00D90088" w14:paraId="02FAD9E8" w14:textId="77777777" w:rsidTr="008E21AD">
        <w:tc>
          <w:tcPr>
            <w:tcW w:w="9507" w:type="dxa"/>
            <w:tcBorders>
              <w:top w:val="nil"/>
              <w:bottom w:val="nil"/>
            </w:tcBorders>
          </w:tcPr>
          <w:p w14:paraId="23EE2B2B" w14:textId="77777777" w:rsidR="008E21AD" w:rsidRPr="00063918" w:rsidRDefault="008E21AD" w:rsidP="00715479">
            <w:pPr>
              <w:ind w:left="426" w:hanging="426"/>
              <w:rPr>
                <w:rFonts w:ascii="Times New Roman" w:hAnsi="Times New Roman" w:cs="Times New Roman"/>
                <w:lang w:eastAsia="en-CA"/>
              </w:rPr>
            </w:pPr>
            <w:r w:rsidRPr="00063918">
              <w:rPr>
                <w:rFonts w:ascii="Times New Roman" w:hAnsi="Times New Roman" w:cs="Times New Roman"/>
                <w:lang w:eastAsia="en-CA"/>
              </w:rPr>
              <w:t xml:space="preserve">George, L. (2007, May 28). Making moms: Can we feed the need to breed? </w:t>
            </w:r>
            <w:proofErr w:type="spellStart"/>
            <w:r w:rsidRPr="00063918">
              <w:rPr>
                <w:rFonts w:ascii="Times New Roman" w:hAnsi="Times New Roman" w:cs="Times New Roman"/>
                <w:i/>
                <w:lang w:eastAsia="en-CA"/>
              </w:rPr>
              <w:t>Macleans</w:t>
            </w:r>
            <w:proofErr w:type="spellEnd"/>
            <w:r w:rsidRPr="00063918">
              <w:rPr>
                <w:rFonts w:ascii="Times New Roman" w:hAnsi="Times New Roman" w:cs="Times New Roman"/>
                <w:i/>
                <w:lang w:eastAsia="en-CA"/>
              </w:rPr>
              <w:t xml:space="preserve">. </w:t>
            </w:r>
            <w:r w:rsidRPr="00063918">
              <w:rPr>
                <w:rFonts w:ascii="Times New Roman" w:hAnsi="Times New Roman" w:cs="Times New Roman"/>
                <w:lang w:eastAsia="en-CA"/>
              </w:rPr>
              <w:t>Retrieved from http://www.macleans.ca/article.jsp?content=20070528_105313_105313</w:t>
            </w:r>
          </w:p>
        </w:tc>
      </w:tr>
      <w:tr w:rsidR="008E21AD" w:rsidRPr="00D90088" w14:paraId="753057AF" w14:textId="77777777" w:rsidTr="008E21AD">
        <w:tc>
          <w:tcPr>
            <w:tcW w:w="9507" w:type="dxa"/>
            <w:tcBorders>
              <w:top w:val="nil"/>
              <w:bottom w:val="nil"/>
            </w:tcBorders>
          </w:tcPr>
          <w:p w14:paraId="6C863F1E"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Gulli</w:t>
            </w:r>
            <w:proofErr w:type="spellEnd"/>
            <w:r w:rsidRPr="00063918">
              <w:rPr>
                <w:rFonts w:ascii="Times New Roman" w:hAnsi="Times New Roman" w:cs="Times New Roman"/>
              </w:rPr>
              <w:t xml:space="preserve">, C. (2012). The richer sex. </w:t>
            </w:r>
            <w:proofErr w:type="spellStart"/>
            <w:r w:rsidRPr="00063918">
              <w:rPr>
                <w:rFonts w:ascii="Times New Roman" w:hAnsi="Times New Roman" w:cs="Times New Roman"/>
                <w:i/>
              </w:rPr>
              <w:t>Macleans</w:t>
            </w:r>
            <w:proofErr w:type="spellEnd"/>
            <w:r w:rsidRPr="00063918">
              <w:rPr>
                <w:rFonts w:ascii="Times New Roman" w:hAnsi="Times New Roman" w:cs="Times New Roman"/>
              </w:rPr>
              <w:t xml:space="preserve">. Retrieved from </w:t>
            </w:r>
            <w:r w:rsidRPr="00063918">
              <w:rPr>
                <w:rFonts w:ascii="Times New Roman" w:hAnsi="Times New Roman" w:cs="Times New Roman"/>
              </w:rPr>
              <w:lastRenderedPageBreak/>
              <w:t>http://www2.macleans.ca/2012/03/06/the-richer-sex/</w:t>
            </w:r>
          </w:p>
        </w:tc>
      </w:tr>
      <w:tr w:rsidR="008E21AD" w:rsidRPr="00D90088" w14:paraId="67DE9EBA" w14:textId="77777777" w:rsidTr="008E21AD">
        <w:tc>
          <w:tcPr>
            <w:tcW w:w="9507" w:type="dxa"/>
            <w:tcBorders>
              <w:top w:val="nil"/>
              <w:bottom w:val="nil"/>
            </w:tcBorders>
          </w:tcPr>
          <w:p w14:paraId="5AA0DA2C"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lastRenderedPageBreak/>
              <w:t xml:space="preserve">Johns, C. (2009, February 11). Eating well on $50 a week. </w:t>
            </w:r>
            <w:proofErr w:type="spellStart"/>
            <w:r w:rsidRPr="00063918">
              <w:rPr>
                <w:rFonts w:ascii="Times New Roman" w:hAnsi="Times New Roman" w:cs="Times New Roman"/>
                <w:i/>
              </w:rPr>
              <w:t>Macleans</w:t>
            </w:r>
            <w:proofErr w:type="spellEnd"/>
            <w:r w:rsidRPr="00063918">
              <w:rPr>
                <w:rFonts w:ascii="Times New Roman" w:hAnsi="Times New Roman" w:cs="Times New Roman"/>
                <w:i/>
              </w:rPr>
              <w:t xml:space="preserve">. </w:t>
            </w:r>
            <w:r w:rsidRPr="00063918">
              <w:rPr>
                <w:rFonts w:ascii="Times New Roman" w:hAnsi="Times New Roman" w:cs="Times New Roman"/>
              </w:rPr>
              <w:t xml:space="preserve">Retrieved from </w:t>
            </w:r>
            <w:r w:rsidRPr="00063918">
              <w:rPr>
                <w:rFonts w:ascii="Times New Roman" w:hAnsi="Times New Roman" w:cs="Times New Roman"/>
                <w:lang w:eastAsia="en-CA"/>
              </w:rPr>
              <w:t>http://www2.macleans.ca/2009/02/11/eating-well-on-50-a-week</w:t>
            </w:r>
          </w:p>
        </w:tc>
      </w:tr>
      <w:tr w:rsidR="008E21AD" w:rsidRPr="00D90088" w14:paraId="514ED3FA" w14:textId="77777777" w:rsidTr="008E21AD">
        <w:tc>
          <w:tcPr>
            <w:tcW w:w="9507" w:type="dxa"/>
            <w:tcBorders>
              <w:top w:val="nil"/>
              <w:bottom w:val="nil"/>
            </w:tcBorders>
          </w:tcPr>
          <w:p w14:paraId="627C301E"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Kingston, A. (2011, March 8). Retirement 6/49: More and more Canadians are counting on lotteries as a source for savings for life. </w:t>
            </w:r>
            <w:proofErr w:type="spellStart"/>
            <w:r w:rsidRPr="00063918">
              <w:rPr>
                <w:rFonts w:ascii="Times New Roman" w:hAnsi="Times New Roman" w:cs="Times New Roman"/>
                <w:i/>
              </w:rPr>
              <w:t>Macleans</w:t>
            </w:r>
            <w:proofErr w:type="spellEnd"/>
            <w:r w:rsidRPr="00063918">
              <w:rPr>
                <w:rFonts w:ascii="Times New Roman" w:hAnsi="Times New Roman" w:cs="Times New Roman"/>
              </w:rPr>
              <w:t>. Retrieved from http://www2.macleans.ca/2011/03/08/retirement-649/</w:t>
            </w:r>
          </w:p>
        </w:tc>
      </w:tr>
      <w:tr w:rsidR="008E21AD" w:rsidRPr="00D90088" w14:paraId="6A28BDDE" w14:textId="77777777" w:rsidTr="008E21AD">
        <w:tc>
          <w:tcPr>
            <w:tcW w:w="9507" w:type="dxa"/>
            <w:tcBorders>
              <w:top w:val="nil"/>
              <w:bottom w:val="nil"/>
            </w:tcBorders>
          </w:tcPr>
          <w:p w14:paraId="5826F8EF"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Kirby, J. (2010, February 2). Awash in a sea of debt: Oblivious to the risks, Canadians are piling on record debt loads. </w:t>
            </w:r>
            <w:proofErr w:type="spellStart"/>
            <w:r w:rsidRPr="00063918">
              <w:rPr>
                <w:rFonts w:ascii="Times New Roman" w:hAnsi="Times New Roman" w:cs="Times New Roman"/>
                <w:i/>
              </w:rPr>
              <w:t>Macleans</w:t>
            </w:r>
            <w:proofErr w:type="spellEnd"/>
            <w:r w:rsidRPr="00063918">
              <w:rPr>
                <w:rFonts w:ascii="Times New Roman" w:hAnsi="Times New Roman" w:cs="Times New Roman"/>
              </w:rPr>
              <w:t>. Retrieved from http://www2.macleans.ca/2010/02/02/awash-in-a-sea-of-debt/</w:t>
            </w:r>
          </w:p>
        </w:tc>
      </w:tr>
      <w:tr w:rsidR="008E21AD" w:rsidRPr="00D90088" w14:paraId="44C86D59" w14:textId="77777777" w:rsidTr="008E21AD">
        <w:tc>
          <w:tcPr>
            <w:tcW w:w="9507" w:type="dxa"/>
            <w:tcBorders>
              <w:top w:val="nil"/>
              <w:bottom w:val="nil"/>
            </w:tcBorders>
          </w:tcPr>
          <w:p w14:paraId="3808CDB5"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Maich</w:t>
            </w:r>
            <w:proofErr w:type="spellEnd"/>
            <w:r w:rsidRPr="00063918">
              <w:rPr>
                <w:rFonts w:ascii="Times New Roman" w:hAnsi="Times New Roman" w:cs="Times New Roman"/>
              </w:rPr>
              <w:t xml:space="preserve">, S. (2008, February 6). The debt problem nobody talks about. </w:t>
            </w:r>
            <w:proofErr w:type="spellStart"/>
            <w:r w:rsidRPr="00063918">
              <w:rPr>
                <w:rFonts w:ascii="Times New Roman" w:hAnsi="Times New Roman" w:cs="Times New Roman"/>
                <w:i/>
              </w:rPr>
              <w:t>Macleans</w:t>
            </w:r>
            <w:proofErr w:type="spellEnd"/>
            <w:r w:rsidRPr="00063918">
              <w:rPr>
                <w:rFonts w:ascii="Times New Roman" w:hAnsi="Times New Roman" w:cs="Times New Roman"/>
              </w:rPr>
              <w:t>. Retrieved from http://www.macleans.ca/article.jsp</w:t>
            </w:r>
            <w:proofErr w:type="gramStart"/>
            <w:r w:rsidRPr="00063918">
              <w:rPr>
                <w:rFonts w:ascii="Times New Roman" w:hAnsi="Times New Roman" w:cs="Times New Roman"/>
              </w:rPr>
              <w:t>?content</w:t>
            </w:r>
            <w:proofErr w:type="gramEnd"/>
            <w:r w:rsidRPr="00063918">
              <w:rPr>
                <w:rFonts w:ascii="Times New Roman" w:hAnsi="Times New Roman" w:cs="Times New Roman"/>
              </w:rPr>
              <w:t>=20080206_103886_103886&amp;page=1</w:t>
            </w:r>
          </w:p>
        </w:tc>
      </w:tr>
      <w:tr w:rsidR="008E21AD" w:rsidRPr="00D90088" w14:paraId="23F7C9E0" w14:textId="77777777" w:rsidTr="008E21AD">
        <w:tc>
          <w:tcPr>
            <w:tcW w:w="9507" w:type="dxa"/>
            <w:tcBorders>
              <w:top w:val="nil"/>
              <w:bottom w:val="nil"/>
            </w:tcBorders>
          </w:tcPr>
          <w:p w14:paraId="5817CBF1"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Mendelson</w:t>
            </w:r>
            <w:proofErr w:type="spellEnd"/>
            <w:r w:rsidRPr="00063918">
              <w:rPr>
                <w:rFonts w:ascii="Times New Roman" w:hAnsi="Times New Roman" w:cs="Times New Roman"/>
                <w:sz w:val="24"/>
                <w:szCs w:val="24"/>
              </w:rPr>
              <w:t xml:space="preserve">, R. (2010, March 15). Head of the household. </w:t>
            </w:r>
            <w:proofErr w:type="spellStart"/>
            <w:r w:rsidRPr="00063918">
              <w:rPr>
                <w:rFonts w:ascii="Times New Roman" w:hAnsi="Times New Roman" w:cs="Times New Roman"/>
                <w:i/>
                <w:sz w:val="24"/>
                <w:szCs w:val="24"/>
              </w:rPr>
              <w:t>Macleans</w:t>
            </w:r>
            <w:proofErr w:type="spellEnd"/>
            <w:r w:rsidRPr="00063918">
              <w:rPr>
                <w:rFonts w:ascii="Times New Roman" w:hAnsi="Times New Roman" w:cs="Times New Roman"/>
                <w:sz w:val="24"/>
                <w:szCs w:val="24"/>
              </w:rPr>
              <w:t>. Retrieved from http://www2.macleans.ca/2010/03/15/head-of-the-household/</w:t>
            </w:r>
          </w:p>
        </w:tc>
      </w:tr>
      <w:tr w:rsidR="008E21AD" w:rsidRPr="00D90088" w14:paraId="6E6F6058" w14:textId="77777777" w:rsidTr="008E21AD">
        <w:tc>
          <w:tcPr>
            <w:tcW w:w="9507" w:type="dxa"/>
            <w:tcBorders>
              <w:top w:val="nil"/>
              <w:bottom w:val="single" w:sz="4" w:space="0" w:color="auto"/>
            </w:tcBorders>
          </w:tcPr>
          <w:p w14:paraId="74084A5F" w14:textId="77777777" w:rsidR="008E21AD" w:rsidRDefault="008E21AD" w:rsidP="00715479">
            <w:pPr>
              <w:rPr>
                <w:rFonts w:ascii="Times New Roman" w:hAnsi="Times New Roman" w:cs="Times New Roman"/>
                <w:b/>
              </w:rPr>
            </w:pPr>
          </w:p>
          <w:p w14:paraId="7D1A20F5" w14:textId="77777777" w:rsidR="008E21AD" w:rsidRPr="00063918" w:rsidRDefault="008E21AD" w:rsidP="00715479">
            <w:pPr>
              <w:rPr>
                <w:rFonts w:ascii="Times New Roman" w:hAnsi="Times New Roman" w:cs="Times New Roman"/>
                <w:b/>
              </w:rPr>
            </w:pPr>
            <w:r w:rsidRPr="00063918">
              <w:rPr>
                <w:rFonts w:ascii="Times New Roman" w:hAnsi="Times New Roman" w:cs="Times New Roman"/>
                <w:b/>
              </w:rPr>
              <w:t>Reader’s Digest</w:t>
            </w:r>
          </w:p>
        </w:tc>
      </w:tr>
      <w:tr w:rsidR="008E21AD" w:rsidRPr="00D90088" w14:paraId="65BE7D17" w14:textId="77777777" w:rsidTr="008E21AD">
        <w:tc>
          <w:tcPr>
            <w:tcW w:w="9507" w:type="dxa"/>
            <w:tcBorders>
              <w:top w:val="single" w:sz="4" w:space="0" w:color="auto"/>
              <w:bottom w:val="nil"/>
            </w:tcBorders>
          </w:tcPr>
          <w:p w14:paraId="41D00E39"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Camilla, C. (</w:t>
            </w:r>
            <w:proofErr w:type="spellStart"/>
            <w:r w:rsidRPr="00063918">
              <w:rPr>
                <w:rFonts w:ascii="Times New Roman" w:hAnsi="Times New Roman" w:cs="Times New Roman"/>
              </w:rPr>
              <w:t>n.d.</w:t>
            </w:r>
            <w:proofErr w:type="spellEnd"/>
            <w:r w:rsidRPr="00063918">
              <w:rPr>
                <w:rFonts w:ascii="Times New Roman" w:hAnsi="Times New Roman" w:cs="Times New Roman"/>
              </w:rPr>
              <w:t xml:space="preserve">) Staying afloat in the worst of times. </w:t>
            </w:r>
            <w:r w:rsidRPr="00063918">
              <w:rPr>
                <w:rFonts w:ascii="Times New Roman" w:hAnsi="Times New Roman" w:cs="Times New Roman"/>
                <w:i/>
              </w:rPr>
              <w:t>Reader’s Digest</w:t>
            </w:r>
            <w:r w:rsidRPr="00063918">
              <w:rPr>
                <w:rFonts w:ascii="Times New Roman" w:hAnsi="Times New Roman" w:cs="Times New Roman"/>
              </w:rPr>
              <w:t>. Retrieved from http://www.readersdigest.ca/home-garden/money/staying-afloat-worst-times</w:t>
            </w:r>
            <w:proofErr w:type="gramStart"/>
            <w:r w:rsidRPr="00063918">
              <w:rPr>
                <w:rFonts w:ascii="Times New Roman" w:hAnsi="Times New Roman" w:cs="Times New Roman"/>
              </w:rPr>
              <w:t>?id</w:t>
            </w:r>
            <w:proofErr w:type="gramEnd"/>
            <w:r w:rsidRPr="00063918">
              <w:rPr>
                <w:rFonts w:ascii="Times New Roman" w:hAnsi="Times New Roman" w:cs="Times New Roman"/>
              </w:rPr>
              <w:t>=1</w:t>
            </w:r>
          </w:p>
        </w:tc>
      </w:tr>
      <w:tr w:rsidR="008E21AD" w:rsidRPr="00D90088" w14:paraId="28AA3114" w14:textId="77777777" w:rsidTr="008E21AD">
        <w:tc>
          <w:tcPr>
            <w:tcW w:w="9507" w:type="dxa"/>
            <w:tcBorders>
              <w:top w:val="nil"/>
              <w:bottom w:val="nil"/>
            </w:tcBorders>
          </w:tcPr>
          <w:p w14:paraId="57D1DA22"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Foxman</w:t>
            </w:r>
            <w:proofErr w:type="spellEnd"/>
            <w:r w:rsidRPr="00063918">
              <w:rPr>
                <w:rFonts w:ascii="Times New Roman" w:hAnsi="Times New Roman" w:cs="Times New Roman"/>
              </w:rPr>
              <w:t>, S. (</w:t>
            </w:r>
            <w:proofErr w:type="spellStart"/>
            <w:r w:rsidRPr="00063918">
              <w:rPr>
                <w:rFonts w:ascii="Times New Roman" w:hAnsi="Times New Roman" w:cs="Times New Roman"/>
              </w:rPr>
              <w:t>n.d</w:t>
            </w:r>
            <w:proofErr w:type="spellEnd"/>
            <w:r w:rsidRPr="00063918">
              <w:rPr>
                <w:rFonts w:ascii="Times New Roman" w:hAnsi="Times New Roman" w:cs="Times New Roman"/>
              </w:rPr>
              <w:t xml:space="preserve">). You, your spouse and your money. </w:t>
            </w:r>
            <w:r w:rsidRPr="00063918">
              <w:rPr>
                <w:rFonts w:ascii="Times New Roman" w:hAnsi="Times New Roman" w:cs="Times New Roman"/>
                <w:i/>
              </w:rPr>
              <w:t>Reader’s Digest</w:t>
            </w:r>
            <w:r w:rsidRPr="00063918">
              <w:rPr>
                <w:rFonts w:ascii="Times New Roman" w:hAnsi="Times New Roman" w:cs="Times New Roman"/>
              </w:rPr>
              <w:t xml:space="preserve">. Retrieved from </w:t>
            </w:r>
            <w:r w:rsidRPr="00063918">
              <w:rPr>
                <w:rFonts w:ascii="Times New Roman" w:hAnsi="Times New Roman" w:cs="Times New Roman"/>
                <w:lang w:eastAsia="en-CA"/>
              </w:rPr>
              <w:t>http://www.readersdigest.ca/home-garden/money/you-your-spouse-and-your-money</w:t>
            </w:r>
            <w:proofErr w:type="gramStart"/>
            <w:r w:rsidRPr="00063918">
              <w:rPr>
                <w:rFonts w:ascii="Times New Roman" w:hAnsi="Times New Roman" w:cs="Times New Roman"/>
                <w:lang w:eastAsia="en-CA"/>
              </w:rPr>
              <w:t>?id</w:t>
            </w:r>
            <w:proofErr w:type="gramEnd"/>
            <w:r w:rsidRPr="00063918">
              <w:rPr>
                <w:rFonts w:ascii="Times New Roman" w:hAnsi="Times New Roman" w:cs="Times New Roman"/>
                <w:lang w:eastAsia="en-CA"/>
              </w:rPr>
              <w:t>=3</w:t>
            </w:r>
          </w:p>
        </w:tc>
      </w:tr>
      <w:tr w:rsidR="008E21AD" w:rsidRPr="00D90088" w14:paraId="6D01498A" w14:textId="77777777" w:rsidTr="008E21AD">
        <w:tc>
          <w:tcPr>
            <w:tcW w:w="9507" w:type="dxa"/>
            <w:tcBorders>
              <w:top w:val="nil"/>
              <w:bottom w:val="nil"/>
            </w:tcBorders>
          </w:tcPr>
          <w:p w14:paraId="2429A73B"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Investor Education Fund (</w:t>
            </w:r>
            <w:proofErr w:type="spellStart"/>
            <w:r w:rsidRPr="00063918">
              <w:rPr>
                <w:rFonts w:ascii="Times New Roman" w:hAnsi="Times New Roman" w:cs="Times New Roman"/>
              </w:rPr>
              <w:t>n.d</w:t>
            </w:r>
            <w:proofErr w:type="spellEnd"/>
            <w:r w:rsidRPr="00063918">
              <w:rPr>
                <w:rFonts w:ascii="Times New Roman" w:hAnsi="Times New Roman" w:cs="Times New Roman"/>
              </w:rPr>
              <w:t xml:space="preserve">). 4 ways to teach your teen about money. </w:t>
            </w:r>
            <w:r w:rsidRPr="00063918">
              <w:rPr>
                <w:rFonts w:ascii="Times New Roman" w:hAnsi="Times New Roman" w:cs="Times New Roman"/>
                <w:i/>
              </w:rPr>
              <w:t>Reader’s Digest.</w:t>
            </w:r>
            <w:r w:rsidRPr="00063918">
              <w:rPr>
                <w:rFonts w:ascii="Times New Roman" w:hAnsi="Times New Roman" w:cs="Times New Roman"/>
              </w:rPr>
              <w:t xml:space="preserve"> Retrieved from http://www.readersdigest.ca/home-garden/money/4-ways-teach-your-teen-about-money</w:t>
            </w:r>
            <w:proofErr w:type="gramStart"/>
            <w:r w:rsidRPr="00063918">
              <w:rPr>
                <w:rFonts w:ascii="Times New Roman" w:hAnsi="Times New Roman" w:cs="Times New Roman"/>
              </w:rPr>
              <w:t>?id</w:t>
            </w:r>
            <w:proofErr w:type="gramEnd"/>
            <w:r w:rsidRPr="00063918">
              <w:rPr>
                <w:rFonts w:ascii="Times New Roman" w:hAnsi="Times New Roman" w:cs="Times New Roman"/>
              </w:rPr>
              <w:t>=4</w:t>
            </w:r>
          </w:p>
        </w:tc>
      </w:tr>
      <w:tr w:rsidR="008E21AD" w:rsidRPr="00D90088" w14:paraId="727C452B" w14:textId="77777777" w:rsidTr="008E21AD">
        <w:tc>
          <w:tcPr>
            <w:tcW w:w="9507" w:type="dxa"/>
            <w:tcBorders>
              <w:top w:val="nil"/>
              <w:bottom w:val="nil"/>
            </w:tcBorders>
          </w:tcPr>
          <w:p w14:paraId="656F1B6E" w14:textId="77777777"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Investor Education Fund (</w:t>
            </w:r>
            <w:proofErr w:type="spellStart"/>
            <w:r w:rsidRPr="00063918">
              <w:rPr>
                <w:rFonts w:ascii="Times New Roman" w:hAnsi="Times New Roman" w:cs="Times New Roman"/>
                <w:sz w:val="24"/>
                <w:szCs w:val="24"/>
              </w:rPr>
              <w:t>n.d.</w:t>
            </w:r>
            <w:proofErr w:type="spellEnd"/>
            <w:r w:rsidRPr="00063918">
              <w:rPr>
                <w:rFonts w:ascii="Times New Roman" w:hAnsi="Times New Roman" w:cs="Times New Roman"/>
                <w:sz w:val="24"/>
                <w:szCs w:val="24"/>
              </w:rPr>
              <w:t xml:space="preserve">). 5 financial stages of life. </w:t>
            </w:r>
            <w:r w:rsidRPr="00063918">
              <w:rPr>
                <w:rFonts w:ascii="Times New Roman" w:hAnsi="Times New Roman" w:cs="Times New Roman"/>
                <w:i/>
                <w:sz w:val="24"/>
                <w:szCs w:val="24"/>
              </w:rPr>
              <w:t>Reader’s Digest</w:t>
            </w:r>
            <w:r w:rsidRPr="00063918">
              <w:rPr>
                <w:rFonts w:ascii="Times New Roman" w:hAnsi="Times New Roman" w:cs="Times New Roman"/>
                <w:sz w:val="24"/>
                <w:szCs w:val="24"/>
              </w:rPr>
              <w:t>. Retrieved from http://www.readersdigest.ca/home-garden/money/5-financial-stages-life</w:t>
            </w:r>
          </w:p>
        </w:tc>
      </w:tr>
      <w:tr w:rsidR="008E21AD" w:rsidRPr="00D90088" w14:paraId="6D3E7BBF" w14:textId="77777777" w:rsidTr="008E21AD">
        <w:tc>
          <w:tcPr>
            <w:tcW w:w="9507" w:type="dxa"/>
            <w:tcBorders>
              <w:top w:val="nil"/>
              <w:bottom w:val="nil"/>
            </w:tcBorders>
          </w:tcPr>
          <w:p w14:paraId="24766647" w14:textId="77777777"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Vance, S. (</w:t>
            </w:r>
            <w:proofErr w:type="spellStart"/>
            <w:r w:rsidRPr="00063918">
              <w:rPr>
                <w:rFonts w:ascii="Times New Roman" w:hAnsi="Times New Roman" w:cs="Times New Roman"/>
                <w:sz w:val="24"/>
                <w:szCs w:val="24"/>
              </w:rPr>
              <w:t>n.d.</w:t>
            </w:r>
            <w:proofErr w:type="spellEnd"/>
            <w:r w:rsidRPr="00063918">
              <w:rPr>
                <w:rFonts w:ascii="Times New Roman" w:hAnsi="Times New Roman" w:cs="Times New Roman"/>
                <w:sz w:val="24"/>
                <w:szCs w:val="24"/>
              </w:rPr>
              <w:t xml:space="preserve">) 7 financial tips every married woman should know. </w:t>
            </w:r>
            <w:r w:rsidRPr="00063918">
              <w:rPr>
                <w:rFonts w:ascii="Times New Roman" w:hAnsi="Times New Roman" w:cs="Times New Roman"/>
                <w:i/>
                <w:sz w:val="24"/>
                <w:szCs w:val="24"/>
              </w:rPr>
              <w:t>Reader’s Digest</w:t>
            </w:r>
            <w:r w:rsidRPr="00063918">
              <w:rPr>
                <w:rFonts w:ascii="Times New Roman" w:hAnsi="Times New Roman" w:cs="Times New Roman"/>
                <w:sz w:val="24"/>
                <w:szCs w:val="24"/>
              </w:rPr>
              <w:t>. Retrieved from http://www.readersdigest.ca/home-garden/money/7-financial-tips-every-married-woman-should-know</w:t>
            </w:r>
          </w:p>
        </w:tc>
      </w:tr>
      <w:tr w:rsidR="008E21AD" w:rsidRPr="00D90088" w14:paraId="48D5DA85" w14:textId="77777777" w:rsidTr="008E21AD">
        <w:tc>
          <w:tcPr>
            <w:tcW w:w="9507" w:type="dxa"/>
            <w:tcBorders>
              <w:top w:val="nil"/>
              <w:bottom w:val="single" w:sz="4" w:space="0" w:color="auto"/>
            </w:tcBorders>
          </w:tcPr>
          <w:p w14:paraId="111E32F2" w14:textId="77777777" w:rsidR="008E21AD" w:rsidRDefault="008E21AD" w:rsidP="00715479">
            <w:pPr>
              <w:pStyle w:val="NoSpacing"/>
              <w:ind w:left="426" w:hanging="426"/>
              <w:rPr>
                <w:rFonts w:ascii="Times New Roman" w:hAnsi="Times New Roman" w:cs="Times New Roman"/>
                <w:b/>
                <w:sz w:val="24"/>
                <w:szCs w:val="24"/>
              </w:rPr>
            </w:pPr>
          </w:p>
          <w:p w14:paraId="4E951866" w14:textId="77777777" w:rsidR="008E21AD" w:rsidRPr="00063918" w:rsidRDefault="008E21AD" w:rsidP="00715479">
            <w:pPr>
              <w:pStyle w:val="NoSpacing"/>
              <w:ind w:left="426" w:hanging="426"/>
              <w:rPr>
                <w:rFonts w:ascii="Times New Roman" w:hAnsi="Times New Roman" w:cs="Times New Roman"/>
                <w:b/>
                <w:sz w:val="24"/>
                <w:szCs w:val="24"/>
              </w:rPr>
            </w:pPr>
            <w:r w:rsidRPr="00063918">
              <w:rPr>
                <w:rFonts w:ascii="Times New Roman" w:hAnsi="Times New Roman" w:cs="Times New Roman"/>
                <w:b/>
                <w:sz w:val="24"/>
                <w:szCs w:val="24"/>
              </w:rPr>
              <w:t>Chatelaine</w:t>
            </w:r>
          </w:p>
        </w:tc>
      </w:tr>
      <w:tr w:rsidR="008E21AD" w:rsidRPr="00D90088" w14:paraId="0AD36A3A" w14:textId="77777777" w:rsidTr="008E21AD">
        <w:tc>
          <w:tcPr>
            <w:tcW w:w="9507" w:type="dxa"/>
            <w:tcBorders>
              <w:top w:val="single" w:sz="4" w:space="0" w:color="auto"/>
              <w:bottom w:val="nil"/>
            </w:tcBorders>
          </w:tcPr>
          <w:p w14:paraId="4F2CF582"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Cakebread</w:t>
            </w:r>
            <w:proofErr w:type="spellEnd"/>
            <w:r w:rsidRPr="00063918">
              <w:rPr>
                <w:rFonts w:ascii="Times New Roman" w:hAnsi="Times New Roman" w:cs="Times New Roman"/>
                <w:sz w:val="24"/>
                <w:szCs w:val="24"/>
              </w:rPr>
              <w:t xml:space="preserve">, C. (2010, November 11). How to raise a money-wise preschooler. </w:t>
            </w:r>
            <w:r w:rsidRPr="00063918">
              <w:rPr>
                <w:rFonts w:ascii="Times New Roman" w:hAnsi="Times New Roman" w:cs="Times New Roman"/>
                <w:i/>
                <w:sz w:val="24"/>
                <w:szCs w:val="24"/>
              </w:rPr>
              <w:t>Chatelaine</w:t>
            </w:r>
            <w:r w:rsidRPr="00063918">
              <w:rPr>
                <w:rFonts w:ascii="Times New Roman" w:hAnsi="Times New Roman" w:cs="Times New Roman"/>
                <w:sz w:val="24"/>
                <w:szCs w:val="24"/>
              </w:rPr>
              <w:t>. Retrieved from http://www.chatelaine.com/en/blog/post/21312--how-to-raise-a-money-wise-preschooler</w:t>
            </w:r>
          </w:p>
        </w:tc>
      </w:tr>
      <w:tr w:rsidR="008E21AD" w:rsidRPr="00D90088" w14:paraId="47F9F1CF" w14:textId="77777777" w:rsidTr="008E21AD">
        <w:tc>
          <w:tcPr>
            <w:tcW w:w="9507" w:type="dxa"/>
            <w:tcBorders>
              <w:top w:val="nil"/>
              <w:bottom w:val="nil"/>
            </w:tcBorders>
          </w:tcPr>
          <w:p w14:paraId="6B9ED90E" w14:textId="55AE8391"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Cakebread</w:t>
            </w:r>
            <w:proofErr w:type="spellEnd"/>
            <w:r w:rsidRPr="00063918">
              <w:rPr>
                <w:rFonts w:ascii="Times New Roman" w:hAnsi="Times New Roman" w:cs="Times New Roman"/>
                <w:sz w:val="24"/>
                <w:szCs w:val="24"/>
              </w:rPr>
              <w:t>, C. (2011, February 17). Why is</w:t>
            </w:r>
            <w:r w:rsidR="007A42B5">
              <w:rPr>
                <w:rFonts w:ascii="Times New Roman" w:hAnsi="Times New Roman" w:cs="Times New Roman"/>
                <w:sz w:val="24"/>
                <w:szCs w:val="24"/>
              </w:rPr>
              <w:t xml:space="preserve"> it so hard to talk about money?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Chatelaine</w:t>
            </w:r>
            <w:r w:rsidRPr="00063918">
              <w:rPr>
                <w:rFonts w:ascii="Times New Roman" w:hAnsi="Times New Roman" w:cs="Times New Roman"/>
                <w:sz w:val="24"/>
                <w:szCs w:val="24"/>
              </w:rPr>
              <w:t>. Retrieved from http://www.chatelaine.com/en/blog/post/24365--why-is-it-so-hard-to-talk-about-money</w:t>
            </w:r>
          </w:p>
        </w:tc>
      </w:tr>
      <w:tr w:rsidR="008E21AD" w:rsidRPr="00D90088" w14:paraId="58267794" w14:textId="77777777" w:rsidTr="008E21AD">
        <w:tc>
          <w:tcPr>
            <w:tcW w:w="9507" w:type="dxa"/>
            <w:tcBorders>
              <w:top w:val="nil"/>
              <w:bottom w:val="nil"/>
            </w:tcBorders>
          </w:tcPr>
          <w:p w14:paraId="5ABE78A0"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Cakebread</w:t>
            </w:r>
            <w:proofErr w:type="spellEnd"/>
            <w:r w:rsidRPr="00063918">
              <w:rPr>
                <w:rFonts w:ascii="Times New Roman" w:hAnsi="Times New Roman" w:cs="Times New Roman"/>
              </w:rPr>
              <w:t xml:space="preserve">, C. (2011, February 24). Five things I want my kids to know about money. </w:t>
            </w:r>
            <w:r w:rsidRPr="00063918">
              <w:rPr>
                <w:rFonts w:ascii="Times New Roman" w:hAnsi="Times New Roman" w:cs="Times New Roman"/>
                <w:i/>
              </w:rPr>
              <w:t>Chatelaine</w:t>
            </w:r>
            <w:r w:rsidRPr="00063918">
              <w:rPr>
                <w:rFonts w:ascii="Times New Roman" w:hAnsi="Times New Roman" w:cs="Times New Roman"/>
              </w:rPr>
              <w:t xml:space="preserve">. Retrieved from http://www.chatelaine.com/en/blog/post/24593--five-things-i-want-my-kids-to-know-about-money </w:t>
            </w:r>
          </w:p>
        </w:tc>
      </w:tr>
      <w:tr w:rsidR="008E21AD" w:rsidRPr="00D90088" w14:paraId="0E9FC9DD" w14:textId="77777777" w:rsidTr="008E21AD">
        <w:tc>
          <w:tcPr>
            <w:tcW w:w="9507" w:type="dxa"/>
            <w:tcBorders>
              <w:top w:val="nil"/>
              <w:bottom w:val="nil"/>
            </w:tcBorders>
          </w:tcPr>
          <w:p w14:paraId="56C6405B"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Cakebread</w:t>
            </w:r>
            <w:proofErr w:type="spellEnd"/>
            <w:r w:rsidRPr="00063918">
              <w:rPr>
                <w:rFonts w:ascii="Times New Roman" w:hAnsi="Times New Roman" w:cs="Times New Roman"/>
                <w:sz w:val="24"/>
                <w:szCs w:val="24"/>
              </w:rPr>
              <w:t xml:space="preserve">, C. (2011, June 9). My top three money mistakes. </w:t>
            </w:r>
            <w:r w:rsidRPr="00063918">
              <w:rPr>
                <w:rFonts w:ascii="Times New Roman" w:hAnsi="Times New Roman" w:cs="Times New Roman"/>
                <w:i/>
                <w:sz w:val="24"/>
                <w:szCs w:val="24"/>
              </w:rPr>
              <w:t>Chatelaine</w:t>
            </w:r>
            <w:r w:rsidRPr="00063918">
              <w:rPr>
                <w:rFonts w:ascii="Times New Roman" w:hAnsi="Times New Roman" w:cs="Times New Roman"/>
                <w:sz w:val="24"/>
                <w:szCs w:val="24"/>
              </w:rPr>
              <w:t>. Retrieved from http://www.chatelaine.com/en/blog/post/28466--my-top-three-money-mistakes</w:t>
            </w:r>
          </w:p>
        </w:tc>
      </w:tr>
      <w:tr w:rsidR="008E21AD" w:rsidRPr="00D90088" w14:paraId="32E53A8C" w14:textId="77777777" w:rsidTr="008E21AD">
        <w:tc>
          <w:tcPr>
            <w:tcW w:w="9507" w:type="dxa"/>
            <w:tcBorders>
              <w:top w:val="nil"/>
              <w:bottom w:val="nil"/>
            </w:tcBorders>
          </w:tcPr>
          <w:p w14:paraId="230FDEDB"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Cakebread</w:t>
            </w:r>
            <w:proofErr w:type="spellEnd"/>
            <w:r w:rsidRPr="00063918">
              <w:rPr>
                <w:rFonts w:ascii="Times New Roman" w:hAnsi="Times New Roman" w:cs="Times New Roman"/>
                <w:sz w:val="24"/>
                <w:szCs w:val="24"/>
              </w:rPr>
              <w:t xml:space="preserve">, C. (2011, September 25). Advice from the Wealthy Barber's Dave Chilton. </w:t>
            </w:r>
            <w:r w:rsidRPr="00063918">
              <w:rPr>
                <w:rFonts w:ascii="Times New Roman" w:hAnsi="Times New Roman" w:cs="Times New Roman"/>
                <w:i/>
                <w:sz w:val="24"/>
                <w:szCs w:val="24"/>
              </w:rPr>
              <w:t>Chatelaine</w:t>
            </w:r>
            <w:r w:rsidRPr="00063918">
              <w:rPr>
                <w:rFonts w:ascii="Times New Roman" w:hAnsi="Times New Roman" w:cs="Times New Roman"/>
                <w:sz w:val="24"/>
                <w:szCs w:val="24"/>
              </w:rPr>
              <w:t>. Retrieved from http://www.chatelaine.com/en/blog/post/31672--advice-from-the-wealthy-barber-s-dave-chilton</w:t>
            </w:r>
            <w:r w:rsidRPr="00063918">
              <w:rPr>
                <w:rFonts w:ascii="Times New Roman" w:hAnsi="Times New Roman" w:cs="Times New Roman"/>
                <w:sz w:val="24"/>
                <w:szCs w:val="24"/>
              </w:rPr>
              <w:tab/>
            </w:r>
          </w:p>
        </w:tc>
      </w:tr>
      <w:tr w:rsidR="008E21AD" w:rsidRPr="00D90088" w14:paraId="702F9B4E" w14:textId="77777777" w:rsidTr="008E21AD">
        <w:tc>
          <w:tcPr>
            <w:tcW w:w="9507" w:type="dxa"/>
            <w:tcBorders>
              <w:top w:val="nil"/>
              <w:bottom w:val="single" w:sz="4" w:space="0" w:color="auto"/>
            </w:tcBorders>
          </w:tcPr>
          <w:p w14:paraId="1A44A6E9" w14:textId="77777777" w:rsidR="00287727" w:rsidRDefault="00287727" w:rsidP="00715479">
            <w:pPr>
              <w:pStyle w:val="NoSpacing"/>
              <w:ind w:left="426" w:hanging="426"/>
              <w:rPr>
                <w:rFonts w:ascii="Times New Roman" w:hAnsi="Times New Roman" w:cs="Times New Roman"/>
                <w:b/>
                <w:sz w:val="24"/>
                <w:szCs w:val="24"/>
              </w:rPr>
            </w:pPr>
          </w:p>
          <w:p w14:paraId="1F03CF2C" w14:textId="77777777" w:rsidR="008E21AD" w:rsidRPr="00063918" w:rsidRDefault="008E21AD" w:rsidP="00715479">
            <w:pPr>
              <w:pStyle w:val="NoSpacing"/>
              <w:ind w:left="426" w:hanging="426"/>
              <w:rPr>
                <w:rFonts w:ascii="Times New Roman" w:hAnsi="Times New Roman" w:cs="Times New Roman"/>
                <w:b/>
                <w:sz w:val="24"/>
                <w:szCs w:val="24"/>
              </w:rPr>
            </w:pPr>
            <w:r w:rsidRPr="00063918">
              <w:rPr>
                <w:rFonts w:ascii="Times New Roman" w:hAnsi="Times New Roman" w:cs="Times New Roman"/>
                <w:b/>
                <w:sz w:val="24"/>
                <w:szCs w:val="24"/>
              </w:rPr>
              <w:t xml:space="preserve">Newspaper or Miscellaneous Articles </w:t>
            </w:r>
          </w:p>
        </w:tc>
      </w:tr>
      <w:tr w:rsidR="008E21AD" w:rsidRPr="00D90088" w14:paraId="7B6B3580" w14:textId="77777777" w:rsidTr="008E21AD">
        <w:tc>
          <w:tcPr>
            <w:tcW w:w="9507" w:type="dxa"/>
            <w:tcBorders>
              <w:top w:val="single" w:sz="4" w:space="0" w:color="auto"/>
              <w:bottom w:val="nil"/>
            </w:tcBorders>
          </w:tcPr>
          <w:p w14:paraId="6D65F4BF"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Boesveld</w:t>
            </w:r>
            <w:proofErr w:type="spellEnd"/>
            <w:r w:rsidRPr="00063918">
              <w:rPr>
                <w:rFonts w:ascii="Times New Roman" w:hAnsi="Times New Roman" w:cs="Times New Roman"/>
                <w:sz w:val="24"/>
                <w:szCs w:val="24"/>
              </w:rPr>
              <w:t xml:space="preserve">, S. (2009, September 28). Money </w:t>
            </w:r>
            <w:proofErr w:type="gramStart"/>
            <w:r w:rsidRPr="00063918">
              <w:rPr>
                <w:rFonts w:ascii="Times New Roman" w:hAnsi="Times New Roman" w:cs="Times New Roman"/>
                <w:sz w:val="24"/>
                <w:szCs w:val="24"/>
              </w:rPr>
              <w:t>talk</w:t>
            </w:r>
            <w:proofErr w:type="gramEnd"/>
            <w:r w:rsidRPr="00063918">
              <w:rPr>
                <w:rFonts w:ascii="Times New Roman" w:hAnsi="Times New Roman" w:cs="Times New Roman"/>
                <w:sz w:val="24"/>
                <w:szCs w:val="24"/>
              </w:rPr>
              <w:t xml:space="preserve"> harder than sex talk for parents. </w:t>
            </w:r>
            <w:r w:rsidRPr="00063918">
              <w:rPr>
                <w:rFonts w:ascii="Times New Roman" w:hAnsi="Times New Roman" w:cs="Times New Roman"/>
                <w:i/>
                <w:sz w:val="24"/>
                <w:szCs w:val="24"/>
              </w:rPr>
              <w:t xml:space="preserve">Globe and </w:t>
            </w:r>
            <w:r w:rsidRPr="00063918">
              <w:rPr>
                <w:rFonts w:ascii="Times New Roman" w:hAnsi="Times New Roman" w:cs="Times New Roman"/>
                <w:i/>
                <w:sz w:val="24"/>
                <w:szCs w:val="24"/>
              </w:rPr>
              <w:lastRenderedPageBreak/>
              <w:t xml:space="preserve">Mail. </w:t>
            </w:r>
            <w:r w:rsidRPr="00063918">
              <w:rPr>
                <w:rFonts w:ascii="Times New Roman" w:hAnsi="Times New Roman" w:cs="Times New Roman"/>
                <w:sz w:val="24"/>
                <w:szCs w:val="24"/>
              </w:rPr>
              <w:t>Retrieved from http://www.theglobeandmail.com/life/parenting/young-children/children-money/money-talk-harder-than-sex-talk-for-parents/article1304570/singlepage/#articlecontent</w:t>
            </w:r>
          </w:p>
        </w:tc>
      </w:tr>
      <w:tr w:rsidR="008E21AD" w:rsidRPr="00D90088" w14:paraId="52E935EF" w14:textId="77777777" w:rsidTr="008E21AD">
        <w:tc>
          <w:tcPr>
            <w:tcW w:w="9507" w:type="dxa"/>
            <w:tcBorders>
              <w:top w:val="nil"/>
              <w:bottom w:val="nil"/>
            </w:tcBorders>
          </w:tcPr>
          <w:p w14:paraId="5AF061EA"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lastRenderedPageBreak/>
              <w:t>Cooperberg</w:t>
            </w:r>
            <w:proofErr w:type="spellEnd"/>
            <w:r w:rsidRPr="00063918">
              <w:rPr>
                <w:rFonts w:ascii="Times New Roman" w:hAnsi="Times New Roman" w:cs="Times New Roman"/>
                <w:sz w:val="24"/>
                <w:szCs w:val="24"/>
              </w:rPr>
              <w:t xml:space="preserve">, C. (2010, February 11). I need financial therapy. </w:t>
            </w:r>
            <w:r w:rsidRPr="00063918">
              <w:rPr>
                <w:rFonts w:ascii="Times New Roman" w:hAnsi="Times New Roman" w:cs="Times New Roman"/>
                <w:i/>
                <w:sz w:val="24"/>
                <w:szCs w:val="24"/>
              </w:rPr>
              <w:t>Globe and Mail</w:t>
            </w:r>
            <w:r w:rsidRPr="00063918">
              <w:rPr>
                <w:rFonts w:ascii="Times New Roman" w:hAnsi="Times New Roman" w:cs="Times New Roman"/>
                <w:sz w:val="24"/>
                <w:szCs w:val="24"/>
              </w:rPr>
              <w:t>. Retrieved from http://www.theglobeandmail.com/globe-investor/personal-finance/home-cents/i-need-financial-therapy/article1464756/</w:t>
            </w:r>
          </w:p>
        </w:tc>
      </w:tr>
      <w:tr w:rsidR="008E21AD" w:rsidRPr="00D90088" w14:paraId="04ECCEB4" w14:textId="77777777" w:rsidTr="008E21AD">
        <w:tc>
          <w:tcPr>
            <w:tcW w:w="9507" w:type="dxa"/>
            <w:tcBorders>
              <w:top w:val="nil"/>
              <w:bottom w:val="nil"/>
            </w:tcBorders>
          </w:tcPr>
          <w:p w14:paraId="57C6E931"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Cooperberg</w:t>
            </w:r>
            <w:proofErr w:type="spellEnd"/>
            <w:r w:rsidRPr="00063918">
              <w:rPr>
                <w:rFonts w:ascii="Times New Roman" w:hAnsi="Times New Roman" w:cs="Times New Roman"/>
                <w:sz w:val="24"/>
                <w:szCs w:val="24"/>
              </w:rPr>
              <w:t xml:space="preserve">, C. (2010, April 9). Family finances: Flying solo or with a co-pilot? </w:t>
            </w:r>
            <w:r w:rsidRPr="00063918">
              <w:rPr>
                <w:rFonts w:ascii="Times New Roman" w:hAnsi="Times New Roman" w:cs="Times New Roman"/>
                <w:i/>
                <w:sz w:val="24"/>
                <w:szCs w:val="24"/>
              </w:rPr>
              <w:t>Globe and Mail</w:t>
            </w:r>
            <w:r w:rsidRPr="00063918">
              <w:rPr>
                <w:rFonts w:ascii="Times New Roman" w:hAnsi="Times New Roman" w:cs="Times New Roman"/>
                <w:sz w:val="24"/>
                <w:szCs w:val="24"/>
              </w:rPr>
              <w:t>. Retrieved from http://www.theglobeandmail.com/globe-investor/personal-finance/home-cents/family-finances-flying-solo-or-with-a-co-pilot/article1529108/</w:t>
            </w:r>
          </w:p>
        </w:tc>
      </w:tr>
      <w:tr w:rsidR="008E21AD" w:rsidRPr="00D90088" w14:paraId="3D744F3B" w14:textId="77777777" w:rsidTr="008E21AD">
        <w:tc>
          <w:tcPr>
            <w:tcW w:w="9507" w:type="dxa"/>
            <w:tcBorders>
              <w:top w:val="nil"/>
              <w:bottom w:val="nil"/>
            </w:tcBorders>
          </w:tcPr>
          <w:p w14:paraId="0BC270F6" w14:textId="39E95D86"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Dagher</w:t>
            </w:r>
            <w:proofErr w:type="spellEnd"/>
            <w:r w:rsidRPr="00063918">
              <w:rPr>
                <w:rFonts w:ascii="Times New Roman" w:hAnsi="Times New Roman" w:cs="Times New Roman"/>
                <w:sz w:val="24"/>
                <w:szCs w:val="24"/>
              </w:rPr>
              <w:t xml:space="preserve">, V. (2011, Dec 12). So, how does money make you feel? Financial therapists try to help people understand why they may be making bad decisions. </w:t>
            </w:r>
            <w:r w:rsidRPr="00063918">
              <w:rPr>
                <w:rFonts w:ascii="Times New Roman" w:hAnsi="Times New Roman" w:cs="Times New Roman"/>
                <w:i/>
                <w:sz w:val="24"/>
                <w:szCs w:val="24"/>
              </w:rPr>
              <w:t xml:space="preserve">Wall Street Journal. </w:t>
            </w:r>
            <w:r w:rsidR="00287727">
              <w:rPr>
                <w:rFonts w:ascii="Times New Roman" w:hAnsi="Times New Roman" w:cs="Times New Roman"/>
                <w:sz w:val="24"/>
                <w:szCs w:val="24"/>
              </w:rPr>
              <w:t xml:space="preserve">Retrieved from </w:t>
            </w:r>
            <w:r w:rsidRPr="00063918">
              <w:rPr>
                <w:rFonts w:ascii="Times New Roman" w:hAnsi="Times New Roman" w:cs="Times New Roman"/>
                <w:sz w:val="24"/>
                <w:szCs w:val="24"/>
              </w:rPr>
              <w:t>http://online.wsj.com/article/SB10001424052970203699404577046512331962418.html</w:t>
            </w:r>
          </w:p>
        </w:tc>
      </w:tr>
      <w:tr w:rsidR="008E21AD" w:rsidRPr="00D90088" w14:paraId="37F2597A" w14:textId="77777777" w:rsidTr="008E21AD">
        <w:tc>
          <w:tcPr>
            <w:tcW w:w="9507" w:type="dxa"/>
            <w:tcBorders>
              <w:top w:val="nil"/>
              <w:bottom w:val="nil"/>
            </w:tcBorders>
          </w:tcPr>
          <w:p w14:paraId="32105750"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Dagher</w:t>
            </w:r>
            <w:proofErr w:type="spellEnd"/>
            <w:r w:rsidRPr="00063918">
              <w:rPr>
                <w:rFonts w:ascii="Times New Roman" w:hAnsi="Times New Roman" w:cs="Times New Roman"/>
                <w:sz w:val="24"/>
                <w:szCs w:val="24"/>
              </w:rPr>
              <w:t xml:space="preserve">, V. (2011, Dec 12). So, how does money make you feel? Financial therapists try to help people understand why they may be making bad decisions. </w:t>
            </w:r>
            <w:r w:rsidRPr="00063918">
              <w:rPr>
                <w:rFonts w:ascii="Times New Roman" w:hAnsi="Times New Roman" w:cs="Times New Roman"/>
                <w:i/>
                <w:sz w:val="24"/>
                <w:szCs w:val="24"/>
              </w:rPr>
              <w:t xml:space="preserve">Wall Street Journal. </w:t>
            </w:r>
            <w:r w:rsidRPr="00063918">
              <w:rPr>
                <w:rFonts w:ascii="Times New Roman" w:hAnsi="Times New Roman" w:cs="Times New Roman"/>
                <w:sz w:val="24"/>
                <w:szCs w:val="24"/>
              </w:rPr>
              <w:t>Retrieved from http://online.wsj.com/article/SB10001424052970203699404577046512331962418.html</w:t>
            </w:r>
          </w:p>
        </w:tc>
      </w:tr>
      <w:tr w:rsidR="008E21AD" w:rsidRPr="00D90088" w14:paraId="51F5ADE3" w14:textId="77777777" w:rsidTr="008E21AD">
        <w:tc>
          <w:tcPr>
            <w:tcW w:w="9507" w:type="dxa"/>
            <w:tcBorders>
              <w:top w:val="nil"/>
              <w:bottom w:val="nil"/>
            </w:tcBorders>
          </w:tcPr>
          <w:p w14:paraId="675F66BF" w14:textId="7C2373F2" w:rsidR="008E21AD" w:rsidRPr="00063918" w:rsidRDefault="008E21AD" w:rsidP="00287727">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Fitch, C., Hamilton, S., Basset, P. </w:t>
            </w:r>
            <w:r w:rsidR="00287727">
              <w:rPr>
                <w:rFonts w:ascii="Times New Roman" w:hAnsi="Times New Roman" w:cs="Times New Roman"/>
                <w:sz w:val="24"/>
                <w:szCs w:val="24"/>
              </w:rPr>
              <w:t>&amp;</w:t>
            </w:r>
            <w:r w:rsidRPr="00063918">
              <w:rPr>
                <w:rFonts w:ascii="Times New Roman" w:hAnsi="Times New Roman" w:cs="Times New Roman"/>
                <w:sz w:val="24"/>
                <w:szCs w:val="24"/>
              </w:rPr>
              <w:t xml:space="preserve"> Davey, R. (</w:t>
            </w:r>
            <w:proofErr w:type="spellStart"/>
            <w:r w:rsidRPr="00063918">
              <w:rPr>
                <w:rFonts w:ascii="Times New Roman" w:hAnsi="Times New Roman" w:cs="Times New Roman"/>
                <w:sz w:val="24"/>
                <w:szCs w:val="24"/>
              </w:rPr>
              <w:t>n.d.</w:t>
            </w:r>
            <w:proofErr w:type="spellEnd"/>
            <w:r w:rsidRPr="00063918">
              <w:rPr>
                <w:rFonts w:ascii="Times New Roman" w:hAnsi="Times New Roman" w:cs="Times New Roman"/>
                <w:sz w:val="24"/>
                <w:szCs w:val="24"/>
              </w:rPr>
              <w:t xml:space="preserve">). Debt and mental Health: What do we know? What should we do? </w:t>
            </w:r>
            <w:r w:rsidRPr="00063918">
              <w:rPr>
                <w:rFonts w:ascii="Times New Roman" w:hAnsi="Times New Roman" w:cs="Times New Roman"/>
                <w:i/>
                <w:sz w:val="24"/>
                <w:szCs w:val="24"/>
              </w:rPr>
              <w:t>Royal College of Psychiatrists and Rethink</w:t>
            </w:r>
            <w:r w:rsidRPr="00063918">
              <w:rPr>
                <w:rFonts w:ascii="Times New Roman" w:hAnsi="Times New Roman" w:cs="Times New Roman"/>
                <w:sz w:val="24"/>
                <w:szCs w:val="24"/>
              </w:rPr>
              <w:t>. London, UK. Retrieved the Manchester Guardian newspaper http://www.guardian.co.uk/ http://www.rcpsych.ac.uk/pdf/Debt%20and%20mental%20health%20%28lit%20review%29.pdf</w:t>
            </w:r>
          </w:p>
        </w:tc>
      </w:tr>
      <w:tr w:rsidR="008E21AD" w:rsidRPr="00D90088" w14:paraId="40A4FAFF" w14:textId="77777777" w:rsidTr="008E21AD">
        <w:tc>
          <w:tcPr>
            <w:tcW w:w="9507" w:type="dxa"/>
            <w:tcBorders>
              <w:top w:val="nil"/>
              <w:bottom w:val="nil"/>
            </w:tcBorders>
          </w:tcPr>
          <w:p w14:paraId="591CCB02"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Luciw</w:t>
            </w:r>
            <w:proofErr w:type="spellEnd"/>
            <w:r w:rsidRPr="00063918">
              <w:rPr>
                <w:rFonts w:ascii="Times New Roman" w:hAnsi="Times New Roman" w:cs="Times New Roman"/>
                <w:sz w:val="24"/>
                <w:szCs w:val="24"/>
              </w:rPr>
              <w:t xml:space="preserve">, R. (2009, June 22). Money matters can break or bind couples in tough times. </w:t>
            </w:r>
            <w:r w:rsidRPr="00063918">
              <w:rPr>
                <w:rFonts w:ascii="Times New Roman" w:hAnsi="Times New Roman" w:cs="Times New Roman"/>
                <w:i/>
                <w:sz w:val="24"/>
                <w:szCs w:val="24"/>
              </w:rPr>
              <w:t>Globe and Mail</w:t>
            </w:r>
            <w:r w:rsidRPr="00063918">
              <w:rPr>
                <w:rFonts w:ascii="Times New Roman" w:hAnsi="Times New Roman" w:cs="Times New Roman"/>
                <w:sz w:val="24"/>
                <w:szCs w:val="24"/>
              </w:rPr>
              <w:t>. Retrieved from http://www.theglobeandmail.com/globe-investor/personal-finance/money-matters-can-break-or-bind-couples-in-tough-times/article1189031/page2/</w:t>
            </w:r>
          </w:p>
        </w:tc>
      </w:tr>
      <w:tr w:rsidR="008E21AD" w:rsidRPr="00D90088" w14:paraId="23A22574" w14:textId="77777777" w:rsidTr="008E21AD">
        <w:tc>
          <w:tcPr>
            <w:tcW w:w="9507" w:type="dxa"/>
            <w:tcBorders>
              <w:top w:val="nil"/>
              <w:bottom w:val="nil"/>
            </w:tcBorders>
          </w:tcPr>
          <w:p w14:paraId="143DD85D"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McGinn</w:t>
            </w:r>
            <w:proofErr w:type="spellEnd"/>
            <w:r w:rsidRPr="00063918">
              <w:rPr>
                <w:rFonts w:ascii="Times New Roman" w:hAnsi="Times New Roman" w:cs="Times New Roman"/>
                <w:sz w:val="24"/>
                <w:szCs w:val="24"/>
              </w:rPr>
              <w:t xml:space="preserve">, T. (2012, January 27). How your money worries may be harming your kids. </w:t>
            </w:r>
            <w:r w:rsidRPr="00063918">
              <w:rPr>
                <w:rFonts w:ascii="Times New Roman" w:hAnsi="Times New Roman" w:cs="Times New Roman"/>
                <w:i/>
                <w:sz w:val="24"/>
                <w:szCs w:val="24"/>
              </w:rPr>
              <w:t>Globe and Mail</w:t>
            </w:r>
            <w:r w:rsidRPr="00063918">
              <w:rPr>
                <w:rFonts w:ascii="Times New Roman" w:hAnsi="Times New Roman" w:cs="Times New Roman"/>
                <w:sz w:val="24"/>
                <w:szCs w:val="24"/>
              </w:rPr>
              <w:t>. Retrieved January 29, 2012, from http://www.theglobeandmail.com/life/the-hot-button/how-your-money-worries-may-be-harming-your-kids/article2317471/</w:t>
            </w:r>
          </w:p>
        </w:tc>
      </w:tr>
      <w:tr w:rsidR="008E21AD" w:rsidRPr="00D90088" w14:paraId="39A1AC9C" w14:textId="77777777" w:rsidTr="008E21AD">
        <w:tc>
          <w:tcPr>
            <w:tcW w:w="9507" w:type="dxa"/>
            <w:tcBorders>
              <w:top w:val="nil"/>
              <w:bottom w:val="nil"/>
            </w:tcBorders>
          </w:tcPr>
          <w:p w14:paraId="1E83996D" w14:textId="77777777"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Richards, Gwendolyn (2011, October 8). Two sides to the coin: No easy answers for family income’s effect on children’s mental health. </w:t>
            </w:r>
            <w:r w:rsidRPr="00063918">
              <w:rPr>
                <w:rFonts w:ascii="Times New Roman" w:hAnsi="Times New Roman" w:cs="Times New Roman"/>
                <w:i/>
                <w:sz w:val="24"/>
                <w:szCs w:val="24"/>
              </w:rPr>
              <w:t>The Calgary Herald</w:t>
            </w:r>
            <w:r w:rsidRPr="00063918">
              <w:rPr>
                <w:rFonts w:ascii="Times New Roman" w:hAnsi="Times New Roman" w:cs="Times New Roman"/>
                <w:sz w:val="24"/>
                <w:szCs w:val="24"/>
              </w:rPr>
              <w:t>, pp. A 15, A16. Retrieved from http://www2.canada.com/calgaryherald/news/story.html</w:t>
            </w:r>
            <w:proofErr w:type="gramStart"/>
            <w:r w:rsidRPr="00063918">
              <w:rPr>
                <w:rFonts w:ascii="Times New Roman" w:hAnsi="Times New Roman" w:cs="Times New Roman"/>
                <w:sz w:val="24"/>
                <w:szCs w:val="24"/>
              </w:rPr>
              <w:t>?id</w:t>
            </w:r>
            <w:proofErr w:type="gramEnd"/>
            <w:r w:rsidRPr="00063918">
              <w:rPr>
                <w:rFonts w:ascii="Times New Roman" w:hAnsi="Times New Roman" w:cs="Times New Roman"/>
                <w:sz w:val="24"/>
                <w:szCs w:val="24"/>
              </w:rPr>
              <w:t>=a28319bd-c8a8-4fe7-b465-5bfcd8df9e2d&amp;p=1</w:t>
            </w:r>
          </w:p>
        </w:tc>
      </w:tr>
      <w:tr w:rsidR="008E21AD" w:rsidRPr="00D90088" w14:paraId="6751F14E" w14:textId="77777777" w:rsidTr="008E21AD">
        <w:tc>
          <w:tcPr>
            <w:tcW w:w="9507" w:type="dxa"/>
            <w:tcBorders>
              <w:top w:val="nil"/>
              <w:bottom w:val="single" w:sz="4" w:space="0" w:color="auto"/>
            </w:tcBorders>
          </w:tcPr>
          <w:p w14:paraId="0A67B77D" w14:textId="77777777" w:rsidR="008E21AD" w:rsidRDefault="008E21AD" w:rsidP="00715479">
            <w:pPr>
              <w:pStyle w:val="NoSpacing"/>
              <w:ind w:left="426" w:hanging="426"/>
              <w:rPr>
                <w:rFonts w:ascii="Times New Roman" w:hAnsi="Times New Roman" w:cs="Times New Roman"/>
                <w:b/>
                <w:sz w:val="24"/>
                <w:szCs w:val="24"/>
              </w:rPr>
            </w:pPr>
          </w:p>
          <w:p w14:paraId="47F6EF95" w14:textId="77777777" w:rsidR="008E21AD" w:rsidRPr="00063918" w:rsidRDefault="008E21AD" w:rsidP="00715479">
            <w:pPr>
              <w:pStyle w:val="NoSpacing"/>
              <w:ind w:left="426" w:hanging="426"/>
              <w:rPr>
                <w:rFonts w:ascii="Times New Roman" w:hAnsi="Times New Roman" w:cs="Times New Roman"/>
                <w:b/>
                <w:sz w:val="24"/>
                <w:szCs w:val="24"/>
              </w:rPr>
            </w:pPr>
            <w:r w:rsidRPr="00063918">
              <w:rPr>
                <w:rFonts w:ascii="Times New Roman" w:hAnsi="Times New Roman" w:cs="Times New Roman"/>
                <w:b/>
                <w:sz w:val="24"/>
                <w:szCs w:val="24"/>
              </w:rPr>
              <w:t>Self-Help</w:t>
            </w:r>
          </w:p>
        </w:tc>
      </w:tr>
      <w:tr w:rsidR="008E21AD" w:rsidRPr="00D90088" w14:paraId="0979F473" w14:textId="77777777" w:rsidTr="008E21AD">
        <w:tc>
          <w:tcPr>
            <w:tcW w:w="9507" w:type="dxa"/>
            <w:tcBorders>
              <w:top w:val="single" w:sz="4" w:space="0" w:color="auto"/>
              <w:bottom w:val="nil"/>
            </w:tcBorders>
          </w:tcPr>
          <w:p w14:paraId="4DA336CB"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Ealy</w:t>
            </w:r>
            <w:proofErr w:type="spellEnd"/>
            <w:r w:rsidRPr="00063918">
              <w:rPr>
                <w:rFonts w:ascii="Times New Roman" w:hAnsi="Times New Roman" w:cs="Times New Roman"/>
              </w:rPr>
              <w:t xml:space="preserve">, C. D., &amp; </w:t>
            </w:r>
            <w:proofErr w:type="spellStart"/>
            <w:r w:rsidRPr="00063918">
              <w:rPr>
                <w:rFonts w:ascii="Times New Roman" w:hAnsi="Times New Roman" w:cs="Times New Roman"/>
              </w:rPr>
              <w:t>Lesh</w:t>
            </w:r>
            <w:proofErr w:type="spellEnd"/>
            <w:r w:rsidRPr="00063918">
              <w:rPr>
                <w:rFonts w:ascii="Times New Roman" w:hAnsi="Times New Roman" w:cs="Times New Roman"/>
              </w:rPr>
              <w:t xml:space="preserve">, K. (2003). </w:t>
            </w:r>
            <w:r w:rsidRPr="00063918">
              <w:rPr>
                <w:rFonts w:ascii="Times New Roman" w:hAnsi="Times New Roman" w:cs="Times New Roman"/>
                <w:i/>
              </w:rPr>
              <w:t>Our money our selves for couples: A new way of relating to money and each other.</w:t>
            </w:r>
            <w:r w:rsidRPr="00063918">
              <w:rPr>
                <w:rFonts w:ascii="Times New Roman" w:hAnsi="Times New Roman" w:cs="Times New Roman"/>
              </w:rPr>
              <w:t xml:space="preserve"> Herndon, VI: Capital Books.</w:t>
            </w:r>
          </w:p>
        </w:tc>
      </w:tr>
      <w:tr w:rsidR="008E21AD" w:rsidRPr="00D90088" w14:paraId="6A5B0D0B" w14:textId="77777777" w:rsidTr="008E21AD">
        <w:tc>
          <w:tcPr>
            <w:tcW w:w="9507" w:type="dxa"/>
            <w:tcBorders>
              <w:top w:val="nil"/>
              <w:bottom w:val="nil"/>
            </w:tcBorders>
          </w:tcPr>
          <w:p w14:paraId="26A38611"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Timmons, J. M. (2010). </w:t>
            </w:r>
            <w:r w:rsidRPr="00063918">
              <w:rPr>
                <w:rFonts w:ascii="Times New Roman" w:hAnsi="Times New Roman" w:cs="Times New Roman"/>
                <w:i/>
              </w:rPr>
              <w:t xml:space="preserve">Financial intimacy: How to create a healthy relationship with you money and your mate. </w:t>
            </w:r>
            <w:r w:rsidRPr="00063918">
              <w:rPr>
                <w:rFonts w:ascii="Times New Roman" w:hAnsi="Times New Roman" w:cs="Times New Roman"/>
              </w:rPr>
              <w:t>Chicago, IL: Chicago Review Press.</w:t>
            </w:r>
          </w:p>
        </w:tc>
      </w:tr>
      <w:tr w:rsidR="008E21AD" w:rsidRPr="00D90088" w14:paraId="0885C030" w14:textId="77777777" w:rsidTr="008E21AD">
        <w:tc>
          <w:tcPr>
            <w:tcW w:w="9507" w:type="dxa"/>
            <w:tcBorders>
              <w:top w:val="nil"/>
              <w:bottom w:val="nil"/>
            </w:tcBorders>
          </w:tcPr>
          <w:p w14:paraId="42105B27"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Szuchman</w:t>
            </w:r>
            <w:proofErr w:type="spellEnd"/>
            <w:r w:rsidRPr="00063918">
              <w:rPr>
                <w:rFonts w:ascii="Times New Roman" w:hAnsi="Times New Roman" w:cs="Times New Roman"/>
              </w:rPr>
              <w:t xml:space="preserve">, P., &amp; Anderson, J. (2011). </w:t>
            </w:r>
            <w:proofErr w:type="spellStart"/>
            <w:r w:rsidRPr="00063918">
              <w:rPr>
                <w:rFonts w:ascii="Times New Roman" w:hAnsi="Times New Roman" w:cs="Times New Roman"/>
                <w:i/>
              </w:rPr>
              <w:t>Spousonomics</w:t>
            </w:r>
            <w:proofErr w:type="spellEnd"/>
            <w:r w:rsidRPr="00063918">
              <w:rPr>
                <w:rFonts w:ascii="Times New Roman" w:hAnsi="Times New Roman" w:cs="Times New Roman"/>
                <w:i/>
              </w:rPr>
              <w:t>: Using economics to master love, marriage, and dirty dishes</w:t>
            </w:r>
            <w:r w:rsidRPr="00063918">
              <w:rPr>
                <w:rFonts w:ascii="Times New Roman" w:hAnsi="Times New Roman" w:cs="Times New Roman"/>
              </w:rPr>
              <w:t>. New York, NY: Random House.</w:t>
            </w:r>
          </w:p>
        </w:tc>
      </w:tr>
      <w:tr w:rsidR="008E21AD" w:rsidRPr="00D90088" w14:paraId="07F21E6A" w14:textId="77777777" w:rsidTr="008E21AD">
        <w:tc>
          <w:tcPr>
            <w:tcW w:w="9507" w:type="dxa"/>
            <w:tcBorders>
              <w:top w:val="nil"/>
              <w:bottom w:val="single" w:sz="4" w:space="0" w:color="auto"/>
            </w:tcBorders>
          </w:tcPr>
          <w:p w14:paraId="0E2A9CD3" w14:textId="77777777" w:rsidR="008E21AD" w:rsidRDefault="008E21AD" w:rsidP="00715479">
            <w:pPr>
              <w:ind w:left="426" w:hanging="426"/>
              <w:rPr>
                <w:rFonts w:ascii="Times New Roman" w:hAnsi="Times New Roman" w:cs="Times New Roman"/>
                <w:b/>
              </w:rPr>
            </w:pPr>
          </w:p>
          <w:p w14:paraId="13CF04A6" w14:textId="77777777" w:rsidR="008E21AD" w:rsidRPr="00063918" w:rsidRDefault="008E21AD" w:rsidP="00715479">
            <w:pPr>
              <w:ind w:left="426" w:hanging="426"/>
              <w:rPr>
                <w:rFonts w:ascii="Times New Roman" w:hAnsi="Times New Roman" w:cs="Times New Roman"/>
                <w:b/>
              </w:rPr>
            </w:pPr>
            <w:r w:rsidRPr="00063918">
              <w:rPr>
                <w:rFonts w:ascii="Times New Roman" w:hAnsi="Times New Roman" w:cs="Times New Roman"/>
                <w:b/>
              </w:rPr>
              <w:t>Clinical Handbooks</w:t>
            </w:r>
          </w:p>
        </w:tc>
      </w:tr>
      <w:tr w:rsidR="008E21AD" w:rsidRPr="00D90088" w14:paraId="0FE43BE3" w14:textId="77777777" w:rsidTr="008E21AD">
        <w:tc>
          <w:tcPr>
            <w:tcW w:w="9507" w:type="dxa"/>
            <w:tcBorders>
              <w:top w:val="single" w:sz="4" w:space="0" w:color="auto"/>
              <w:bottom w:val="nil"/>
            </w:tcBorders>
          </w:tcPr>
          <w:p w14:paraId="6E856E45"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Madanes</w:t>
            </w:r>
            <w:proofErr w:type="spellEnd"/>
            <w:r w:rsidRPr="00063918">
              <w:rPr>
                <w:rFonts w:ascii="Times New Roman" w:hAnsi="Times New Roman" w:cs="Times New Roman"/>
              </w:rPr>
              <w:t xml:space="preserve">, C., &amp; </w:t>
            </w:r>
            <w:proofErr w:type="spellStart"/>
            <w:r w:rsidRPr="00063918">
              <w:rPr>
                <w:rFonts w:ascii="Times New Roman" w:hAnsi="Times New Roman" w:cs="Times New Roman"/>
              </w:rPr>
              <w:t>Madanes</w:t>
            </w:r>
            <w:proofErr w:type="spellEnd"/>
            <w:r w:rsidRPr="00063918">
              <w:rPr>
                <w:rFonts w:ascii="Times New Roman" w:hAnsi="Times New Roman" w:cs="Times New Roman"/>
              </w:rPr>
              <w:t xml:space="preserve">, C. (1994). </w:t>
            </w:r>
            <w:r w:rsidRPr="00063918">
              <w:rPr>
                <w:rFonts w:ascii="Times New Roman" w:hAnsi="Times New Roman" w:cs="Times New Roman"/>
                <w:i/>
              </w:rPr>
              <w:t>The secret meaning of money</w:t>
            </w:r>
            <w:r w:rsidRPr="00063918">
              <w:rPr>
                <w:rFonts w:ascii="Times New Roman" w:hAnsi="Times New Roman" w:cs="Times New Roman"/>
              </w:rPr>
              <w:t xml:space="preserve">. San Francisco, CA: </w:t>
            </w:r>
            <w:proofErr w:type="spellStart"/>
            <w:r w:rsidRPr="00063918">
              <w:rPr>
                <w:rFonts w:ascii="Times New Roman" w:hAnsi="Times New Roman" w:cs="Times New Roman"/>
              </w:rPr>
              <w:t>Jossey</w:t>
            </w:r>
            <w:proofErr w:type="spellEnd"/>
            <w:r w:rsidRPr="00063918">
              <w:rPr>
                <w:rFonts w:ascii="Times New Roman" w:hAnsi="Times New Roman" w:cs="Times New Roman"/>
              </w:rPr>
              <w:t xml:space="preserve"> Bass.</w:t>
            </w:r>
          </w:p>
        </w:tc>
      </w:tr>
      <w:tr w:rsidR="008E21AD" w:rsidRPr="00D90088" w14:paraId="6CCF1249" w14:textId="77777777" w:rsidTr="008E21AD">
        <w:tc>
          <w:tcPr>
            <w:tcW w:w="9507" w:type="dxa"/>
            <w:tcBorders>
              <w:top w:val="nil"/>
              <w:bottom w:val="nil"/>
            </w:tcBorders>
          </w:tcPr>
          <w:p w14:paraId="41DA3FD1"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Gurman</w:t>
            </w:r>
            <w:proofErr w:type="spellEnd"/>
            <w:r w:rsidRPr="00063918">
              <w:rPr>
                <w:rFonts w:ascii="Times New Roman" w:hAnsi="Times New Roman" w:cs="Times New Roman"/>
              </w:rPr>
              <w:t xml:space="preserve">, A. S., &amp; </w:t>
            </w:r>
            <w:proofErr w:type="spellStart"/>
            <w:r w:rsidRPr="00063918">
              <w:rPr>
                <w:rFonts w:ascii="Times New Roman" w:hAnsi="Times New Roman" w:cs="Times New Roman"/>
              </w:rPr>
              <w:t>Kniskern</w:t>
            </w:r>
            <w:proofErr w:type="spellEnd"/>
            <w:r w:rsidRPr="00063918">
              <w:rPr>
                <w:rFonts w:ascii="Times New Roman" w:hAnsi="Times New Roman" w:cs="Times New Roman"/>
              </w:rPr>
              <w:t>, D. P. (</w:t>
            </w:r>
            <w:proofErr w:type="spellStart"/>
            <w:r w:rsidRPr="00063918">
              <w:rPr>
                <w:rFonts w:ascii="Times New Roman" w:hAnsi="Times New Roman" w:cs="Times New Roman"/>
              </w:rPr>
              <w:t>Eds</w:t>
            </w:r>
            <w:proofErr w:type="spellEnd"/>
            <w:r w:rsidRPr="00063918">
              <w:rPr>
                <w:rFonts w:ascii="Times New Roman" w:hAnsi="Times New Roman" w:cs="Times New Roman"/>
              </w:rPr>
              <w:t xml:space="preserve">). (1981). </w:t>
            </w:r>
            <w:r w:rsidRPr="00063918">
              <w:rPr>
                <w:rFonts w:ascii="Times New Roman" w:hAnsi="Times New Roman" w:cs="Times New Roman"/>
                <w:i/>
              </w:rPr>
              <w:t>Handbook of Family Therapy.</w:t>
            </w:r>
            <w:r w:rsidRPr="00063918">
              <w:rPr>
                <w:rFonts w:ascii="Times New Roman" w:hAnsi="Times New Roman" w:cs="Times New Roman"/>
              </w:rPr>
              <w:t xml:space="preserve"> New York: Bruner/Mazel.</w:t>
            </w:r>
          </w:p>
        </w:tc>
      </w:tr>
      <w:tr w:rsidR="008E21AD" w:rsidRPr="00D90088" w14:paraId="397749B4" w14:textId="77777777" w:rsidTr="008E21AD">
        <w:tc>
          <w:tcPr>
            <w:tcW w:w="9507" w:type="dxa"/>
            <w:tcBorders>
              <w:top w:val="nil"/>
              <w:bottom w:val="nil"/>
            </w:tcBorders>
          </w:tcPr>
          <w:p w14:paraId="5EFD60CC"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lastRenderedPageBreak/>
              <w:t>Boszormenyi</w:t>
            </w:r>
            <w:proofErr w:type="spellEnd"/>
            <w:r w:rsidRPr="00063918">
              <w:rPr>
                <w:rFonts w:ascii="Times New Roman" w:hAnsi="Times New Roman" w:cs="Times New Roman"/>
              </w:rPr>
              <w:t xml:space="preserve">-Nagy, I., &amp; Spark, G. M. (1984). </w:t>
            </w:r>
            <w:r w:rsidRPr="00063918">
              <w:rPr>
                <w:rFonts w:ascii="Times New Roman" w:hAnsi="Times New Roman" w:cs="Times New Roman"/>
                <w:i/>
              </w:rPr>
              <w:t>Invisible loyalties: Reciprocity in intergenerational family therapy</w:t>
            </w:r>
            <w:r w:rsidRPr="00063918">
              <w:rPr>
                <w:rFonts w:ascii="Times New Roman" w:hAnsi="Times New Roman" w:cs="Times New Roman"/>
              </w:rPr>
              <w:t>. New York, NY: Brunner/Mazel Publishers.</w:t>
            </w:r>
          </w:p>
        </w:tc>
      </w:tr>
      <w:tr w:rsidR="008E21AD" w:rsidRPr="00D90088" w14:paraId="049E2CF3" w14:textId="77777777" w:rsidTr="008E21AD">
        <w:tc>
          <w:tcPr>
            <w:tcW w:w="9507" w:type="dxa"/>
            <w:tcBorders>
              <w:top w:val="nil"/>
              <w:bottom w:val="nil"/>
            </w:tcBorders>
          </w:tcPr>
          <w:p w14:paraId="30533ED5"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Peck, J. S. (2008). </w:t>
            </w:r>
            <w:r w:rsidRPr="00063918">
              <w:rPr>
                <w:rFonts w:ascii="Times New Roman" w:hAnsi="Times New Roman" w:cs="Times New Roman"/>
                <w:i/>
              </w:rPr>
              <w:t>Money and meaning: New ways to have conversations about money with your clients.</w:t>
            </w:r>
            <w:r w:rsidRPr="00063918">
              <w:rPr>
                <w:rFonts w:ascii="Times New Roman" w:hAnsi="Times New Roman" w:cs="Times New Roman"/>
              </w:rPr>
              <w:t xml:space="preserve"> New Jersey, NJ: John Wiley &amp; Sons.</w:t>
            </w:r>
          </w:p>
        </w:tc>
      </w:tr>
      <w:tr w:rsidR="008E21AD" w:rsidRPr="00D90088" w14:paraId="034ED805" w14:textId="77777777" w:rsidTr="008E21AD">
        <w:tc>
          <w:tcPr>
            <w:tcW w:w="9507" w:type="dxa"/>
            <w:tcBorders>
              <w:top w:val="nil"/>
              <w:bottom w:val="nil"/>
            </w:tcBorders>
          </w:tcPr>
          <w:p w14:paraId="432F2943"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Minuchin</w:t>
            </w:r>
            <w:proofErr w:type="spellEnd"/>
            <w:r w:rsidRPr="00063918">
              <w:rPr>
                <w:rFonts w:ascii="Times New Roman" w:hAnsi="Times New Roman" w:cs="Times New Roman"/>
              </w:rPr>
              <w:t xml:space="preserve">, S., </w:t>
            </w:r>
            <w:proofErr w:type="spellStart"/>
            <w:r w:rsidRPr="00063918">
              <w:rPr>
                <w:rFonts w:ascii="Times New Roman" w:hAnsi="Times New Roman" w:cs="Times New Roman"/>
              </w:rPr>
              <w:t>Montalvo</w:t>
            </w:r>
            <w:proofErr w:type="spellEnd"/>
            <w:r w:rsidRPr="00063918">
              <w:rPr>
                <w:rFonts w:ascii="Times New Roman" w:hAnsi="Times New Roman" w:cs="Times New Roman"/>
              </w:rPr>
              <w:t xml:space="preserve">, B., </w:t>
            </w:r>
            <w:proofErr w:type="spellStart"/>
            <w:r w:rsidRPr="00063918">
              <w:rPr>
                <w:rFonts w:ascii="Times New Roman" w:hAnsi="Times New Roman" w:cs="Times New Roman"/>
              </w:rPr>
              <w:t>Guerney</w:t>
            </w:r>
            <w:proofErr w:type="spellEnd"/>
            <w:r w:rsidRPr="00063918">
              <w:rPr>
                <w:rFonts w:ascii="Times New Roman" w:hAnsi="Times New Roman" w:cs="Times New Roman"/>
              </w:rPr>
              <w:t xml:space="preserve">, B. G., </w:t>
            </w:r>
            <w:proofErr w:type="spellStart"/>
            <w:r w:rsidRPr="00063918">
              <w:rPr>
                <w:rFonts w:ascii="Times New Roman" w:hAnsi="Times New Roman" w:cs="Times New Roman"/>
              </w:rPr>
              <w:t>Rosman</w:t>
            </w:r>
            <w:proofErr w:type="spellEnd"/>
            <w:r w:rsidRPr="00063918">
              <w:rPr>
                <w:rFonts w:ascii="Times New Roman" w:hAnsi="Times New Roman" w:cs="Times New Roman"/>
              </w:rPr>
              <w:t xml:space="preserve">, B. L., &amp; Schumer, F. (1967). </w:t>
            </w:r>
            <w:r w:rsidRPr="00063918">
              <w:rPr>
                <w:rFonts w:ascii="Times New Roman" w:hAnsi="Times New Roman" w:cs="Times New Roman"/>
                <w:i/>
              </w:rPr>
              <w:t>Families of the Slums: An exploration of their structure and treatment.</w:t>
            </w:r>
            <w:r w:rsidRPr="00063918">
              <w:rPr>
                <w:rFonts w:ascii="Times New Roman" w:hAnsi="Times New Roman" w:cs="Times New Roman"/>
              </w:rPr>
              <w:t xml:space="preserve"> New York, NY: Basic Books.</w:t>
            </w:r>
          </w:p>
        </w:tc>
      </w:tr>
      <w:tr w:rsidR="008E21AD" w:rsidRPr="00D90088" w14:paraId="62FF5E58" w14:textId="77777777" w:rsidTr="008E21AD">
        <w:tc>
          <w:tcPr>
            <w:tcW w:w="9507" w:type="dxa"/>
            <w:tcBorders>
              <w:top w:val="nil"/>
              <w:bottom w:val="nil"/>
            </w:tcBorders>
          </w:tcPr>
          <w:p w14:paraId="02C1E1C8"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Johnson, L. D. (1995). </w:t>
            </w:r>
            <w:r w:rsidRPr="00063918">
              <w:rPr>
                <w:rFonts w:ascii="Times New Roman" w:hAnsi="Times New Roman" w:cs="Times New Roman"/>
                <w:i/>
              </w:rPr>
              <w:t>Psychotherapy in the age of accountability</w:t>
            </w:r>
            <w:r w:rsidRPr="00063918">
              <w:rPr>
                <w:rFonts w:ascii="Times New Roman" w:hAnsi="Times New Roman" w:cs="Times New Roman"/>
              </w:rPr>
              <w:t>. New York, NY: W. W. Norton &amp; Company.</w:t>
            </w:r>
          </w:p>
        </w:tc>
      </w:tr>
      <w:tr w:rsidR="008E21AD" w:rsidRPr="00D90088" w14:paraId="3730EC9B" w14:textId="77777777" w:rsidTr="008E21AD">
        <w:tc>
          <w:tcPr>
            <w:tcW w:w="9507" w:type="dxa"/>
            <w:tcBorders>
              <w:top w:val="nil"/>
              <w:bottom w:val="nil"/>
            </w:tcBorders>
          </w:tcPr>
          <w:p w14:paraId="79D338A4"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J., &amp; </w:t>
            </w: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J. S. (2011). Level 1: Bridging the couple chasm. </w:t>
            </w:r>
            <w:proofErr w:type="spellStart"/>
            <w:r w:rsidRPr="00063918">
              <w:rPr>
                <w:rFonts w:ascii="Times New Roman" w:hAnsi="Times New Roman" w:cs="Times New Roman"/>
                <w:i/>
              </w:rPr>
              <w:t>Gottman</w:t>
            </w:r>
            <w:proofErr w:type="spellEnd"/>
            <w:r w:rsidRPr="00063918">
              <w:rPr>
                <w:rFonts w:ascii="Times New Roman" w:hAnsi="Times New Roman" w:cs="Times New Roman"/>
                <w:i/>
              </w:rPr>
              <w:t xml:space="preserve"> Couples Therapy: A new research-based approach</w:t>
            </w:r>
            <w:r w:rsidRPr="00063918">
              <w:rPr>
                <w:rFonts w:ascii="Times New Roman" w:hAnsi="Times New Roman" w:cs="Times New Roman"/>
              </w:rPr>
              <w:t xml:space="preserve">. The </w:t>
            </w: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Institute. </w:t>
            </w:r>
          </w:p>
        </w:tc>
      </w:tr>
      <w:tr w:rsidR="008E21AD" w:rsidRPr="00D90088" w14:paraId="5894A171" w14:textId="77777777" w:rsidTr="008E21AD">
        <w:tc>
          <w:tcPr>
            <w:tcW w:w="9507" w:type="dxa"/>
            <w:tcBorders>
              <w:top w:val="nil"/>
              <w:bottom w:val="nil"/>
            </w:tcBorders>
          </w:tcPr>
          <w:p w14:paraId="6AF1C80E"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J., &amp; </w:t>
            </w: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J. S. (2011). Level 2: Assessment, intervention, and co-morbidities. </w:t>
            </w:r>
            <w:proofErr w:type="spellStart"/>
            <w:r w:rsidRPr="00063918">
              <w:rPr>
                <w:rFonts w:ascii="Times New Roman" w:hAnsi="Times New Roman" w:cs="Times New Roman"/>
                <w:i/>
              </w:rPr>
              <w:t>Gottman</w:t>
            </w:r>
            <w:proofErr w:type="spellEnd"/>
            <w:r w:rsidRPr="00063918">
              <w:rPr>
                <w:rFonts w:ascii="Times New Roman" w:hAnsi="Times New Roman" w:cs="Times New Roman"/>
                <w:i/>
              </w:rPr>
              <w:t xml:space="preserve"> Couples Therapy: A new research-based approach</w:t>
            </w:r>
            <w:r w:rsidRPr="00063918">
              <w:rPr>
                <w:rFonts w:ascii="Times New Roman" w:hAnsi="Times New Roman" w:cs="Times New Roman"/>
              </w:rPr>
              <w:t xml:space="preserve">. The </w:t>
            </w:r>
            <w:proofErr w:type="spellStart"/>
            <w:r w:rsidRPr="00063918">
              <w:rPr>
                <w:rFonts w:ascii="Times New Roman" w:hAnsi="Times New Roman" w:cs="Times New Roman"/>
              </w:rPr>
              <w:t>Gottman</w:t>
            </w:r>
            <w:proofErr w:type="spellEnd"/>
            <w:r w:rsidRPr="00063918">
              <w:rPr>
                <w:rFonts w:ascii="Times New Roman" w:hAnsi="Times New Roman" w:cs="Times New Roman"/>
              </w:rPr>
              <w:t xml:space="preserve"> Institute. </w:t>
            </w:r>
          </w:p>
        </w:tc>
      </w:tr>
      <w:tr w:rsidR="008E21AD" w:rsidRPr="00D90088" w14:paraId="72F07FA6" w14:textId="77777777" w:rsidTr="008E21AD">
        <w:trPr>
          <w:trHeight w:val="436"/>
        </w:trPr>
        <w:tc>
          <w:tcPr>
            <w:tcW w:w="9507" w:type="dxa"/>
            <w:tcBorders>
              <w:top w:val="nil"/>
              <w:bottom w:val="single" w:sz="4" w:space="0" w:color="auto"/>
            </w:tcBorders>
          </w:tcPr>
          <w:p w14:paraId="59025CAB" w14:textId="77777777" w:rsidR="008E21AD" w:rsidRDefault="008E21AD" w:rsidP="00715479">
            <w:pPr>
              <w:ind w:left="426" w:hanging="426"/>
              <w:rPr>
                <w:rFonts w:ascii="Times New Roman" w:hAnsi="Times New Roman" w:cs="Times New Roman"/>
                <w:b/>
              </w:rPr>
            </w:pPr>
          </w:p>
          <w:p w14:paraId="4AA9E62F" w14:textId="77777777" w:rsidR="008E21AD" w:rsidRPr="00063918" w:rsidRDefault="008E21AD" w:rsidP="00715479">
            <w:pPr>
              <w:ind w:left="426" w:hanging="426"/>
              <w:rPr>
                <w:rFonts w:ascii="Times New Roman" w:hAnsi="Times New Roman" w:cs="Times New Roman"/>
                <w:b/>
              </w:rPr>
            </w:pPr>
            <w:r w:rsidRPr="00063918">
              <w:rPr>
                <w:rFonts w:ascii="Times New Roman" w:hAnsi="Times New Roman" w:cs="Times New Roman"/>
                <w:b/>
              </w:rPr>
              <w:t>Academic Literature</w:t>
            </w:r>
          </w:p>
        </w:tc>
      </w:tr>
      <w:tr w:rsidR="008E21AD" w:rsidRPr="00D90088" w14:paraId="22CDDA04" w14:textId="77777777" w:rsidTr="008E21AD">
        <w:tc>
          <w:tcPr>
            <w:tcW w:w="9507" w:type="dxa"/>
            <w:tcBorders>
              <w:top w:val="single" w:sz="4" w:space="0" w:color="auto"/>
              <w:bottom w:val="nil"/>
            </w:tcBorders>
          </w:tcPr>
          <w:p w14:paraId="0F5DF6B3" w14:textId="3A5E054F"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Britt, S., Huston, S., &amp; </w:t>
            </w:r>
            <w:proofErr w:type="spellStart"/>
            <w:r w:rsidRPr="00063918">
              <w:rPr>
                <w:rFonts w:ascii="Times New Roman" w:hAnsi="Times New Roman" w:cs="Times New Roman"/>
                <w:sz w:val="24"/>
                <w:szCs w:val="24"/>
              </w:rPr>
              <w:t>Durband</w:t>
            </w:r>
            <w:proofErr w:type="spellEnd"/>
            <w:r w:rsidRPr="00063918">
              <w:rPr>
                <w:rFonts w:ascii="Times New Roman" w:hAnsi="Times New Roman" w:cs="Times New Roman"/>
                <w:sz w:val="24"/>
                <w:szCs w:val="24"/>
              </w:rPr>
              <w:t xml:space="preserve">, D. (2010). The determinants of money arguments between spouses.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1</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42-</w:t>
            </w:r>
            <w:r w:rsidRPr="001C2178">
              <w:rPr>
                <w:rFonts w:ascii="Times New Roman" w:hAnsi="Times New Roman" w:cs="Times New Roman"/>
                <w:sz w:val="24"/>
                <w:szCs w:val="24"/>
              </w:rPr>
              <w:t xml:space="preserve">60. </w:t>
            </w:r>
            <w:proofErr w:type="spellStart"/>
            <w:proofErr w:type="gramStart"/>
            <w:r w:rsidR="001C2178" w:rsidRPr="001C2178">
              <w:rPr>
                <w:rFonts w:ascii="Times New Roman" w:hAnsi="Times New Roman" w:cs="Times New Roman"/>
                <w:sz w:val="24"/>
                <w:szCs w:val="24"/>
              </w:rPr>
              <w:t>doi</w:t>
            </w:r>
            <w:proofErr w:type="spellEnd"/>
            <w:proofErr w:type="gramEnd"/>
            <w:r w:rsidR="001C2178" w:rsidRPr="001C2178">
              <w:rPr>
                <w:rFonts w:ascii="Times New Roman" w:hAnsi="Times New Roman" w:cs="Times New Roman"/>
                <w:sz w:val="24"/>
                <w:szCs w:val="24"/>
              </w:rPr>
              <w:t>: 10.4148/jft.v1i1.253</w:t>
            </w:r>
          </w:p>
        </w:tc>
      </w:tr>
      <w:tr w:rsidR="008E21AD" w:rsidRPr="00D90088" w14:paraId="5DED4A77" w14:textId="77777777" w:rsidTr="008E21AD">
        <w:tc>
          <w:tcPr>
            <w:tcW w:w="9507" w:type="dxa"/>
            <w:tcBorders>
              <w:top w:val="nil"/>
              <w:bottom w:val="nil"/>
            </w:tcBorders>
          </w:tcPr>
          <w:p w14:paraId="4E318CA4" w14:textId="0BF680DA"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Burns, M., Burgoyne, C., &amp; Clarke, V. (2008). Financial affairs? Money management in same-sex relationships. </w:t>
            </w:r>
            <w:r w:rsidRPr="00063918">
              <w:rPr>
                <w:rFonts w:ascii="Times New Roman" w:hAnsi="Times New Roman" w:cs="Times New Roman"/>
                <w:i/>
              </w:rPr>
              <w:t>Journal of Socio-Economics, 37</w:t>
            </w:r>
            <w:r w:rsidRPr="00063918">
              <w:rPr>
                <w:rFonts w:ascii="Times New Roman" w:hAnsi="Times New Roman" w:cs="Times New Roman"/>
              </w:rPr>
              <w:t>(2)</w:t>
            </w:r>
            <w:r w:rsidRPr="00063918">
              <w:rPr>
                <w:rFonts w:ascii="Times New Roman" w:hAnsi="Times New Roman" w:cs="Times New Roman"/>
                <w:i/>
              </w:rPr>
              <w:t>,</w:t>
            </w:r>
            <w:r w:rsidRPr="00063918">
              <w:rPr>
                <w:rFonts w:ascii="Times New Roman" w:hAnsi="Times New Roman" w:cs="Times New Roman"/>
              </w:rPr>
              <w:t xml:space="preserve"> 481-501.</w:t>
            </w:r>
            <w:r w:rsidR="003C089C">
              <w:rPr>
                <w:rFonts w:ascii="Times New Roman" w:hAnsi="Times New Roman" w:cs="Times New Roman"/>
              </w:rPr>
              <w:t xml:space="preserve"> </w:t>
            </w:r>
            <w:proofErr w:type="spellStart"/>
            <w:proofErr w:type="gramStart"/>
            <w:r w:rsidR="003C089C">
              <w:rPr>
                <w:rFonts w:ascii="Times New Roman" w:hAnsi="Times New Roman" w:cs="Times New Roman"/>
              </w:rPr>
              <w:t>d</w:t>
            </w:r>
            <w:r w:rsidR="003C089C" w:rsidRPr="003C089C">
              <w:rPr>
                <w:rFonts w:ascii="Times New Roman" w:hAnsi="Times New Roman" w:cs="Times New Roman"/>
              </w:rPr>
              <w:t>oi</w:t>
            </w:r>
            <w:proofErr w:type="spellEnd"/>
            <w:proofErr w:type="gramEnd"/>
            <w:r w:rsidR="003C089C" w:rsidRPr="003C089C">
              <w:rPr>
                <w:rFonts w:ascii="Times New Roman" w:hAnsi="Times New Roman" w:cs="Times New Roman"/>
              </w:rPr>
              <w:t>: 10.1016/j.socec.2006.12.034</w:t>
            </w:r>
          </w:p>
        </w:tc>
      </w:tr>
      <w:tr w:rsidR="008E21AD" w:rsidRPr="00D90088" w14:paraId="2A05FB5B" w14:textId="77777777" w:rsidTr="008E21AD">
        <w:tc>
          <w:tcPr>
            <w:tcW w:w="9507" w:type="dxa"/>
            <w:tcBorders>
              <w:top w:val="nil"/>
              <w:bottom w:val="nil"/>
            </w:tcBorders>
          </w:tcPr>
          <w:p w14:paraId="734E9DBB" w14:textId="0AB9D5FC"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Carroll, J., Dean, L., Call, L. &amp; </w:t>
            </w:r>
            <w:proofErr w:type="gramStart"/>
            <w:r w:rsidRPr="00063918">
              <w:rPr>
                <w:rFonts w:ascii="Times New Roman" w:hAnsi="Times New Roman" w:cs="Times New Roman"/>
                <w:sz w:val="24"/>
                <w:szCs w:val="24"/>
              </w:rPr>
              <w:t>Busby</w:t>
            </w:r>
            <w:proofErr w:type="gramEnd"/>
            <w:r w:rsidRPr="00063918">
              <w:rPr>
                <w:rFonts w:ascii="Times New Roman" w:hAnsi="Times New Roman" w:cs="Times New Roman"/>
                <w:sz w:val="24"/>
                <w:szCs w:val="24"/>
              </w:rPr>
              <w:t>, D. (2011).</w:t>
            </w:r>
            <w:r w:rsidR="003C089C">
              <w:rPr>
                <w:rFonts w:ascii="Times New Roman" w:hAnsi="Times New Roman" w:cs="Times New Roman"/>
                <w:sz w:val="24"/>
                <w:szCs w:val="24"/>
              </w:rPr>
              <w:t xml:space="preserve"> </w:t>
            </w:r>
            <w:r w:rsidRPr="00063918">
              <w:rPr>
                <w:rFonts w:ascii="Times New Roman" w:hAnsi="Times New Roman" w:cs="Times New Roman"/>
                <w:sz w:val="24"/>
                <w:szCs w:val="24"/>
              </w:rPr>
              <w:t xml:space="preserve">Materialism and marriage: Couple profiles of congruent and incongruent spouses. </w:t>
            </w:r>
            <w:r w:rsidRPr="00063918">
              <w:rPr>
                <w:rFonts w:ascii="Times New Roman" w:hAnsi="Times New Roman" w:cs="Times New Roman"/>
                <w:i/>
                <w:sz w:val="24"/>
                <w:szCs w:val="24"/>
              </w:rPr>
              <w:t>Journal of Couple and Relationship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10</w:t>
            </w:r>
            <w:r w:rsidRPr="00063918">
              <w:rPr>
                <w:rFonts w:ascii="Times New Roman" w:hAnsi="Times New Roman" w:cs="Times New Roman"/>
                <w:sz w:val="24"/>
                <w:szCs w:val="24"/>
              </w:rPr>
              <w:t>(4), 287-308.</w:t>
            </w:r>
            <w:r w:rsidRPr="00063918">
              <w:rPr>
                <w:rFonts w:ascii="Times New Roman" w:hAnsi="Times New Roman" w:cs="Times New Roman"/>
                <w:sz w:val="24"/>
                <w:szCs w:val="24"/>
              </w:rPr>
              <w:tab/>
            </w:r>
          </w:p>
        </w:tc>
      </w:tr>
      <w:tr w:rsidR="008E21AD" w:rsidRPr="00D90088" w14:paraId="0F45F318" w14:textId="77777777" w:rsidTr="008E21AD">
        <w:tc>
          <w:tcPr>
            <w:tcW w:w="9507" w:type="dxa"/>
            <w:tcBorders>
              <w:top w:val="nil"/>
              <w:bottom w:val="nil"/>
            </w:tcBorders>
          </w:tcPr>
          <w:p w14:paraId="4288A59B"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Dakin, J., &amp; </w:t>
            </w:r>
            <w:proofErr w:type="spellStart"/>
            <w:r w:rsidRPr="00063918">
              <w:rPr>
                <w:rFonts w:ascii="Times New Roman" w:hAnsi="Times New Roman" w:cs="Times New Roman"/>
              </w:rPr>
              <w:t>Wampler</w:t>
            </w:r>
            <w:proofErr w:type="spellEnd"/>
            <w:r w:rsidRPr="00063918">
              <w:rPr>
                <w:rFonts w:ascii="Times New Roman" w:hAnsi="Times New Roman" w:cs="Times New Roman"/>
              </w:rPr>
              <w:t>, R. (2008). Money doesn't buy happiness, but it helps: Marital satisfaction, psychological distress, and demographic differences between low- and middle-income clinic couples. </w:t>
            </w:r>
            <w:r w:rsidRPr="00063918">
              <w:rPr>
                <w:rFonts w:ascii="Times New Roman" w:hAnsi="Times New Roman" w:cs="Times New Roman"/>
                <w:i/>
              </w:rPr>
              <w:t>American Journal of Family Therapy, 36</w:t>
            </w:r>
            <w:r w:rsidRPr="00063918">
              <w:rPr>
                <w:rFonts w:ascii="Times New Roman" w:hAnsi="Times New Roman" w:cs="Times New Roman"/>
              </w:rPr>
              <w:t>(4), 300-311.</w:t>
            </w:r>
          </w:p>
        </w:tc>
      </w:tr>
      <w:tr w:rsidR="008E21AD" w:rsidRPr="00D90088" w14:paraId="4AABF60F" w14:textId="77777777" w:rsidTr="008E21AD">
        <w:tc>
          <w:tcPr>
            <w:tcW w:w="9507" w:type="dxa"/>
            <w:tcBorders>
              <w:top w:val="nil"/>
              <w:bottom w:val="nil"/>
            </w:tcBorders>
          </w:tcPr>
          <w:p w14:paraId="098B93A6"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Despard</w:t>
            </w:r>
            <w:proofErr w:type="spellEnd"/>
            <w:r w:rsidRPr="00063918">
              <w:rPr>
                <w:rFonts w:ascii="Times New Roman" w:hAnsi="Times New Roman" w:cs="Times New Roman"/>
                <w:sz w:val="24"/>
                <w:szCs w:val="24"/>
              </w:rPr>
              <w:t xml:space="preserve">, M., &amp; </w:t>
            </w:r>
            <w:proofErr w:type="spellStart"/>
            <w:r w:rsidRPr="00063918">
              <w:rPr>
                <w:rFonts w:ascii="Times New Roman" w:hAnsi="Times New Roman" w:cs="Times New Roman"/>
                <w:sz w:val="24"/>
                <w:szCs w:val="24"/>
              </w:rPr>
              <w:t>Chowa</w:t>
            </w:r>
            <w:proofErr w:type="spellEnd"/>
            <w:r w:rsidRPr="00063918">
              <w:rPr>
                <w:rFonts w:ascii="Times New Roman" w:hAnsi="Times New Roman" w:cs="Times New Roman"/>
                <w:sz w:val="24"/>
                <w:szCs w:val="24"/>
              </w:rPr>
              <w:t xml:space="preserve">, G. (2010). Social workers’ interest in building individuals’ financial capabilities.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1</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23-41. </w:t>
            </w:r>
          </w:p>
        </w:tc>
      </w:tr>
      <w:tr w:rsidR="008E21AD" w:rsidRPr="00D90088" w14:paraId="4EE60CCB" w14:textId="77777777" w:rsidTr="008E21AD">
        <w:tc>
          <w:tcPr>
            <w:tcW w:w="9507" w:type="dxa"/>
            <w:tcBorders>
              <w:top w:val="nil"/>
              <w:bottom w:val="nil"/>
            </w:tcBorders>
          </w:tcPr>
          <w:p w14:paraId="420B847A" w14:textId="496E2546" w:rsidR="008E21AD" w:rsidRPr="00063918" w:rsidRDefault="008E21AD" w:rsidP="00715479">
            <w:pPr>
              <w:pStyle w:val="NoSpacing"/>
              <w:ind w:left="426" w:hanging="426"/>
              <w:rPr>
                <w:rFonts w:ascii="Times New Roman" w:hAnsi="Times New Roman" w:cs="Times New Roman"/>
                <w:sz w:val="24"/>
                <w:szCs w:val="24"/>
              </w:rPr>
            </w:pPr>
            <w:r w:rsidRPr="00063918">
              <w:rPr>
                <w:rFonts w:ascii="Times New Roman" w:hAnsi="Times New Roman" w:cs="Times New Roman"/>
                <w:sz w:val="24"/>
                <w:szCs w:val="24"/>
              </w:rPr>
              <w:t xml:space="preserve">Dew, J., &amp; Dakin, J. (2011). Financial disagreements and marital conflict tactics.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2</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23</w:t>
            </w:r>
            <w:r w:rsidRPr="00054BEC">
              <w:rPr>
                <w:rFonts w:ascii="Times New Roman" w:hAnsi="Times New Roman" w:cs="Times New Roman"/>
                <w:sz w:val="24"/>
                <w:szCs w:val="24"/>
              </w:rPr>
              <w:t xml:space="preserve">-42. </w:t>
            </w:r>
            <w:proofErr w:type="spellStart"/>
            <w:proofErr w:type="gramStart"/>
            <w:r w:rsidR="00054BEC" w:rsidRPr="00054BEC">
              <w:rPr>
                <w:rFonts w:ascii="Times New Roman" w:hAnsi="Times New Roman" w:cs="Times New Roman"/>
                <w:sz w:val="24"/>
                <w:szCs w:val="24"/>
              </w:rPr>
              <w:t>doi</w:t>
            </w:r>
            <w:proofErr w:type="spellEnd"/>
            <w:proofErr w:type="gramEnd"/>
            <w:r w:rsidR="00054BEC" w:rsidRPr="00054BEC">
              <w:rPr>
                <w:rFonts w:ascii="Times New Roman" w:hAnsi="Times New Roman" w:cs="Times New Roman"/>
                <w:sz w:val="24"/>
                <w:szCs w:val="24"/>
              </w:rPr>
              <w:t>: 10.4148/jft.v2i1.1414</w:t>
            </w:r>
          </w:p>
        </w:tc>
      </w:tr>
      <w:tr w:rsidR="008E21AD" w:rsidRPr="00D90088" w14:paraId="240D83BC" w14:textId="77777777" w:rsidTr="008E21AD">
        <w:tc>
          <w:tcPr>
            <w:tcW w:w="9507" w:type="dxa"/>
            <w:tcBorders>
              <w:top w:val="nil"/>
              <w:bottom w:val="nil"/>
            </w:tcBorders>
          </w:tcPr>
          <w:p w14:paraId="6A85A4BB"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Drentea</w:t>
            </w:r>
            <w:proofErr w:type="spellEnd"/>
            <w:r w:rsidRPr="00063918">
              <w:rPr>
                <w:rFonts w:ascii="Times New Roman" w:hAnsi="Times New Roman" w:cs="Times New Roman"/>
              </w:rPr>
              <w:t xml:space="preserve">, P., Reynolds, J. R. (2012). Neither a borrower nor a lender </w:t>
            </w:r>
            <w:proofErr w:type="gramStart"/>
            <w:r w:rsidRPr="00063918">
              <w:rPr>
                <w:rFonts w:ascii="Times New Roman" w:hAnsi="Times New Roman" w:cs="Times New Roman"/>
              </w:rPr>
              <w:t>be</w:t>
            </w:r>
            <w:proofErr w:type="gramEnd"/>
            <w:r w:rsidRPr="00063918">
              <w:rPr>
                <w:rFonts w:ascii="Times New Roman" w:hAnsi="Times New Roman" w:cs="Times New Roman"/>
              </w:rPr>
              <w:t xml:space="preserve">: The relative importance of debt and SES for mental health among older adults. </w:t>
            </w:r>
            <w:r w:rsidRPr="00063918">
              <w:rPr>
                <w:rFonts w:ascii="Times New Roman" w:hAnsi="Times New Roman" w:cs="Times New Roman"/>
                <w:i/>
              </w:rPr>
              <w:t>Journal of Aging and Health 24</w:t>
            </w:r>
            <w:r w:rsidRPr="00063918">
              <w:rPr>
                <w:rFonts w:ascii="Times New Roman" w:hAnsi="Times New Roman" w:cs="Times New Roman"/>
              </w:rPr>
              <w:t xml:space="preserve">(4), 673-695. </w:t>
            </w:r>
            <w:proofErr w:type="spellStart"/>
            <w:proofErr w:type="gramStart"/>
            <w:r w:rsidRPr="00063918">
              <w:rPr>
                <w:rFonts w:ascii="Times New Roman" w:hAnsi="Times New Roman" w:cs="Times New Roman"/>
              </w:rPr>
              <w:t>doi</w:t>
            </w:r>
            <w:proofErr w:type="spellEnd"/>
            <w:proofErr w:type="gramEnd"/>
            <w:r w:rsidRPr="00063918">
              <w:rPr>
                <w:rFonts w:ascii="Times New Roman" w:hAnsi="Times New Roman" w:cs="Times New Roman"/>
              </w:rPr>
              <w:t>: 10.1177/0898264311431304</w:t>
            </w:r>
          </w:p>
        </w:tc>
      </w:tr>
      <w:tr w:rsidR="008E21AD" w:rsidRPr="00D90088" w14:paraId="122DBC0D" w14:textId="77777777" w:rsidTr="008E21AD">
        <w:tc>
          <w:tcPr>
            <w:tcW w:w="9507" w:type="dxa"/>
            <w:tcBorders>
              <w:top w:val="nil"/>
              <w:bottom w:val="nil"/>
            </w:tcBorders>
          </w:tcPr>
          <w:p w14:paraId="3583890E"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Durband</w:t>
            </w:r>
            <w:proofErr w:type="spellEnd"/>
            <w:r w:rsidRPr="00063918">
              <w:rPr>
                <w:rFonts w:ascii="Times New Roman" w:hAnsi="Times New Roman" w:cs="Times New Roman"/>
                <w:sz w:val="24"/>
                <w:szCs w:val="24"/>
              </w:rPr>
              <w:t xml:space="preserve">, D., Britt, S., Grable, J. (2010). Personal and family finance in the marriage and family therapy domain.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1</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7-22.</w:t>
            </w:r>
          </w:p>
        </w:tc>
      </w:tr>
      <w:tr w:rsidR="008E21AD" w:rsidRPr="00D90088" w14:paraId="6877AEF1" w14:textId="77777777" w:rsidTr="008E21AD">
        <w:tc>
          <w:tcPr>
            <w:tcW w:w="9507" w:type="dxa"/>
            <w:tcBorders>
              <w:top w:val="nil"/>
              <w:bottom w:val="nil"/>
            </w:tcBorders>
          </w:tcPr>
          <w:p w14:paraId="7F93E9A7"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Dyk</w:t>
            </w:r>
            <w:proofErr w:type="spellEnd"/>
            <w:r w:rsidRPr="00063918">
              <w:rPr>
                <w:rFonts w:ascii="Times New Roman" w:hAnsi="Times New Roman" w:cs="Times New Roman"/>
              </w:rPr>
              <w:t xml:space="preserve">, P. H. (2004). Complexity of family life among the low-income and working poor: Introduction to the special issue. </w:t>
            </w:r>
            <w:r w:rsidRPr="00063918">
              <w:rPr>
                <w:rFonts w:ascii="Times New Roman" w:hAnsi="Times New Roman" w:cs="Times New Roman"/>
                <w:i/>
              </w:rPr>
              <w:t>Family Relations, 53</w:t>
            </w:r>
            <w:r w:rsidRPr="00063918">
              <w:rPr>
                <w:rFonts w:ascii="Times New Roman" w:hAnsi="Times New Roman" w:cs="Times New Roman"/>
              </w:rPr>
              <w:t>, 122-126.</w:t>
            </w:r>
          </w:p>
        </w:tc>
      </w:tr>
      <w:tr w:rsidR="008E21AD" w:rsidRPr="00D90088" w14:paraId="7556177A" w14:textId="77777777" w:rsidTr="008E21AD">
        <w:tc>
          <w:tcPr>
            <w:tcW w:w="9507" w:type="dxa"/>
            <w:tcBorders>
              <w:top w:val="nil"/>
              <w:bottom w:val="nil"/>
            </w:tcBorders>
          </w:tcPr>
          <w:p w14:paraId="527F3661"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Frankel, H., &amp; Frankel, S. (2006). Family therapy, family practice, and child and family poverty: Historical perspectives and recent developments. </w:t>
            </w:r>
            <w:r w:rsidRPr="00063918">
              <w:rPr>
                <w:rFonts w:ascii="Times New Roman" w:hAnsi="Times New Roman" w:cs="Times New Roman"/>
                <w:i/>
              </w:rPr>
              <w:t>Journal of Family Social Work, 10</w:t>
            </w:r>
            <w:r w:rsidRPr="00063918">
              <w:rPr>
                <w:rFonts w:ascii="Times New Roman" w:hAnsi="Times New Roman" w:cs="Times New Roman"/>
              </w:rPr>
              <w:t xml:space="preserve">(4), 43-80. </w:t>
            </w:r>
            <w:proofErr w:type="spellStart"/>
            <w:proofErr w:type="gramStart"/>
            <w:r w:rsidRPr="00063918">
              <w:rPr>
                <w:rFonts w:ascii="Times New Roman" w:hAnsi="Times New Roman" w:cs="Times New Roman"/>
              </w:rPr>
              <w:t>doi</w:t>
            </w:r>
            <w:proofErr w:type="spellEnd"/>
            <w:proofErr w:type="gramEnd"/>
            <w:r w:rsidRPr="00063918">
              <w:rPr>
                <w:rFonts w:ascii="Times New Roman" w:hAnsi="Times New Roman" w:cs="Times New Roman"/>
              </w:rPr>
              <w:t>: 10.1300/J039v10n04_03</w:t>
            </w:r>
          </w:p>
        </w:tc>
      </w:tr>
      <w:tr w:rsidR="008E21AD" w:rsidRPr="00D90088" w14:paraId="7350D6F5" w14:textId="77777777" w:rsidTr="008E21AD">
        <w:tc>
          <w:tcPr>
            <w:tcW w:w="9507" w:type="dxa"/>
            <w:tcBorders>
              <w:top w:val="nil"/>
              <w:bottom w:val="nil"/>
            </w:tcBorders>
          </w:tcPr>
          <w:p w14:paraId="02CFA746"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Gilliam, J., Goetz, J., &amp; Hampton, V. (2008). Spousal differences in financial risk tolerance. </w:t>
            </w:r>
            <w:r w:rsidRPr="00063918">
              <w:rPr>
                <w:rFonts w:ascii="Times New Roman" w:hAnsi="Times New Roman" w:cs="Times New Roman"/>
                <w:i/>
              </w:rPr>
              <w:t>Financial Counseling &amp; Planning, 19</w:t>
            </w:r>
            <w:r w:rsidRPr="00063918">
              <w:rPr>
                <w:rFonts w:ascii="Times New Roman" w:hAnsi="Times New Roman" w:cs="Times New Roman"/>
              </w:rPr>
              <w:t>, 3-11.</w:t>
            </w:r>
          </w:p>
        </w:tc>
      </w:tr>
      <w:tr w:rsidR="008E21AD" w:rsidRPr="00D90088" w14:paraId="3E9C4853" w14:textId="77777777" w:rsidTr="008E21AD">
        <w:tc>
          <w:tcPr>
            <w:tcW w:w="9507" w:type="dxa"/>
            <w:tcBorders>
              <w:top w:val="nil"/>
              <w:bottom w:val="nil"/>
            </w:tcBorders>
          </w:tcPr>
          <w:p w14:paraId="7F536D7D" w14:textId="77D24F59" w:rsidR="008E21AD" w:rsidRPr="00063918" w:rsidRDefault="008E21AD" w:rsidP="00EE0EF8">
            <w:pPr>
              <w:ind w:left="426" w:hanging="426"/>
              <w:rPr>
                <w:rFonts w:ascii="Times New Roman" w:hAnsi="Times New Roman" w:cs="Times New Roman"/>
              </w:rPr>
            </w:pPr>
            <w:r w:rsidRPr="00063918">
              <w:rPr>
                <w:rFonts w:ascii="Times New Roman" w:hAnsi="Times New Roman" w:cs="Times New Roman"/>
              </w:rPr>
              <w:t xml:space="preserve">Godwin, D. D. (1990) Family financial management. </w:t>
            </w:r>
            <w:r w:rsidRPr="00063918">
              <w:rPr>
                <w:rFonts w:ascii="Times New Roman" w:hAnsi="Times New Roman" w:cs="Times New Roman"/>
                <w:i/>
              </w:rPr>
              <w:t>Family Relations, 39</w:t>
            </w:r>
            <w:r w:rsidRPr="00063918">
              <w:rPr>
                <w:rFonts w:ascii="Times New Roman" w:hAnsi="Times New Roman" w:cs="Times New Roman"/>
              </w:rPr>
              <w:t xml:space="preserve">(2), 221-228. </w:t>
            </w:r>
          </w:p>
        </w:tc>
      </w:tr>
      <w:tr w:rsidR="008E21AD" w:rsidRPr="00D90088" w14:paraId="7614EEF1" w14:textId="77777777" w:rsidTr="008E21AD">
        <w:tc>
          <w:tcPr>
            <w:tcW w:w="9507" w:type="dxa"/>
            <w:tcBorders>
              <w:top w:val="nil"/>
              <w:bottom w:val="nil"/>
            </w:tcBorders>
          </w:tcPr>
          <w:p w14:paraId="0C8F71FF" w14:textId="77777777" w:rsidR="008E21AD" w:rsidRPr="00063918" w:rsidRDefault="008E21AD" w:rsidP="00715479">
            <w:pPr>
              <w:autoSpaceDE w:val="0"/>
              <w:autoSpaceDN w:val="0"/>
              <w:adjustRightInd w:val="0"/>
              <w:ind w:left="426" w:hanging="426"/>
              <w:rPr>
                <w:rFonts w:ascii="Times New Roman" w:hAnsi="Times New Roman" w:cs="Times New Roman"/>
              </w:rPr>
            </w:pPr>
            <w:proofErr w:type="spellStart"/>
            <w:r w:rsidRPr="00063918">
              <w:rPr>
                <w:rFonts w:ascii="Times New Roman" w:hAnsi="Times New Roman" w:cs="Times New Roman"/>
              </w:rPr>
              <w:t>Gudmunson</w:t>
            </w:r>
            <w:proofErr w:type="spellEnd"/>
            <w:r w:rsidRPr="00063918">
              <w:rPr>
                <w:rFonts w:ascii="Times New Roman" w:hAnsi="Times New Roman" w:cs="Times New Roman"/>
              </w:rPr>
              <w:t xml:space="preserve">, C. G., </w:t>
            </w:r>
            <w:proofErr w:type="spellStart"/>
            <w:r w:rsidRPr="00063918">
              <w:rPr>
                <w:rFonts w:ascii="Times New Roman" w:hAnsi="Times New Roman" w:cs="Times New Roman"/>
              </w:rPr>
              <w:t>Beutler</w:t>
            </w:r>
            <w:proofErr w:type="spellEnd"/>
            <w:r w:rsidRPr="00063918">
              <w:rPr>
                <w:rFonts w:ascii="Times New Roman" w:hAnsi="Times New Roman" w:cs="Times New Roman"/>
              </w:rPr>
              <w:t xml:space="preserve">, I. F., </w:t>
            </w:r>
            <w:proofErr w:type="spellStart"/>
            <w:r w:rsidRPr="00063918">
              <w:rPr>
                <w:rFonts w:ascii="Times New Roman" w:hAnsi="Times New Roman" w:cs="Times New Roman"/>
              </w:rPr>
              <w:t>Israelsen</w:t>
            </w:r>
            <w:proofErr w:type="spellEnd"/>
            <w:r w:rsidRPr="00063918">
              <w:rPr>
                <w:rFonts w:ascii="Times New Roman" w:hAnsi="Times New Roman" w:cs="Times New Roman"/>
              </w:rPr>
              <w:t xml:space="preserve">, C. L., McCoy, K. J., &amp; Hill, E. J. (2007). Linking financial strain to marital instability: Examining the roles of emotional distress and marital interaction. </w:t>
            </w:r>
            <w:r w:rsidRPr="00063918">
              <w:rPr>
                <w:rFonts w:ascii="Times New Roman" w:hAnsi="Times New Roman" w:cs="Times New Roman"/>
                <w:i/>
              </w:rPr>
              <w:t>Journal of Family and Economic Issues, 28</w:t>
            </w:r>
            <w:r w:rsidRPr="00063918">
              <w:rPr>
                <w:rFonts w:ascii="Times New Roman" w:hAnsi="Times New Roman" w:cs="Times New Roman"/>
              </w:rPr>
              <w:t xml:space="preserve">(3), 357-376. </w:t>
            </w:r>
            <w:proofErr w:type="spellStart"/>
            <w:proofErr w:type="gramStart"/>
            <w:r w:rsidRPr="00063918">
              <w:rPr>
                <w:rFonts w:ascii="Times New Roman" w:hAnsi="Times New Roman" w:cs="Times New Roman"/>
              </w:rPr>
              <w:t>doi</w:t>
            </w:r>
            <w:proofErr w:type="spellEnd"/>
            <w:proofErr w:type="gramEnd"/>
            <w:r w:rsidRPr="00063918">
              <w:rPr>
                <w:rFonts w:ascii="Times New Roman" w:hAnsi="Times New Roman" w:cs="Times New Roman"/>
              </w:rPr>
              <w:t>: 10.1007/s10834-007-9074-7</w:t>
            </w:r>
          </w:p>
        </w:tc>
      </w:tr>
      <w:tr w:rsidR="008E21AD" w:rsidRPr="00D90088" w14:paraId="0262E5A4" w14:textId="77777777" w:rsidTr="008E21AD">
        <w:tc>
          <w:tcPr>
            <w:tcW w:w="9507" w:type="dxa"/>
            <w:tcBorders>
              <w:top w:val="nil"/>
              <w:bottom w:val="nil"/>
            </w:tcBorders>
          </w:tcPr>
          <w:p w14:paraId="1C1F934E" w14:textId="4558B987" w:rsidR="008E21AD" w:rsidRPr="00063918" w:rsidRDefault="008E21AD" w:rsidP="00EE0EF8">
            <w:pPr>
              <w:autoSpaceDE w:val="0"/>
              <w:autoSpaceDN w:val="0"/>
              <w:adjustRightInd w:val="0"/>
              <w:ind w:left="426" w:hanging="426"/>
              <w:rPr>
                <w:rFonts w:ascii="Times New Roman" w:hAnsi="Times New Roman" w:cs="Times New Roman"/>
              </w:rPr>
            </w:pPr>
            <w:r w:rsidRPr="00063918">
              <w:rPr>
                <w:rFonts w:ascii="Times New Roman" w:hAnsi="Times New Roman" w:cs="Times New Roman"/>
              </w:rPr>
              <w:lastRenderedPageBreak/>
              <w:t xml:space="preserve">Hans, J. (2002). </w:t>
            </w:r>
            <w:proofErr w:type="spellStart"/>
            <w:r w:rsidRPr="00063918">
              <w:rPr>
                <w:rFonts w:ascii="Times New Roman" w:hAnsi="Times New Roman" w:cs="Times New Roman"/>
              </w:rPr>
              <w:t>Stepparenting</w:t>
            </w:r>
            <w:proofErr w:type="spellEnd"/>
            <w:r w:rsidRPr="00063918">
              <w:rPr>
                <w:rFonts w:ascii="Times New Roman" w:hAnsi="Times New Roman" w:cs="Times New Roman"/>
              </w:rPr>
              <w:t xml:space="preserve"> after divorce: Stepparents’ legal position regarding custody, access, and support. </w:t>
            </w:r>
            <w:r w:rsidRPr="00063918">
              <w:rPr>
                <w:rFonts w:ascii="Times New Roman" w:hAnsi="Times New Roman" w:cs="Times New Roman"/>
                <w:i/>
              </w:rPr>
              <w:t>Family Relations, 51</w:t>
            </w:r>
            <w:r w:rsidRPr="00063918">
              <w:rPr>
                <w:rFonts w:ascii="Times New Roman" w:hAnsi="Times New Roman" w:cs="Times New Roman"/>
              </w:rPr>
              <w:t xml:space="preserve">(4), 301-307. </w:t>
            </w:r>
          </w:p>
        </w:tc>
      </w:tr>
      <w:tr w:rsidR="008E21AD" w:rsidRPr="00D90088" w14:paraId="3CC96F0C" w14:textId="77777777" w:rsidTr="008E21AD">
        <w:tc>
          <w:tcPr>
            <w:tcW w:w="9507" w:type="dxa"/>
            <w:tcBorders>
              <w:top w:val="nil"/>
              <w:bottom w:val="nil"/>
            </w:tcBorders>
          </w:tcPr>
          <w:p w14:paraId="271070F0"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Huang, C-C. (2009). Mothers’ reports of nonresident fathers’ involvement with their children: Revisiting the relationship between child support payment and visitation. </w:t>
            </w:r>
            <w:r w:rsidRPr="00063918">
              <w:rPr>
                <w:rFonts w:ascii="Times New Roman" w:hAnsi="Times New Roman" w:cs="Times New Roman"/>
                <w:i/>
              </w:rPr>
              <w:t>Family Relations, 58</w:t>
            </w:r>
            <w:r w:rsidRPr="00063918">
              <w:rPr>
                <w:rFonts w:ascii="Times New Roman" w:hAnsi="Times New Roman" w:cs="Times New Roman"/>
              </w:rPr>
              <w:t>(1), 54-64.</w:t>
            </w:r>
          </w:p>
        </w:tc>
      </w:tr>
      <w:tr w:rsidR="008E21AD" w:rsidRPr="00D90088" w14:paraId="5CF538E8" w14:textId="77777777" w:rsidTr="008E21AD">
        <w:tc>
          <w:tcPr>
            <w:tcW w:w="9507" w:type="dxa"/>
            <w:tcBorders>
              <w:top w:val="nil"/>
              <w:bottom w:val="nil"/>
            </w:tcBorders>
          </w:tcPr>
          <w:p w14:paraId="16B5F142" w14:textId="5A3B0B55" w:rsidR="008E21AD" w:rsidRPr="00063918" w:rsidRDefault="008E21AD" w:rsidP="00EE0EF8">
            <w:pPr>
              <w:ind w:left="426" w:hanging="426"/>
              <w:rPr>
                <w:rFonts w:ascii="Times New Roman" w:hAnsi="Times New Roman" w:cs="Times New Roman"/>
              </w:rPr>
            </w:pPr>
            <w:proofErr w:type="spellStart"/>
            <w:r w:rsidRPr="00063918">
              <w:rPr>
                <w:rFonts w:ascii="Times New Roman" w:hAnsi="Times New Roman" w:cs="Times New Roman"/>
                <w:lang w:val="es-ES_tradnl"/>
              </w:rPr>
              <w:t>Kalil</w:t>
            </w:r>
            <w:proofErr w:type="spellEnd"/>
            <w:r w:rsidRPr="00063918">
              <w:rPr>
                <w:rFonts w:ascii="Times New Roman" w:hAnsi="Times New Roman" w:cs="Times New Roman"/>
                <w:lang w:val="es-ES_tradnl"/>
              </w:rPr>
              <w:t xml:space="preserve">, A. &amp; </w:t>
            </w:r>
            <w:proofErr w:type="spellStart"/>
            <w:r w:rsidRPr="00063918">
              <w:rPr>
                <w:rFonts w:ascii="Times New Roman" w:hAnsi="Times New Roman" w:cs="Times New Roman"/>
                <w:lang w:val="es-ES_tradnl"/>
              </w:rPr>
              <w:t>Ryan</w:t>
            </w:r>
            <w:proofErr w:type="spellEnd"/>
            <w:r w:rsidRPr="00063918">
              <w:rPr>
                <w:rFonts w:ascii="Times New Roman" w:hAnsi="Times New Roman" w:cs="Times New Roman"/>
                <w:lang w:val="es-ES_tradnl"/>
              </w:rPr>
              <w:t xml:space="preserve">, R. M. (2010). </w:t>
            </w:r>
            <w:r w:rsidRPr="00063918">
              <w:rPr>
                <w:rFonts w:ascii="Times New Roman" w:hAnsi="Times New Roman" w:cs="Times New Roman"/>
              </w:rPr>
              <w:t xml:space="preserve">Mothers’ economic conditions and sources of support in fragile families. </w:t>
            </w:r>
            <w:r w:rsidRPr="00063918">
              <w:rPr>
                <w:rFonts w:ascii="Times New Roman" w:hAnsi="Times New Roman" w:cs="Times New Roman"/>
                <w:i/>
              </w:rPr>
              <w:t>The Future of Children, 20</w:t>
            </w:r>
            <w:r w:rsidRPr="00063918">
              <w:rPr>
                <w:rFonts w:ascii="Times New Roman" w:hAnsi="Times New Roman" w:cs="Times New Roman"/>
              </w:rPr>
              <w:t xml:space="preserve"> (2), 39-61. Retrieved from </w:t>
            </w:r>
          </w:p>
        </w:tc>
      </w:tr>
      <w:tr w:rsidR="008E21AD" w:rsidRPr="00D90088" w14:paraId="5DDABC1A" w14:textId="77777777" w:rsidTr="008E21AD">
        <w:tc>
          <w:tcPr>
            <w:tcW w:w="9507" w:type="dxa"/>
            <w:tcBorders>
              <w:top w:val="nil"/>
              <w:bottom w:val="nil"/>
            </w:tcBorders>
          </w:tcPr>
          <w:p w14:paraId="46950482" w14:textId="77777777" w:rsidR="008E21AD" w:rsidRPr="00063918" w:rsidRDefault="008E21AD" w:rsidP="00715479">
            <w:pPr>
              <w:pStyle w:val="NoSpacing"/>
              <w:ind w:left="426" w:hanging="426"/>
              <w:rPr>
                <w:rFonts w:ascii="Times New Roman" w:hAnsi="Times New Roman" w:cs="Times New Roman"/>
                <w:sz w:val="24"/>
                <w:szCs w:val="24"/>
              </w:rPr>
            </w:pPr>
            <w:proofErr w:type="spellStart"/>
            <w:r w:rsidRPr="00EE0EF8">
              <w:rPr>
                <w:rFonts w:ascii="Times New Roman" w:hAnsi="Times New Roman" w:cs="Times New Roman"/>
                <w:sz w:val="24"/>
                <w:szCs w:val="24"/>
              </w:rPr>
              <w:t>Klontz</w:t>
            </w:r>
            <w:proofErr w:type="spellEnd"/>
            <w:r w:rsidRPr="00EE0EF8">
              <w:rPr>
                <w:rFonts w:ascii="Times New Roman" w:hAnsi="Times New Roman" w:cs="Times New Roman"/>
                <w:sz w:val="24"/>
                <w:szCs w:val="24"/>
              </w:rPr>
              <w:t xml:space="preserve">, B., Britt, S., </w:t>
            </w:r>
            <w:proofErr w:type="spellStart"/>
            <w:r w:rsidRPr="00EE0EF8">
              <w:rPr>
                <w:rFonts w:ascii="Times New Roman" w:hAnsi="Times New Roman" w:cs="Times New Roman"/>
                <w:sz w:val="24"/>
                <w:szCs w:val="24"/>
              </w:rPr>
              <w:t>Mentzer</w:t>
            </w:r>
            <w:proofErr w:type="spellEnd"/>
            <w:r w:rsidRPr="00EE0EF8">
              <w:rPr>
                <w:rFonts w:ascii="Times New Roman" w:hAnsi="Times New Roman" w:cs="Times New Roman"/>
                <w:sz w:val="24"/>
                <w:szCs w:val="24"/>
              </w:rPr>
              <w:t xml:space="preserve">, J., </w:t>
            </w:r>
            <w:proofErr w:type="spellStart"/>
            <w:r w:rsidRPr="00EE0EF8">
              <w:rPr>
                <w:rFonts w:ascii="Times New Roman" w:hAnsi="Times New Roman" w:cs="Times New Roman"/>
                <w:sz w:val="24"/>
                <w:szCs w:val="24"/>
              </w:rPr>
              <w:t>Klontz</w:t>
            </w:r>
            <w:proofErr w:type="spellEnd"/>
            <w:r w:rsidRPr="00EE0EF8">
              <w:rPr>
                <w:rFonts w:ascii="Times New Roman" w:hAnsi="Times New Roman" w:cs="Times New Roman"/>
                <w:sz w:val="24"/>
                <w:szCs w:val="24"/>
              </w:rPr>
              <w:t xml:space="preserve">, T. (2011). Money beliefs and financial </w:t>
            </w:r>
            <w:proofErr w:type="spellStart"/>
            <w:r w:rsidRPr="00EE0EF8">
              <w:rPr>
                <w:rFonts w:ascii="Times New Roman" w:hAnsi="Times New Roman" w:cs="Times New Roman"/>
                <w:sz w:val="24"/>
                <w:szCs w:val="24"/>
              </w:rPr>
              <w:t>behaviors</w:t>
            </w:r>
            <w:proofErr w:type="spellEnd"/>
            <w:r w:rsidRPr="00EE0EF8">
              <w:rPr>
                <w:rFonts w:ascii="Times New Roman" w:hAnsi="Times New Roman" w:cs="Times New Roman"/>
                <w:sz w:val="24"/>
                <w:szCs w:val="24"/>
              </w:rPr>
              <w:t>: Development</w:t>
            </w:r>
            <w:r w:rsidRPr="00063918">
              <w:rPr>
                <w:rFonts w:ascii="Times New Roman" w:hAnsi="Times New Roman" w:cs="Times New Roman"/>
                <w:sz w:val="24"/>
                <w:szCs w:val="24"/>
              </w:rPr>
              <w:t xml:space="preserve"> of the </w:t>
            </w:r>
            <w:proofErr w:type="spellStart"/>
            <w:r w:rsidRPr="00063918">
              <w:rPr>
                <w:rFonts w:ascii="Times New Roman" w:hAnsi="Times New Roman" w:cs="Times New Roman"/>
                <w:sz w:val="24"/>
                <w:szCs w:val="24"/>
              </w:rPr>
              <w:t>klontz</w:t>
            </w:r>
            <w:proofErr w:type="spellEnd"/>
            <w:r w:rsidRPr="00063918">
              <w:rPr>
                <w:rFonts w:ascii="Times New Roman" w:hAnsi="Times New Roman" w:cs="Times New Roman"/>
                <w:sz w:val="24"/>
                <w:szCs w:val="24"/>
              </w:rPr>
              <w:t xml:space="preserve"> money script inventory.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2</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1-22.</w:t>
            </w:r>
          </w:p>
        </w:tc>
      </w:tr>
      <w:tr w:rsidR="008E21AD" w:rsidRPr="00D90088" w14:paraId="60276923" w14:textId="77777777" w:rsidTr="008E21AD">
        <w:tc>
          <w:tcPr>
            <w:tcW w:w="9507" w:type="dxa"/>
            <w:tcBorders>
              <w:top w:val="nil"/>
              <w:bottom w:val="nil"/>
            </w:tcBorders>
          </w:tcPr>
          <w:p w14:paraId="2B6F1939" w14:textId="16336491"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Kroska</w:t>
            </w:r>
            <w:proofErr w:type="spellEnd"/>
            <w:r w:rsidRPr="00063918">
              <w:rPr>
                <w:rFonts w:ascii="Times New Roman" w:hAnsi="Times New Roman" w:cs="Times New Roman"/>
              </w:rPr>
              <w:t xml:space="preserve">, A. (2008). Examining husband-wife differences in the meaning of family financial support. </w:t>
            </w:r>
            <w:r w:rsidRPr="00063918">
              <w:rPr>
                <w:rFonts w:ascii="Times New Roman" w:hAnsi="Times New Roman" w:cs="Times New Roman"/>
                <w:i/>
              </w:rPr>
              <w:t>Sociological Perspectives, 51</w:t>
            </w:r>
            <w:r w:rsidRPr="00063918">
              <w:rPr>
                <w:rFonts w:ascii="Times New Roman" w:hAnsi="Times New Roman" w:cs="Times New Roman"/>
              </w:rPr>
              <w:t>, 63-90.</w:t>
            </w:r>
            <w:r w:rsidR="00EE0EF8">
              <w:rPr>
                <w:rFonts w:ascii="Times New Roman" w:hAnsi="Times New Roman" w:cs="Times New Roman"/>
              </w:rPr>
              <w:t xml:space="preserve"> </w:t>
            </w:r>
            <w:proofErr w:type="spellStart"/>
            <w:proofErr w:type="gramStart"/>
            <w:r w:rsidR="00EE0EF8">
              <w:rPr>
                <w:rFonts w:ascii="Times New Roman" w:hAnsi="Times New Roman" w:cs="Times New Roman"/>
              </w:rPr>
              <w:t>doi</w:t>
            </w:r>
            <w:proofErr w:type="spellEnd"/>
            <w:proofErr w:type="gramEnd"/>
            <w:r w:rsidR="00EE0EF8" w:rsidRPr="00EE0EF8">
              <w:rPr>
                <w:rFonts w:ascii="Times New Roman" w:hAnsi="Times New Roman" w:cs="Times New Roman"/>
              </w:rPr>
              <w:t>: 10.1525/sop.2008.51.1.63</w:t>
            </w:r>
          </w:p>
        </w:tc>
      </w:tr>
      <w:tr w:rsidR="008E21AD" w:rsidRPr="00D90088" w14:paraId="0EC6C1BE" w14:textId="77777777" w:rsidTr="008E21AD">
        <w:tc>
          <w:tcPr>
            <w:tcW w:w="9507" w:type="dxa"/>
            <w:tcBorders>
              <w:top w:val="nil"/>
              <w:bottom w:val="nil"/>
            </w:tcBorders>
          </w:tcPr>
          <w:p w14:paraId="62F93DDA" w14:textId="1BED81F6" w:rsidR="008E21AD" w:rsidRPr="00063918" w:rsidRDefault="008E21AD" w:rsidP="00715479">
            <w:pPr>
              <w:pStyle w:val="NoSpacing"/>
              <w:ind w:left="426" w:hanging="426"/>
              <w:rPr>
                <w:rFonts w:ascii="Times New Roman" w:hAnsi="Times New Roman" w:cs="Times New Roman"/>
                <w:sz w:val="24"/>
                <w:szCs w:val="24"/>
              </w:rPr>
            </w:pPr>
            <w:proofErr w:type="spellStart"/>
            <w:r w:rsidRPr="00063918">
              <w:rPr>
                <w:rFonts w:ascii="Times New Roman" w:hAnsi="Times New Roman" w:cs="Times New Roman"/>
                <w:sz w:val="24"/>
                <w:szCs w:val="24"/>
              </w:rPr>
              <w:t>Mentzer</w:t>
            </w:r>
            <w:proofErr w:type="spellEnd"/>
            <w:r w:rsidRPr="00063918">
              <w:rPr>
                <w:rFonts w:ascii="Times New Roman" w:hAnsi="Times New Roman" w:cs="Times New Roman"/>
                <w:sz w:val="24"/>
                <w:szCs w:val="24"/>
              </w:rPr>
              <w:t xml:space="preserve">, J, Britt, S., Samuelson, J., Herrera, J., &amp; </w:t>
            </w:r>
            <w:proofErr w:type="spellStart"/>
            <w:r w:rsidRPr="00063918">
              <w:rPr>
                <w:rFonts w:ascii="Times New Roman" w:hAnsi="Times New Roman" w:cs="Times New Roman"/>
                <w:sz w:val="24"/>
                <w:szCs w:val="24"/>
              </w:rPr>
              <w:t>Durband</w:t>
            </w:r>
            <w:proofErr w:type="spellEnd"/>
            <w:r w:rsidRPr="00063918">
              <w:rPr>
                <w:rFonts w:ascii="Times New Roman" w:hAnsi="Times New Roman" w:cs="Times New Roman"/>
                <w:sz w:val="24"/>
                <w:szCs w:val="24"/>
              </w:rPr>
              <w:t xml:space="preserve">, D. (2010). An annotated bibliography in financial therapy. </w:t>
            </w:r>
            <w:r w:rsidRPr="00063918">
              <w:rPr>
                <w:rFonts w:ascii="Times New Roman" w:hAnsi="Times New Roman" w:cs="Times New Roman"/>
                <w:i/>
                <w:sz w:val="24"/>
                <w:szCs w:val="24"/>
              </w:rPr>
              <w:t>Journal of Financial Therapy</w:t>
            </w:r>
            <w:r w:rsidRPr="00063918">
              <w:rPr>
                <w:rFonts w:ascii="Times New Roman" w:hAnsi="Times New Roman" w:cs="Times New Roman"/>
                <w:sz w:val="24"/>
                <w:szCs w:val="24"/>
              </w:rPr>
              <w:t xml:space="preserve">, </w:t>
            </w:r>
            <w:r w:rsidRPr="00063918">
              <w:rPr>
                <w:rFonts w:ascii="Times New Roman" w:hAnsi="Times New Roman" w:cs="Times New Roman"/>
                <w:i/>
                <w:sz w:val="24"/>
                <w:szCs w:val="24"/>
              </w:rPr>
              <w:t>1</w:t>
            </w:r>
            <w:r w:rsidRPr="00063918">
              <w:rPr>
                <w:rFonts w:ascii="Times New Roman" w:hAnsi="Times New Roman" w:cs="Times New Roman"/>
                <w:sz w:val="24"/>
                <w:szCs w:val="24"/>
              </w:rPr>
              <w:t>(1)</w:t>
            </w:r>
            <w:proofErr w:type="gramStart"/>
            <w:r w:rsidRPr="00063918">
              <w:rPr>
                <w:rFonts w:ascii="Times New Roman" w:hAnsi="Times New Roman" w:cs="Times New Roman"/>
                <w:sz w:val="24"/>
                <w:szCs w:val="24"/>
              </w:rPr>
              <w:t>,</w:t>
            </w:r>
            <w:proofErr w:type="gramEnd"/>
            <w:r w:rsidRPr="00063918">
              <w:rPr>
                <w:rFonts w:ascii="Times New Roman" w:hAnsi="Times New Roman" w:cs="Times New Roman"/>
                <w:sz w:val="24"/>
                <w:szCs w:val="24"/>
              </w:rPr>
              <w:t xml:space="preserve"> 61-85. </w:t>
            </w:r>
            <w:proofErr w:type="spellStart"/>
            <w:proofErr w:type="gramStart"/>
            <w:r w:rsidR="00EE0EF8">
              <w:rPr>
                <w:rFonts w:ascii="Times New Roman" w:hAnsi="Times New Roman" w:cs="Times New Roman"/>
                <w:sz w:val="24"/>
                <w:szCs w:val="24"/>
              </w:rPr>
              <w:t>doi</w:t>
            </w:r>
            <w:proofErr w:type="spellEnd"/>
            <w:proofErr w:type="gramEnd"/>
            <w:r w:rsidR="00EE0EF8">
              <w:rPr>
                <w:rFonts w:ascii="Times New Roman" w:hAnsi="Times New Roman" w:cs="Times New Roman"/>
                <w:sz w:val="24"/>
                <w:szCs w:val="24"/>
              </w:rPr>
              <w:t>:</w:t>
            </w:r>
            <w:r w:rsidR="00EE0EF8">
              <w:t xml:space="preserve"> </w:t>
            </w:r>
            <w:r w:rsidR="00EE0EF8" w:rsidRPr="00EE0EF8">
              <w:rPr>
                <w:rFonts w:ascii="Times New Roman" w:hAnsi="Times New Roman" w:cs="Times New Roman"/>
                <w:sz w:val="24"/>
                <w:szCs w:val="24"/>
              </w:rPr>
              <w:t>10.4148/jft.v1i1.243</w:t>
            </w:r>
          </w:p>
        </w:tc>
      </w:tr>
      <w:tr w:rsidR="008E21AD" w:rsidRPr="00D90088" w14:paraId="6E5DA02F" w14:textId="77777777" w:rsidTr="008E21AD">
        <w:tc>
          <w:tcPr>
            <w:tcW w:w="9507" w:type="dxa"/>
            <w:tcBorders>
              <w:top w:val="nil"/>
              <w:bottom w:val="nil"/>
            </w:tcBorders>
          </w:tcPr>
          <w:p w14:paraId="7A035EED" w14:textId="77777777" w:rsidR="008E21AD" w:rsidRPr="00063918" w:rsidRDefault="008E21AD" w:rsidP="00715479">
            <w:pPr>
              <w:autoSpaceDE w:val="0"/>
              <w:autoSpaceDN w:val="0"/>
              <w:adjustRightInd w:val="0"/>
              <w:ind w:left="426" w:hanging="426"/>
              <w:rPr>
                <w:rFonts w:ascii="Times New Roman" w:hAnsi="Times New Roman" w:cs="Times New Roman"/>
              </w:rPr>
            </w:pPr>
            <w:proofErr w:type="spellStart"/>
            <w:r w:rsidRPr="00063918">
              <w:rPr>
                <w:rFonts w:ascii="Times New Roman" w:hAnsi="Times New Roman" w:cs="Times New Roman"/>
              </w:rPr>
              <w:t>Nwoye</w:t>
            </w:r>
            <w:proofErr w:type="spellEnd"/>
            <w:r w:rsidRPr="00063918">
              <w:rPr>
                <w:rFonts w:ascii="Times New Roman" w:hAnsi="Times New Roman" w:cs="Times New Roman"/>
              </w:rPr>
              <w:t xml:space="preserve">, A. (2000). A framework for intervention in marital conflicts over family finances: A view from Africa. </w:t>
            </w:r>
            <w:r w:rsidRPr="00063918">
              <w:rPr>
                <w:rFonts w:ascii="Times New Roman" w:hAnsi="Times New Roman" w:cs="Times New Roman"/>
                <w:i/>
              </w:rPr>
              <w:t>The American Journal of Family Therapy, 28</w:t>
            </w:r>
            <w:r w:rsidRPr="00063918">
              <w:rPr>
                <w:rFonts w:ascii="Times New Roman" w:hAnsi="Times New Roman" w:cs="Times New Roman"/>
              </w:rPr>
              <w:t>(1), 75-87.</w:t>
            </w:r>
          </w:p>
        </w:tc>
      </w:tr>
      <w:tr w:rsidR="008E21AD" w:rsidRPr="00D90088" w14:paraId="0D6B452B" w14:textId="77777777" w:rsidTr="008E21AD">
        <w:tc>
          <w:tcPr>
            <w:tcW w:w="9507" w:type="dxa"/>
            <w:tcBorders>
              <w:top w:val="nil"/>
              <w:bottom w:val="nil"/>
            </w:tcBorders>
          </w:tcPr>
          <w:p w14:paraId="18D70F1B" w14:textId="77777777" w:rsidR="008E21AD" w:rsidRPr="00063918" w:rsidRDefault="008E21AD" w:rsidP="00715479">
            <w:pPr>
              <w:ind w:left="426" w:hanging="426"/>
              <w:rPr>
                <w:rStyle w:val="apple-style-span"/>
                <w:rFonts w:ascii="Times New Roman" w:hAnsi="Times New Roman" w:cs="Times New Roman"/>
              </w:rPr>
            </w:pPr>
            <w:r w:rsidRPr="00063918">
              <w:rPr>
                <w:rFonts w:ascii="Times New Roman" w:hAnsi="Times New Roman" w:cs="Times New Roman"/>
                <w:iCs/>
              </w:rPr>
              <w:t xml:space="preserve">Papp, L., Cummings, E., &amp; </w:t>
            </w:r>
            <w:proofErr w:type="spellStart"/>
            <w:r w:rsidRPr="00063918">
              <w:rPr>
                <w:rFonts w:ascii="Times New Roman" w:hAnsi="Times New Roman" w:cs="Times New Roman"/>
                <w:iCs/>
              </w:rPr>
              <w:t>Goeke</w:t>
            </w:r>
            <w:proofErr w:type="spellEnd"/>
            <w:r w:rsidRPr="00063918">
              <w:rPr>
                <w:rFonts w:ascii="Times New Roman" w:hAnsi="Times New Roman" w:cs="Times New Roman"/>
                <w:iCs/>
              </w:rPr>
              <w:t xml:space="preserve">-Morey, M. (2009). For richer, for poorer: Money as a topic of marital conflict in the home. </w:t>
            </w:r>
            <w:r w:rsidRPr="00063918">
              <w:rPr>
                <w:rFonts w:ascii="Times New Roman" w:hAnsi="Times New Roman" w:cs="Times New Roman"/>
                <w:i/>
                <w:iCs/>
              </w:rPr>
              <w:t>Family Relations, 58</w:t>
            </w:r>
            <w:r w:rsidRPr="00063918">
              <w:rPr>
                <w:rFonts w:ascii="Times New Roman" w:hAnsi="Times New Roman" w:cs="Times New Roman"/>
                <w:iCs/>
              </w:rPr>
              <w:t>(1), 91-103.</w:t>
            </w:r>
            <w:r w:rsidRPr="00063918">
              <w:rPr>
                <w:rStyle w:val="Heading1Char"/>
                <w:rFonts w:ascii="Times New Roman" w:eastAsiaTheme="minorHAnsi" w:hAnsi="Times New Roman" w:cs="Times New Roman"/>
              </w:rPr>
              <w:t xml:space="preserve"> </w:t>
            </w:r>
            <w:proofErr w:type="gramStart"/>
            <w:r w:rsidRPr="00063918">
              <w:rPr>
                <w:rStyle w:val="Heading1Char"/>
                <w:rFonts w:ascii="Times New Roman" w:eastAsiaTheme="minorHAnsi" w:hAnsi="Times New Roman" w:cs="Times New Roman"/>
                <w:b w:val="0"/>
              </w:rPr>
              <w:t>doi:</w:t>
            </w:r>
            <w:r w:rsidRPr="00063918">
              <w:rPr>
                <w:rStyle w:val="apple-style-span"/>
                <w:rFonts w:ascii="Times New Roman" w:hAnsi="Times New Roman" w:cs="Times New Roman"/>
              </w:rPr>
              <w:t>10.1111</w:t>
            </w:r>
            <w:proofErr w:type="gramEnd"/>
            <w:r w:rsidRPr="00063918">
              <w:rPr>
                <w:rStyle w:val="apple-style-span"/>
                <w:rFonts w:ascii="Times New Roman" w:hAnsi="Times New Roman" w:cs="Times New Roman"/>
              </w:rPr>
              <w:t>/j.1741-3729.2008.00537.x</w:t>
            </w:r>
          </w:p>
        </w:tc>
      </w:tr>
      <w:tr w:rsidR="008E21AD" w:rsidRPr="00D90088" w14:paraId="01E629A4" w14:textId="77777777" w:rsidTr="008E21AD">
        <w:tc>
          <w:tcPr>
            <w:tcW w:w="9507" w:type="dxa"/>
            <w:tcBorders>
              <w:top w:val="nil"/>
              <w:bottom w:val="nil"/>
            </w:tcBorders>
          </w:tcPr>
          <w:p w14:paraId="67494B99"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Poduska</w:t>
            </w:r>
            <w:proofErr w:type="spellEnd"/>
            <w:r w:rsidRPr="00063918">
              <w:rPr>
                <w:rFonts w:ascii="Times New Roman" w:hAnsi="Times New Roman" w:cs="Times New Roman"/>
              </w:rPr>
              <w:t xml:space="preserve">, B. E., &amp; Hugh, A. G. (1990) Family finances: The missing link in MFT training. </w:t>
            </w:r>
            <w:r w:rsidRPr="00063918">
              <w:rPr>
                <w:rFonts w:ascii="Times New Roman" w:hAnsi="Times New Roman" w:cs="Times New Roman"/>
                <w:i/>
              </w:rPr>
              <w:t>The American Journal of Family Therapy, 18</w:t>
            </w:r>
            <w:r w:rsidRPr="00063918">
              <w:rPr>
                <w:rFonts w:ascii="Times New Roman" w:hAnsi="Times New Roman" w:cs="Times New Roman"/>
              </w:rPr>
              <w:t>(2), 161-116.</w:t>
            </w:r>
          </w:p>
        </w:tc>
      </w:tr>
      <w:tr w:rsidR="008E21AD" w:rsidRPr="00D90088" w14:paraId="0207BC4A" w14:textId="77777777" w:rsidTr="008E21AD">
        <w:tc>
          <w:tcPr>
            <w:tcW w:w="9507" w:type="dxa"/>
            <w:tcBorders>
              <w:top w:val="nil"/>
              <w:bottom w:val="nil"/>
            </w:tcBorders>
          </w:tcPr>
          <w:p w14:paraId="75D8321F" w14:textId="77777777" w:rsidR="008E21AD" w:rsidRPr="00063918" w:rsidRDefault="008E21AD" w:rsidP="00715479">
            <w:pPr>
              <w:ind w:left="426" w:hanging="426"/>
              <w:rPr>
                <w:rFonts w:ascii="Times New Roman" w:hAnsi="Times New Roman" w:cs="Times New Roman"/>
              </w:rPr>
            </w:pPr>
            <w:r w:rsidRPr="00063918">
              <w:rPr>
                <w:rFonts w:ascii="Times New Roman" w:hAnsi="Times New Roman" w:cs="Times New Roman"/>
              </w:rPr>
              <w:t xml:space="preserve">Shapiro, M. (2007). Money: A therapeutic tool for couples’ therapy. </w:t>
            </w:r>
            <w:r w:rsidRPr="00063918">
              <w:rPr>
                <w:rFonts w:ascii="Times New Roman" w:hAnsi="Times New Roman" w:cs="Times New Roman"/>
                <w:i/>
              </w:rPr>
              <w:t>Family Process, 46,</w:t>
            </w:r>
            <w:r w:rsidRPr="00063918">
              <w:rPr>
                <w:rFonts w:ascii="Times New Roman" w:hAnsi="Times New Roman" w:cs="Times New Roman"/>
              </w:rPr>
              <w:t xml:space="preserve"> 279-291. </w:t>
            </w:r>
            <w:proofErr w:type="spellStart"/>
            <w:proofErr w:type="gramStart"/>
            <w:r w:rsidRPr="00063918">
              <w:rPr>
                <w:rStyle w:val="apple-style-span"/>
                <w:rFonts w:ascii="Times New Roman" w:hAnsi="Times New Roman" w:cs="Times New Roman"/>
              </w:rPr>
              <w:t>doi</w:t>
            </w:r>
            <w:proofErr w:type="spellEnd"/>
            <w:proofErr w:type="gramEnd"/>
            <w:r w:rsidRPr="00063918">
              <w:rPr>
                <w:rStyle w:val="apple-style-span"/>
                <w:rFonts w:ascii="Times New Roman" w:hAnsi="Times New Roman" w:cs="Times New Roman"/>
              </w:rPr>
              <w:t>: 10.1111/j.1545-5300.2007.00211.x</w:t>
            </w:r>
          </w:p>
        </w:tc>
      </w:tr>
      <w:tr w:rsidR="008E21AD" w:rsidRPr="00D90088" w14:paraId="0BF2E09A" w14:textId="77777777" w:rsidTr="008E21AD">
        <w:tc>
          <w:tcPr>
            <w:tcW w:w="9507" w:type="dxa"/>
            <w:tcBorders>
              <w:top w:val="nil"/>
              <w:bottom w:val="nil"/>
            </w:tcBorders>
          </w:tcPr>
          <w:p w14:paraId="7DCF1202" w14:textId="77777777" w:rsidR="008E21AD" w:rsidRPr="00063918" w:rsidRDefault="008E21AD" w:rsidP="00715479">
            <w:pPr>
              <w:ind w:left="426" w:hanging="426"/>
              <w:rPr>
                <w:rFonts w:ascii="Times New Roman" w:hAnsi="Times New Roman" w:cs="Times New Roman"/>
              </w:rPr>
            </w:pPr>
            <w:proofErr w:type="spellStart"/>
            <w:r w:rsidRPr="00063918">
              <w:rPr>
                <w:rFonts w:ascii="Times New Roman" w:hAnsi="Times New Roman" w:cs="Times New Roman"/>
              </w:rPr>
              <w:t>Sonnenberg</w:t>
            </w:r>
            <w:proofErr w:type="spellEnd"/>
            <w:r w:rsidRPr="00063918">
              <w:rPr>
                <w:rFonts w:ascii="Times New Roman" w:hAnsi="Times New Roman" w:cs="Times New Roman"/>
              </w:rPr>
              <w:t xml:space="preserve">, S. J. (2008). Household financial </w:t>
            </w:r>
            <w:proofErr w:type="spellStart"/>
            <w:r w:rsidRPr="00063918">
              <w:rPr>
                <w:rFonts w:ascii="Times New Roman" w:hAnsi="Times New Roman" w:cs="Times New Roman"/>
              </w:rPr>
              <w:t>organisation</w:t>
            </w:r>
            <w:proofErr w:type="spellEnd"/>
            <w:r w:rsidRPr="00063918">
              <w:rPr>
                <w:rFonts w:ascii="Times New Roman" w:hAnsi="Times New Roman" w:cs="Times New Roman"/>
              </w:rPr>
              <w:t xml:space="preserve"> and discursive practice: Managing money and identity. </w:t>
            </w:r>
            <w:r w:rsidRPr="00063918">
              <w:rPr>
                <w:rFonts w:ascii="Times New Roman" w:hAnsi="Times New Roman" w:cs="Times New Roman"/>
                <w:i/>
              </w:rPr>
              <w:t>The Journal of Socio-Economics, 37,</w:t>
            </w:r>
            <w:r w:rsidRPr="00063918">
              <w:rPr>
                <w:rFonts w:ascii="Times New Roman" w:hAnsi="Times New Roman" w:cs="Times New Roman"/>
              </w:rPr>
              <w:t xml:space="preserve"> 533-551.</w:t>
            </w:r>
          </w:p>
        </w:tc>
      </w:tr>
      <w:tr w:rsidR="008E21AD" w:rsidRPr="00D90088" w14:paraId="16AFB7CF" w14:textId="77777777" w:rsidTr="008E21AD">
        <w:tc>
          <w:tcPr>
            <w:tcW w:w="9507" w:type="dxa"/>
            <w:tcBorders>
              <w:top w:val="nil"/>
              <w:bottom w:val="nil"/>
            </w:tcBorders>
          </w:tcPr>
          <w:p w14:paraId="7F9F2086" w14:textId="77777777" w:rsidR="008E21AD" w:rsidRPr="00063918" w:rsidRDefault="008E21AD" w:rsidP="00715479">
            <w:pPr>
              <w:ind w:left="426" w:hanging="426"/>
              <w:rPr>
                <w:rFonts w:ascii="Times New Roman" w:hAnsi="Times New Roman" w:cs="Times New Roman"/>
                <w:i/>
                <w:u w:val="single"/>
              </w:rPr>
            </w:pPr>
            <w:proofErr w:type="spellStart"/>
            <w:r w:rsidRPr="00063918">
              <w:rPr>
                <w:rFonts w:ascii="Times New Roman" w:hAnsi="Times New Roman" w:cs="Times New Roman"/>
              </w:rPr>
              <w:t>Tremblaya</w:t>
            </w:r>
            <w:proofErr w:type="spellEnd"/>
            <w:r w:rsidRPr="00063918">
              <w:rPr>
                <w:rFonts w:ascii="Times New Roman" w:hAnsi="Times New Roman" w:cs="Times New Roman"/>
              </w:rPr>
              <w:t xml:space="preserve">, G. C., &amp; </w:t>
            </w:r>
            <w:proofErr w:type="spellStart"/>
            <w:r w:rsidRPr="00063918">
              <w:rPr>
                <w:rFonts w:ascii="Times New Roman" w:hAnsi="Times New Roman" w:cs="Times New Roman"/>
              </w:rPr>
              <w:t>Drabmanb</w:t>
            </w:r>
            <w:proofErr w:type="spellEnd"/>
            <w:r w:rsidRPr="00063918">
              <w:rPr>
                <w:rFonts w:ascii="Times New Roman" w:hAnsi="Times New Roman" w:cs="Times New Roman"/>
              </w:rPr>
              <w:t xml:space="preserve">, R. S. (1997). An intervention for childhood stealing. </w:t>
            </w:r>
            <w:r w:rsidRPr="00063918">
              <w:rPr>
                <w:rFonts w:ascii="Times New Roman" w:hAnsi="Times New Roman" w:cs="Times New Roman"/>
                <w:i/>
              </w:rPr>
              <w:t>Child and Family Behavior Therapy, 19</w:t>
            </w:r>
            <w:r w:rsidRPr="00063918">
              <w:rPr>
                <w:rFonts w:ascii="Times New Roman" w:hAnsi="Times New Roman" w:cs="Times New Roman"/>
              </w:rPr>
              <w:t xml:space="preserve">(4), 33-40. </w:t>
            </w:r>
            <w:proofErr w:type="spellStart"/>
            <w:proofErr w:type="gramStart"/>
            <w:r w:rsidRPr="00063918">
              <w:rPr>
                <w:rFonts w:ascii="Times New Roman" w:hAnsi="Times New Roman" w:cs="Times New Roman"/>
              </w:rPr>
              <w:t>doi</w:t>
            </w:r>
            <w:proofErr w:type="spellEnd"/>
            <w:proofErr w:type="gramEnd"/>
            <w:r w:rsidRPr="00063918">
              <w:rPr>
                <w:rFonts w:ascii="Times New Roman" w:hAnsi="Times New Roman" w:cs="Times New Roman"/>
              </w:rPr>
              <w:t>:</w:t>
            </w:r>
            <w:r w:rsidRPr="00063918">
              <w:rPr>
                <w:rFonts w:ascii="Times New Roman" w:hAnsi="Times New Roman" w:cs="Times New Roman"/>
                <w:color w:val="000000"/>
              </w:rPr>
              <w:t xml:space="preserve"> </w:t>
            </w:r>
            <w:r w:rsidRPr="00063918">
              <w:rPr>
                <w:rFonts w:ascii="Times New Roman" w:hAnsi="Times New Roman" w:cs="Times New Roman"/>
              </w:rPr>
              <w:t>10.1300/J019v19n04_03</w:t>
            </w:r>
            <w:r w:rsidRPr="00063918">
              <w:rPr>
                <w:rFonts w:ascii="Times New Roman" w:hAnsi="Times New Roman" w:cs="Times New Roman"/>
                <w:i/>
              </w:rPr>
              <w:t xml:space="preserve"> </w:t>
            </w:r>
          </w:p>
        </w:tc>
      </w:tr>
      <w:tr w:rsidR="008E21AD" w:rsidRPr="00D90088" w14:paraId="09B24DCD" w14:textId="77777777" w:rsidTr="008E21AD">
        <w:tc>
          <w:tcPr>
            <w:tcW w:w="9507" w:type="dxa"/>
            <w:tcBorders>
              <w:top w:val="nil"/>
            </w:tcBorders>
          </w:tcPr>
          <w:p w14:paraId="6E2B2EE1" w14:textId="77777777" w:rsidR="008E21AD" w:rsidRPr="00063918" w:rsidRDefault="008E21AD" w:rsidP="00715479">
            <w:pPr>
              <w:autoSpaceDE w:val="0"/>
              <w:autoSpaceDN w:val="0"/>
              <w:adjustRightInd w:val="0"/>
              <w:ind w:left="426" w:hanging="426"/>
              <w:rPr>
                <w:rFonts w:ascii="Times New Roman" w:hAnsi="Times New Roman" w:cs="Times New Roman"/>
                <w:bCs/>
              </w:rPr>
            </w:pPr>
            <w:proofErr w:type="spellStart"/>
            <w:r w:rsidRPr="00063918">
              <w:rPr>
                <w:rFonts w:ascii="Times New Roman" w:hAnsi="Times New Roman" w:cs="Times New Roman"/>
                <w:bCs/>
              </w:rPr>
              <w:t>Vogler</w:t>
            </w:r>
            <w:proofErr w:type="spellEnd"/>
            <w:r w:rsidRPr="00063918">
              <w:rPr>
                <w:rFonts w:ascii="Times New Roman" w:hAnsi="Times New Roman" w:cs="Times New Roman"/>
                <w:bCs/>
              </w:rPr>
              <w:t xml:space="preserve">, C. (2005). Cohabiting couples: rethinking money in the household at the beginning of the twenty first century. </w:t>
            </w:r>
            <w:r w:rsidRPr="00063918">
              <w:rPr>
                <w:rFonts w:ascii="Times New Roman" w:hAnsi="Times New Roman" w:cs="Times New Roman"/>
                <w:bCs/>
                <w:i/>
              </w:rPr>
              <w:t>The Sociological Review, 53</w:t>
            </w:r>
            <w:r w:rsidRPr="00063918">
              <w:rPr>
                <w:rFonts w:ascii="Times New Roman" w:hAnsi="Times New Roman" w:cs="Times New Roman"/>
                <w:bCs/>
              </w:rPr>
              <w:t>, 1-29.</w:t>
            </w:r>
            <w:r w:rsidRPr="00063918">
              <w:rPr>
                <w:rFonts w:ascii="Times New Roman" w:hAnsi="Times New Roman" w:cs="Times New Roman"/>
                <w:color w:val="000000"/>
                <w:shd w:val="clear" w:color="auto" w:fill="FFFFFF"/>
              </w:rPr>
              <w:t xml:space="preserve"> </w:t>
            </w:r>
            <w:proofErr w:type="spellStart"/>
            <w:proofErr w:type="gramStart"/>
            <w:r w:rsidRPr="00063918">
              <w:rPr>
                <w:rFonts w:ascii="Times New Roman" w:hAnsi="Times New Roman" w:cs="Times New Roman"/>
                <w:color w:val="000000"/>
                <w:shd w:val="clear" w:color="auto" w:fill="FFFFFF"/>
              </w:rPr>
              <w:t>doi</w:t>
            </w:r>
            <w:proofErr w:type="spellEnd"/>
            <w:proofErr w:type="gramEnd"/>
            <w:r w:rsidRPr="00063918">
              <w:rPr>
                <w:rFonts w:ascii="Times New Roman" w:hAnsi="Times New Roman" w:cs="Times New Roman"/>
                <w:color w:val="000000"/>
                <w:shd w:val="clear" w:color="auto" w:fill="FFFFFF"/>
              </w:rPr>
              <w:t>: 10.1111/j.1467-954X.2005.00501.x</w:t>
            </w:r>
          </w:p>
        </w:tc>
      </w:tr>
    </w:tbl>
    <w:p w14:paraId="185F5FDB" w14:textId="77777777" w:rsidR="00715479" w:rsidRPr="00D90088" w:rsidRDefault="00715479" w:rsidP="00715479"/>
    <w:p w14:paraId="1DED18BF" w14:textId="77777777" w:rsidR="00D868C2" w:rsidRDefault="00D868C2">
      <w:pPr>
        <w:rPr>
          <w:sz w:val="20"/>
          <w:szCs w:val="20"/>
        </w:rPr>
      </w:pPr>
    </w:p>
    <w:sectPr w:rsidR="00D868C2" w:rsidSect="007F07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C7C74" w14:textId="77777777" w:rsidR="003E6021" w:rsidRDefault="003E6021" w:rsidP="00D11E0A">
      <w:r>
        <w:separator/>
      </w:r>
    </w:p>
  </w:endnote>
  <w:endnote w:type="continuationSeparator" w:id="0">
    <w:p w14:paraId="1A51DF9F" w14:textId="77777777" w:rsidR="003E6021" w:rsidRDefault="003E6021" w:rsidP="00D1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A2313" w14:textId="77777777" w:rsidR="003E6021" w:rsidRDefault="003E6021" w:rsidP="00D11E0A">
      <w:r>
        <w:separator/>
      </w:r>
    </w:p>
  </w:footnote>
  <w:footnote w:type="continuationSeparator" w:id="0">
    <w:p w14:paraId="3E5DF8AE" w14:textId="77777777" w:rsidR="003E6021" w:rsidRDefault="003E6021" w:rsidP="00D11E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7EDD"/>
    <w:multiLevelType w:val="hybridMultilevel"/>
    <w:tmpl w:val="3894D086"/>
    <w:lvl w:ilvl="0" w:tplc="3E047B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914E91"/>
    <w:multiLevelType w:val="hybridMultilevel"/>
    <w:tmpl w:val="A224E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A1F40"/>
    <w:multiLevelType w:val="hybridMultilevel"/>
    <w:tmpl w:val="5F46719A"/>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DF7002E"/>
    <w:multiLevelType w:val="hybridMultilevel"/>
    <w:tmpl w:val="12DABB92"/>
    <w:lvl w:ilvl="0" w:tplc="D7321A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4503EC"/>
    <w:multiLevelType w:val="hybridMultilevel"/>
    <w:tmpl w:val="291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46F2D"/>
    <w:multiLevelType w:val="hybridMultilevel"/>
    <w:tmpl w:val="E90C0148"/>
    <w:lvl w:ilvl="0" w:tplc="E50A7124">
      <w:numFmt w:val="bullet"/>
      <w:lvlText w:val="-"/>
      <w:lvlJc w:val="left"/>
      <w:pPr>
        <w:tabs>
          <w:tab w:val="num" w:pos="2400"/>
        </w:tabs>
        <w:ind w:left="2400" w:hanging="360"/>
      </w:pPr>
      <w:rPr>
        <w:rFonts w:ascii="Times New Roman" w:eastAsia="Times New Roman" w:hAnsi="Times New Roman" w:hint="default"/>
      </w:rPr>
    </w:lvl>
    <w:lvl w:ilvl="1" w:tplc="04090003">
      <w:start w:val="1"/>
      <w:numFmt w:val="bullet"/>
      <w:lvlText w:val="o"/>
      <w:lvlJc w:val="left"/>
      <w:pPr>
        <w:tabs>
          <w:tab w:val="num" w:pos="3120"/>
        </w:tabs>
        <w:ind w:left="3120" w:hanging="360"/>
      </w:pPr>
      <w:rPr>
        <w:rFonts w:ascii="Courier New" w:hAnsi="Courier New" w:cs="Courier New" w:hint="default"/>
      </w:rPr>
    </w:lvl>
    <w:lvl w:ilvl="2" w:tplc="04090005">
      <w:start w:val="1"/>
      <w:numFmt w:val="bullet"/>
      <w:lvlText w:val=""/>
      <w:lvlJc w:val="left"/>
      <w:pPr>
        <w:tabs>
          <w:tab w:val="num" w:pos="3840"/>
        </w:tabs>
        <w:ind w:left="3840" w:hanging="360"/>
      </w:pPr>
      <w:rPr>
        <w:rFonts w:ascii="Wingdings" w:hAnsi="Wingdings" w:cs="Times New Roman" w:hint="default"/>
      </w:rPr>
    </w:lvl>
    <w:lvl w:ilvl="3" w:tplc="04090001">
      <w:start w:val="1"/>
      <w:numFmt w:val="bullet"/>
      <w:lvlText w:val=""/>
      <w:lvlJc w:val="left"/>
      <w:pPr>
        <w:tabs>
          <w:tab w:val="num" w:pos="4560"/>
        </w:tabs>
        <w:ind w:left="4560" w:hanging="360"/>
      </w:pPr>
      <w:rPr>
        <w:rFonts w:ascii="Symbol" w:hAnsi="Symbol" w:cs="Times New Roman" w:hint="default"/>
      </w:rPr>
    </w:lvl>
    <w:lvl w:ilvl="4" w:tplc="04090003">
      <w:start w:val="1"/>
      <w:numFmt w:val="bullet"/>
      <w:lvlText w:val="o"/>
      <w:lvlJc w:val="left"/>
      <w:pPr>
        <w:tabs>
          <w:tab w:val="num" w:pos="5280"/>
        </w:tabs>
        <w:ind w:left="5280" w:hanging="360"/>
      </w:pPr>
      <w:rPr>
        <w:rFonts w:ascii="Courier New" w:hAnsi="Courier New" w:cs="Courier New" w:hint="default"/>
      </w:rPr>
    </w:lvl>
    <w:lvl w:ilvl="5" w:tplc="04090005">
      <w:start w:val="1"/>
      <w:numFmt w:val="bullet"/>
      <w:lvlText w:val=""/>
      <w:lvlJc w:val="left"/>
      <w:pPr>
        <w:tabs>
          <w:tab w:val="num" w:pos="6000"/>
        </w:tabs>
        <w:ind w:left="6000" w:hanging="360"/>
      </w:pPr>
      <w:rPr>
        <w:rFonts w:ascii="Wingdings" w:hAnsi="Wingdings" w:cs="Times New Roman" w:hint="default"/>
      </w:rPr>
    </w:lvl>
    <w:lvl w:ilvl="6" w:tplc="04090001">
      <w:start w:val="1"/>
      <w:numFmt w:val="bullet"/>
      <w:lvlText w:val=""/>
      <w:lvlJc w:val="left"/>
      <w:pPr>
        <w:tabs>
          <w:tab w:val="num" w:pos="6720"/>
        </w:tabs>
        <w:ind w:left="6720" w:hanging="360"/>
      </w:pPr>
      <w:rPr>
        <w:rFonts w:ascii="Symbol" w:hAnsi="Symbol" w:cs="Times New Roman" w:hint="default"/>
      </w:rPr>
    </w:lvl>
    <w:lvl w:ilvl="7" w:tplc="04090003">
      <w:start w:val="1"/>
      <w:numFmt w:val="bullet"/>
      <w:lvlText w:val="o"/>
      <w:lvlJc w:val="left"/>
      <w:pPr>
        <w:tabs>
          <w:tab w:val="num" w:pos="7440"/>
        </w:tabs>
        <w:ind w:left="7440" w:hanging="360"/>
      </w:pPr>
      <w:rPr>
        <w:rFonts w:ascii="Courier New" w:hAnsi="Courier New" w:cs="Courier New" w:hint="default"/>
      </w:rPr>
    </w:lvl>
    <w:lvl w:ilvl="8" w:tplc="04090005">
      <w:start w:val="1"/>
      <w:numFmt w:val="bullet"/>
      <w:lvlText w:val=""/>
      <w:lvlJc w:val="left"/>
      <w:pPr>
        <w:tabs>
          <w:tab w:val="num" w:pos="8160"/>
        </w:tabs>
        <w:ind w:left="8160" w:hanging="360"/>
      </w:pPr>
      <w:rPr>
        <w:rFonts w:ascii="Wingdings" w:hAnsi="Wingdings" w:cs="Times New Roman" w:hint="default"/>
      </w:rPr>
    </w:lvl>
  </w:abstractNum>
  <w:abstractNum w:abstractNumId="6">
    <w:nsid w:val="14192B2A"/>
    <w:multiLevelType w:val="hybridMultilevel"/>
    <w:tmpl w:val="0E6C8D54"/>
    <w:lvl w:ilvl="0" w:tplc="3E047B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A337B2"/>
    <w:multiLevelType w:val="hybridMultilevel"/>
    <w:tmpl w:val="87ECED06"/>
    <w:lvl w:ilvl="0" w:tplc="C1BA8E22">
      <w:start w:val="1"/>
      <w:numFmt w:val="decimal"/>
      <w:lvlText w:val="%1."/>
      <w:lvlJc w:val="left"/>
      <w:pPr>
        <w:tabs>
          <w:tab w:val="num" w:pos="810"/>
        </w:tabs>
        <w:ind w:left="810" w:hanging="360"/>
      </w:pPr>
      <w:rPr>
        <w:rFonts w:ascii="Times New Roman" w:eastAsia="Times New Roman" w:hAnsi="Times New Roman"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C4E05D8"/>
    <w:multiLevelType w:val="hybridMultilevel"/>
    <w:tmpl w:val="8C2AC932"/>
    <w:lvl w:ilvl="0" w:tplc="119600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F21809"/>
    <w:multiLevelType w:val="hybridMultilevel"/>
    <w:tmpl w:val="88129B76"/>
    <w:lvl w:ilvl="0" w:tplc="66C4C8BC">
      <w:start w:val="1"/>
      <w:numFmt w:val="bullet"/>
      <w:lvlText w:val="–"/>
      <w:lvlJc w:val="left"/>
      <w:pPr>
        <w:tabs>
          <w:tab w:val="num" w:pos="720"/>
        </w:tabs>
        <w:ind w:left="720" w:hanging="360"/>
      </w:pPr>
      <w:rPr>
        <w:rFonts w:ascii="Arial" w:hAnsi="Arial" w:hint="default"/>
      </w:rPr>
    </w:lvl>
    <w:lvl w:ilvl="1" w:tplc="71E83A76">
      <w:start w:val="1"/>
      <w:numFmt w:val="bullet"/>
      <w:lvlText w:val="–"/>
      <w:lvlJc w:val="left"/>
      <w:pPr>
        <w:tabs>
          <w:tab w:val="num" w:pos="1440"/>
        </w:tabs>
        <w:ind w:left="1440" w:hanging="360"/>
      </w:pPr>
      <w:rPr>
        <w:rFonts w:ascii="Arial" w:hAnsi="Arial" w:hint="default"/>
      </w:rPr>
    </w:lvl>
    <w:lvl w:ilvl="2" w:tplc="1D78E5FC" w:tentative="1">
      <w:start w:val="1"/>
      <w:numFmt w:val="bullet"/>
      <w:lvlText w:val="–"/>
      <w:lvlJc w:val="left"/>
      <w:pPr>
        <w:tabs>
          <w:tab w:val="num" w:pos="2160"/>
        </w:tabs>
        <w:ind w:left="2160" w:hanging="360"/>
      </w:pPr>
      <w:rPr>
        <w:rFonts w:ascii="Arial" w:hAnsi="Arial" w:hint="default"/>
      </w:rPr>
    </w:lvl>
    <w:lvl w:ilvl="3" w:tplc="98A80FFA" w:tentative="1">
      <w:start w:val="1"/>
      <w:numFmt w:val="bullet"/>
      <w:lvlText w:val="–"/>
      <w:lvlJc w:val="left"/>
      <w:pPr>
        <w:tabs>
          <w:tab w:val="num" w:pos="2880"/>
        </w:tabs>
        <w:ind w:left="2880" w:hanging="360"/>
      </w:pPr>
      <w:rPr>
        <w:rFonts w:ascii="Arial" w:hAnsi="Arial" w:hint="default"/>
      </w:rPr>
    </w:lvl>
    <w:lvl w:ilvl="4" w:tplc="45DEB3E4" w:tentative="1">
      <w:start w:val="1"/>
      <w:numFmt w:val="bullet"/>
      <w:lvlText w:val="–"/>
      <w:lvlJc w:val="left"/>
      <w:pPr>
        <w:tabs>
          <w:tab w:val="num" w:pos="3600"/>
        </w:tabs>
        <w:ind w:left="3600" w:hanging="360"/>
      </w:pPr>
      <w:rPr>
        <w:rFonts w:ascii="Arial" w:hAnsi="Arial" w:hint="default"/>
      </w:rPr>
    </w:lvl>
    <w:lvl w:ilvl="5" w:tplc="AEEE7E42" w:tentative="1">
      <w:start w:val="1"/>
      <w:numFmt w:val="bullet"/>
      <w:lvlText w:val="–"/>
      <w:lvlJc w:val="left"/>
      <w:pPr>
        <w:tabs>
          <w:tab w:val="num" w:pos="4320"/>
        </w:tabs>
        <w:ind w:left="4320" w:hanging="360"/>
      </w:pPr>
      <w:rPr>
        <w:rFonts w:ascii="Arial" w:hAnsi="Arial" w:hint="default"/>
      </w:rPr>
    </w:lvl>
    <w:lvl w:ilvl="6" w:tplc="0B0408F2" w:tentative="1">
      <w:start w:val="1"/>
      <w:numFmt w:val="bullet"/>
      <w:lvlText w:val="–"/>
      <w:lvlJc w:val="left"/>
      <w:pPr>
        <w:tabs>
          <w:tab w:val="num" w:pos="5040"/>
        </w:tabs>
        <w:ind w:left="5040" w:hanging="360"/>
      </w:pPr>
      <w:rPr>
        <w:rFonts w:ascii="Arial" w:hAnsi="Arial" w:hint="default"/>
      </w:rPr>
    </w:lvl>
    <w:lvl w:ilvl="7" w:tplc="69FED280" w:tentative="1">
      <w:start w:val="1"/>
      <w:numFmt w:val="bullet"/>
      <w:lvlText w:val="–"/>
      <w:lvlJc w:val="left"/>
      <w:pPr>
        <w:tabs>
          <w:tab w:val="num" w:pos="5760"/>
        </w:tabs>
        <w:ind w:left="5760" w:hanging="360"/>
      </w:pPr>
      <w:rPr>
        <w:rFonts w:ascii="Arial" w:hAnsi="Arial" w:hint="default"/>
      </w:rPr>
    </w:lvl>
    <w:lvl w:ilvl="8" w:tplc="2F3C604A" w:tentative="1">
      <w:start w:val="1"/>
      <w:numFmt w:val="bullet"/>
      <w:lvlText w:val="–"/>
      <w:lvlJc w:val="left"/>
      <w:pPr>
        <w:tabs>
          <w:tab w:val="num" w:pos="6480"/>
        </w:tabs>
        <w:ind w:left="6480" w:hanging="360"/>
      </w:pPr>
      <w:rPr>
        <w:rFonts w:ascii="Arial" w:hAnsi="Arial" w:hint="default"/>
      </w:rPr>
    </w:lvl>
  </w:abstractNum>
  <w:abstractNum w:abstractNumId="10">
    <w:nsid w:val="2AAD7C88"/>
    <w:multiLevelType w:val="hybridMultilevel"/>
    <w:tmpl w:val="A19EB74A"/>
    <w:lvl w:ilvl="0" w:tplc="16A88856">
      <w:start w:val="1"/>
      <w:numFmt w:val="bullet"/>
      <w:lvlText w:val="•"/>
      <w:lvlJc w:val="left"/>
      <w:pPr>
        <w:tabs>
          <w:tab w:val="num" w:pos="720"/>
        </w:tabs>
        <w:ind w:left="720" w:hanging="360"/>
      </w:pPr>
      <w:rPr>
        <w:rFonts w:ascii="Arial" w:hAnsi="Arial" w:hint="default"/>
      </w:rPr>
    </w:lvl>
    <w:lvl w:ilvl="1" w:tplc="E79ABCAC">
      <w:start w:val="1"/>
      <w:numFmt w:val="bullet"/>
      <w:lvlText w:val="•"/>
      <w:lvlJc w:val="left"/>
      <w:pPr>
        <w:tabs>
          <w:tab w:val="num" w:pos="1440"/>
        </w:tabs>
        <w:ind w:left="1440" w:hanging="360"/>
      </w:pPr>
      <w:rPr>
        <w:rFonts w:ascii="Arial" w:hAnsi="Arial" w:hint="default"/>
      </w:rPr>
    </w:lvl>
    <w:lvl w:ilvl="2" w:tplc="9F98F06C" w:tentative="1">
      <w:start w:val="1"/>
      <w:numFmt w:val="bullet"/>
      <w:lvlText w:val="•"/>
      <w:lvlJc w:val="left"/>
      <w:pPr>
        <w:tabs>
          <w:tab w:val="num" w:pos="2160"/>
        </w:tabs>
        <w:ind w:left="2160" w:hanging="360"/>
      </w:pPr>
      <w:rPr>
        <w:rFonts w:ascii="Arial" w:hAnsi="Arial" w:hint="default"/>
      </w:rPr>
    </w:lvl>
    <w:lvl w:ilvl="3" w:tplc="24DC7FDA" w:tentative="1">
      <w:start w:val="1"/>
      <w:numFmt w:val="bullet"/>
      <w:lvlText w:val="•"/>
      <w:lvlJc w:val="left"/>
      <w:pPr>
        <w:tabs>
          <w:tab w:val="num" w:pos="2880"/>
        </w:tabs>
        <w:ind w:left="2880" w:hanging="360"/>
      </w:pPr>
      <w:rPr>
        <w:rFonts w:ascii="Arial" w:hAnsi="Arial" w:hint="default"/>
      </w:rPr>
    </w:lvl>
    <w:lvl w:ilvl="4" w:tplc="747ACD8E" w:tentative="1">
      <w:start w:val="1"/>
      <w:numFmt w:val="bullet"/>
      <w:lvlText w:val="•"/>
      <w:lvlJc w:val="left"/>
      <w:pPr>
        <w:tabs>
          <w:tab w:val="num" w:pos="3600"/>
        </w:tabs>
        <w:ind w:left="3600" w:hanging="360"/>
      </w:pPr>
      <w:rPr>
        <w:rFonts w:ascii="Arial" w:hAnsi="Arial" w:hint="default"/>
      </w:rPr>
    </w:lvl>
    <w:lvl w:ilvl="5" w:tplc="79288648" w:tentative="1">
      <w:start w:val="1"/>
      <w:numFmt w:val="bullet"/>
      <w:lvlText w:val="•"/>
      <w:lvlJc w:val="left"/>
      <w:pPr>
        <w:tabs>
          <w:tab w:val="num" w:pos="4320"/>
        </w:tabs>
        <w:ind w:left="4320" w:hanging="360"/>
      </w:pPr>
      <w:rPr>
        <w:rFonts w:ascii="Arial" w:hAnsi="Arial" w:hint="default"/>
      </w:rPr>
    </w:lvl>
    <w:lvl w:ilvl="6" w:tplc="EA3C90D0" w:tentative="1">
      <w:start w:val="1"/>
      <w:numFmt w:val="bullet"/>
      <w:lvlText w:val="•"/>
      <w:lvlJc w:val="left"/>
      <w:pPr>
        <w:tabs>
          <w:tab w:val="num" w:pos="5040"/>
        </w:tabs>
        <w:ind w:left="5040" w:hanging="360"/>
      </w:pPr>
      <w:rPr>
        <w:rFonts w:ascii="Arial" w:hAnsi="Arial" w:hint="default"/>
      </w:rPr>
    </w:lvl>
    <w:lvl w:ilvl="7" w:tplc="0FC4224C" w:tentative="1">
      <w:start w:val="1"/>
      <w:numFmt w:val="bullet"/>
      <w:lvlText w:val="•"/>
      <w:lvlJc w:val="left"/>
      <w:pPr>
        <w:tabs>
          <w:tab w:val="num" w:pos="5760"/>
        </w:tabs>
        <w:ind w:left="5760" w:hanging="360"/>
      </w:pPr>
      <w:rPr>
        <w:rFonts w:ascii="Arial" w:hAnsi="Arial" w:hint="default"/>
      </w:rPr>
    </w:lvl>
    <w:lvl w:ilvl="8" w:tplc="005631B2" w:tentative="1">
      <w:start w:val="1"/>
      <w:numFmt w:val="bullet"/>
      <w:lvlText w:val="•"/>
      <w:lvlJc w:val="left"/>
      <w:pPr>
        <w:tabs>
          <w:tab w:val="num" w:pos="6480"/>
        </w:tabs>
        <w:ind w:left="6480" w:hanging="360"/>
      </w:pPr>
      <w:rPr>
        <w:rFonts w:ascii="Arial" w:hAnsi="Arial" w:hint="default"/>
      </w:rPr>
    </w:lvl>
  </w:abstractNum>
  <w:abstractNum w:abstractNumId="11">
    <w:nsid w:val="33312A95"/>
    <w:multiLevelType w:val="hybridMultilevel"/>
    <w:tmpl w:val="C0249B5A"/>
    <w:lvl w:ilvl="0" w:tplc="7A582758">
      <w:start w:val="1"/>
      <w:numFmt w:val="decimal"/>
      <w:lvlText w:val="%1."/>
      <w:lvlJc w:val="left"/>
      <w:pPr>
        <w:tabs>
          <w:tab w:val="num" w:pos="720"/>
        </w:tabs>
        <w:ind w:left="720" w:hanging="360"/>
      </w:pPr>
    </w:lvl>
    <w:lvl w:ilvl="1" w:tplc="DDEE825C" w:tentative="1">
      <w:start w:val="1"/>
      <w:numFmt w:val="decimal"/>
      <w:lvlText w:val="%2."/>
      <w:lvlJc w:val="left"/>
      <w:pPr>
        <w:tabs>
          <w:tab w:val="num" w:pos="1440"/>
        </w:tabs>
        <w:ind w:left="1440" w:hanging="360"/>
      </w:pPr>
    </w:lvl>
    <w:lvl w:ilvl="2" w:tplc="8808FBE2" w:tentative="1">
      <w:start w:val="1"/>
      <w:numFmt w:val="decimal"/>
      <w:lvlText w:val="%3."/>
      <w:lvlJc w:val="left"/>
      <w:pPr>
        <w:tabs>
          <w:tab w:val="num" w:pos="2160"/>
        </w:tabs>
        <w:ind w:left="2160" w:hanging="360"/>
      </w:pPr>
    </w:lvl>
    <w:lvl w:ilvl="3" w:tplc="BF944790" w:tentative="1">
      <w:start w:val="1"/>
      <w:numFmt w:val="decimal"/>
      <w:lvlText w:val="%4."/>
      <w:lvlJc w:val="left"/>
      <w:pPr>
        <w:tabs>
          <w:tab w:val="num" w:pos="2880"/>
        </w:tabs>
        <w:ind w:left="2880" w:hanging="360"/>
      </w:pPr>
    </w:lvl>
    <w:lvl w:ilvl="4" w:tplc="EB884B42" w:tentative="1">
      <w:start w:val="1"/>
      <w:numFmt w:val="decimal"/>
      <w:lvlText w:val="%5."/>
      <w:lvlJc w:val="left"/>
      <w:pPr>
        <w:tabs>
          <w:tab w:val="num" w:pos="3600"/>
        </w:tabs>
        <w:ind w:left="3600" w:hanging="360"/>
      </w:pPr>
    </w:lvl>
    <w:lvl w:ilvl="5" w:tplc="7A72D838" w:tentative="1">
      <w:start w:val="1"/>
      <w:numFmt w:val="decimal"/>
      <w:lvlText w:val="%6."/>
      <w:lvlJc w:val="left"/>
      <w:pPr>
        <w:tabs>
          <w:tab w:val="num" w:pos="4320"/>
        </w:tabs>
        <w:ind w:left="4320" w:hanging="360"/>
      </w:pPr>
    </w:lvl>
    <w:lvl w:ilvl="6" w:tplc="8A988B32" w:tentative="1">
      <w:start w:val="1"/>
      <w:numFmt w:val="decimal"/>
      <w:lvlText w:val="%7."/>
      <w:lvlJc w:val="left"/>
      <w:pPr>
        <w:tabs>
          <w:tab w:val="num" w:pos="5040"/>
        </w:tabs>
        <w:ind w:left="5040" w:hanging="360"/>
      </w:pPr>
    </w:lvl>
    <w:lvl w:ilvl="7" w:tplc="74D0C67C" w:tentative="1">
      <w:start w:val="1"/>
      <w:numFmt w:val="decimal"/>
      <w:lvlText w:val="%8."/>
      <w:lvlJc w:val="left"/>
      <w:pPr>
        <w:tabs>
          <w:tab w:val="num" w:pos="5760"/>
        </w:tabs>
        <w:ind w:left="5760" w:hanging="360"/>
      </w:pPr>
    </w:lvl>
    <w:lvl w:ilvl="8" w:tplc="006A3954" w:tentative="1">
      <w:start w:val="1"/>
      <w:numFmt w:val="decimal"/>
      <w:lvlText w:val="%9."/>
      <w:lvlJc w:val="left"/>
      <w:pPr>
        <w:tabs>
          <w:tab w:val="num" w:pos="6480"/>
        </w:tabs>
        <w:ind w:left="6480" w:hanging="360"/>
      </w:pPr>
    </w:lvl>
  </w:abstractNum>
  <w:abstractNum w:abstractNumId="12">
    <w:nsid w:val="365A627C"/>
    <w:multiLevelType w:val="hybridMultilevel"/>
    <w:tmpl w:val="C1243CF4"/>
    <w:lvl w:ilvl="0" w:tplc="1666C3E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067614B"/>
    <w:multiLevelType w:val="hybridMultilevel"/>
    <w:tmpl w:val="91642722"/>
    <w:lvl w:ilvl="0" w:tplc="CE1A367C">
      <w:start w:val="1"/>
      <w:numFmt w:val="bullet"/>
      <w:lvlText w:val=""/>
      <w:lvlJc w:val="left"/>
      <w:pPr>
        <w:tabs>
          <w:tab w:val="num" w:pos="720"/>
        </w:tabs>
        <w:ind w:left="720" w:hanging="360"/>
      </w:pPr>
      <w:rPr>
        <w:rFonts w:ascii="Symbol" w:hAnsi="Symbol" w:hint="default"/>
        <w:sz w:val="20"/>
      </w:rPr>
    </w:lvl>
    <w:lvl w:ilvl="1" w:tplc="880CAC70" w:tentative="1">
      <w:start w:val="1"/>
      <w:numFmt w:val="bullet"/>
      <w:lvlText w:val="o"/>
      <w:lvlJc w:val="left"/>
      <w:pPr>
        <w:tabs>
          <w:tab w:val="num" w:pos="1440"/>
        </w:tabs>
        <w:ind w:left="1440" w:hanging="360"/>
      </w:pPr>
      <w:rPr>
        <w:rFonts w:ascii="Courier New" w:hAnsi="Courier New" w:hint="default"/>
        <w:sz w:val="20"/>
      </w:rPr>
    </w:lvl>
    <w:lvl w:ilvl="2" w:tplc="CCA6AE5E" w:tentative="1">
      <w:start w:val="1"/>
      <w:numFmt w:val="bullet"/>
      <w:lvlText w:val=""/>
      <w:lvlJc w:val="left"/>
      <w:pPr>
        <w:tabs>
          <w:tab w:val="num" w:pos="2160"/>
        </w:tabs>
        <w:ind w:left="2160" w:hanging="360"/>
      </w:pPr>
      <w:rPr>
        <w:rFonts w:ascii="Wingdings" w:hAnsi="Wingdings" w:hint="default"/>
        <w:sz w:val="20"/>
      </w:rPr>
    </w:lvl>
    <w:lvl w:ilvl="3" w:tplc="C318121A" w:tentative="1">
      <w:start w:val="1"/>
      <w:numFmt w:val="bullet"/>
      <w:lvlText w:val=""/>
      <w:lvlJc w:val="left"/>
      <w:pPr>
        <w:tabs>
          <w:tab w:val="num" w:pos="2880"/>
        </w:tabs>
        <w:ind w:left="2880" w:hanging="360"/>
      </w:pPr>
      <w:rPr>
        <w:rFonts w:ascii="Wingdings" w:hAnsi="Wingdings" w:hint="default"/>
        <w:sz w:val="20"/>
      </w:rPr>
    </w:lvl>
    <w:lvl w:ilvl="4" w:tplc="B2447CB6" w:tentative="1">
      <w:start w:val="1"/>
      <w:numFmt w:val="bullet"/>
      <w:lvlText w:val=""/>
      <w:lvlJc w:val="left"/>
      <w:pPr>
        <w:tabs>
          <w:tab w:val="num" w:pos="3600"/>
        </w:tabs>
        <w:ind w:left="3600" w:hanging="360"/>
      </w:pPr>
      <w:rPr>
        <w:rFonts w:ascii="Wingdings" w:hAnsi="Wingdings" w:hint="default"/>
        <w:sz w:val="20"/>
      </w:rPr>
    </w:lvl>
    <w:lvl w:ilvl="5" w:tplc="C2E8BED0" w:tentative="1">
      <w:start w:val="1"/>
      <w:numFmt w:val="bullet"/>
      <w:lvlText w:val=""/>
      <w:lvlJc w:val="left"/>
      <w:pPr>
        <w:tabs>
          <w:tab w:val="num" w:pos="4320"/>
        </w:tabs>
        <w:ind w:left="4320" w:hanging="360"/>
      </w:pPr>
      <w:rPr>
        <w:rFonts w:ascii="Wingdings" w:hAnsi="Wingdings" w:hint="default"/>
        <w:sz w:val="20"/>
      </w:rPr>
    </w:lvl>
    <w:lvl w:ilvl="6" w:tplc="DBA024A2" w:tentative="1">
      <w:start w:val="1"/>
      <w:numFmt w:val="bullet"/>
      <w:lvlText w:val=""/>
      <w:lvlJc w:val="left"/>
      <w:pPr>
        <w:tabs>
          <w:tab w:val="num" w:pos="5040"/>
        </w:tabs>
        <w:ind w:left="5040" w:hanging="360"/>
      </w:pPr>
      <w:rPr>
        <w:rFonts w:ascii="Wingdings" w:hAnsi="Wingdings" w:hint="default"/>
        <w:sz w:val="20"/>
      </w:rPr>
    </w:lvl>
    <w:lvl w:ilvl="7" w:tplc="AE58F4E6" w:tentative="1">
      <w:start w:val="1"/>
      <w:numFmt w:val="bullet"/>
      <w:lvlText w:val=""/>
      <w:lvlJc w:val="left"/>
      <w:pPr>
        <w:tabs>
          <w:tab w:val="num" w:pos="5760"/>
        </w:tabs>
        <w:ind w:left="5760" w:hanging="360"/>
      </w:pPr>
      <w:rPr>
        <w:rFonts w:ascii="Wingdings" w:hAnsi="Wingdings" w:hint="default"/>
        <w:sz w:val="20"/>
      </w:rPr>
    </w:lvl>
    <w:lvl w:ilvl="8" w:tplc="E4F4293E"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C510C2"/>
    <w:multiLevelType w:val="hybridMultilevel"/>
    <w:tmpl w:val="13CCE04C"/>
    <w:lvl w:ilvl="0" w:tplc="78C8061A">
      <w:start w:val="1"/>
      <w:numFmt w:val="bullet"/>
      <w:lvlText w:val="•"/>
      <w:lvlJc w:val="left"/>
      <w:pPr>
        <w:tabs>
          <w:tab w:val="num" w:pos="720"/>
        </w:tabs>
        <w:ind w:left="720" w:hanging="360"/>
      </w:pPr>
      <w:rPr>
        <w:rFonts w:ascii="Arial" w:hAnsi="Arial" w:hint="default"/>
      </w:rPr>
    </w:lvl>
    <w:lvl w:ilvl="1" w:tplc="963AD99C" w:tentative="1">
      <w:start w:val="1"/>
      <w:numFmt w:val="bullet"/>
      <w:lvlText w:val="•"/>
      <w:lvlJc w:val="left"/>
      <w:pPr>
        <w:tabs>
          <w:tab w:val="num" w:pos="1440"/>
        </w:tabs>
        <w:ind w:left="1440" w:hanging="360"/>
      </w:pPr>
      <w:rPr>
        <w:rFonts w:ascii="Arial" w:hAnsi="Arial" w:hint="default"/>
      </w:rPr>
    </w:lvl>
    <w:lvl w:ilvl="2" w:tplc="B686DEAE" w:tentative="1">
      <w:start w:val="1"/>
      <w:numFmt w:val="bullet"/>
      <w:lvlText w:val="•"/>
      <w:lvlJc w:val="left"/>
      <w:pPr>
        <w:tabs>
          <w:tab w:val="num" w:pos="2160"/>
        </w:tabs>
        <w:ind w:left="2160" w:hanging="360"/>
      </w:pPr>
      <w:rPr>
        <w:rFonts w:ascii="Arial" w:hAnsi="Arial" w:hint="default"/>
      </w:rPr>
    </w:lvl>
    <w:lvl w:ilvl="3" w:tplc="6CF21914" w:tentative="1">
      <w:start w:val="1"/>
      <w:numFmt w:val="bullet"/>
      <w:lvlText w:val="•"/>
      <w:lvlJc w:val="left"/>
      <w:pPr>
        <w:tabs>
          <w:tab w:val="num" w:pos="2880"/>
        </w:tabs>
        <w:ind w:left="2880" w:hanging="360"/>
      </w:pPr>
      <w:rPr>
        <w:rFonts w:ascii="Arial" w:hAnsi="Arial" w:hint="default"/>
      </w:rPr>
    </w:lvl>
    <w:lvl w:ilvl="4" w:tplc="8626C792" w:tentative="1">
      <w:start w:val="1"/>
      <w:numFmt w:val="bullet"/>
      <w:lvlText w:val="•"/>
      <w:lvlJc w:val="left"/>
      <w:pPr>
        <w:tabs>
          <w:tab w:val="num" w:pos="3600"/>
        </w:tabs>
        <w:ind w:left="3600" w:hanging="360"/>
      </w:pPr>
      <w:rPr>
        <w:rFonts w:ascii="Arial" w:hAnsi="Arial" w:hint="default"/>
      </w:rPr>
    </w:lvl>
    <w:lvl w:ilvl="5" w:tplc="9FDAE362" w:tentative="1">
      <w:start w:val="1"/>
      <w:numFmt w:val="bullet"/>
      <w:lvlText w:val="•"/>
      <w:lvlJc w:val="left"/>
      <w:pPr>
        <w:tabs>
          <w:tab w:val="num" w:pos="4320"/>
        </w:tabs>
        <w:ind w:left="4320" w:hanging="360"/>
      </w:pPr>
      <w:rPr>
        <w:rFonts w:ascii="Arial" w:hAnsi="Arial" w:hint="default"/>
      </w:rPr>
    </w:lvl>
    <w:lvl w:ilvl="6" w:tplc="A42CB5EC" w:tentative="1">
      <w:start w:val="1"/>
      <w:numFmt w:val="bullet"/>
      <w:lvlText w:val="•"/>
      <w:lvlJc w:val="left"/>
      <w:pPr>
        <w:tabs>
          <w:tab w:val="num" w:pos="5040"/>
        </w:tabs>
        <w:ind w:left="5040" w:hanging="360"/>
      </w:pPr>
      <w:rPr>
        <w:rFonts w:ascii="Arial" w:hAnsi="Arial" w:hint="default"/>
      </w:rPr>
    </w:lvl>
    <w:lvl w:ilvl="7" w:tplc="C3DC74FE" w:tentative="1">
      <w:start w:val="1"/>
      <w:numFmt w:val="bullet"/>
      <w:lvlText w:val="•"/>
      <w:lvlJc w:val="left"/>
      <w:pPr>
        <w:tabs>
          <w:tab w:val="num" w:pos="5760"/>
        </w:tabs>
        <w:ind w:left="5760" w:hanging="360"/>
      </w:pPr>
      <w:rPr>
        <w:rFonts w:ascii="Arial" w:hAnsi="Arial" w:hint="default"/>
      </w:rPr>
    </w:lvl>
    <w:lvl w:ilvl="8" w:tplc="985EECD4" w:tentative="1">
      <w:start w:val="1"/>
      <w:numFmt w:val="bullet"/>
      <w:lvlText w:val="•"/>
      <w:lvlJc w:val="left"/>
      <w:pPr>
        <w:tabs>
          <w:tab w:val="num" w:pos="6480"/>
        </w:tabs>
        <w:ind w:left="6480" w:hanging="360"/>
      </w:pPr>
      <w:rPr>
        <w:rFonts w:ascii="Arial" w:hAnsi="Arial" w:hint="default"/>
      </w:rPr>
    </w:lvl>
  </w:abstractNum>
  <w:abstractNum w:abstractNumId="15">
    <w:nsid w:val="63CE12B7"/>
    <w:multiLevelType w:val="hybridMultilevel"/>
    <w:tmpl w:val="5EB23AC6"/>
    <w:lvl w:ilvl="0" w:tplc="47B2F1A2">
      <w:start w:val="1"/>
      <w:numFmt w:val="bullet"/>
      <w:lvlText w:val="–"/>
      <w:lvlJc w:val="left"/>
      <w:pPr>
        <w:tabs>
          <w:tab w:val="num" w:pos="720"/>
        </w:tabs>
        <w:ind w:left="720" w:hanging="360"/>
      </w:pPr>
      <w:rPr>
        <w:rFonts w:ascii="Arial" w:hAnsi="Arial" w:hint="default"/>
      </w:rPr>
    </w:lvl>
    <w:lvl w:ilvl="1" w:tplc="6BF04104">
      <w:start w:val="1"/>
      <w:numFmt w:val="bullet"/>
      <w:lvlText w:val="–"/>
      <w:lvlJc w:val="left"/>
      <w:pPr>
        <w:tabs>
          <w:tab w:val="num" w:pos="1440"/>
        </w:tabs>
        <w:ind w:left="1440" w:hanging="360"/>
      </w:pPr>
      <w:rPr>
        <w:rFonts w:ascii="Arial" w:hAnsi="Arial" w:hint="default"/>
      </w:rPr>
    </w:lvl>
    <w:lvl w:ilvl="2" w:tplc="9C0AC5A2" w:tentative="1">
      <w:start w:val="1"/>
      <w:numFmt w:val="bullet"/>
      <w:lvlText w:val="–"/>
      <w:lvlJc w:val="left"/>
      <w:pPr>
        <w:tabs>
          <w:tab w:val="num" w:pos="2160"/>
        </w:tabs>
        <w:ind w:left="2160" w:hanging="360"/>
      </w:pPr>
      <w:rPr>
        <w:rFonts w:ascii="Arial" w:hAnsi="Arial" w:hint="default"/>
      </w:rPr>
    </w:lvl>
    <w:lvl w:ilvl="3" w:tplc="524EFEEA" w:tentative="1">
      <w:start w:val="1"/>
      <w:numFmt w:val="bullet"/>
      <w:lvlText w:val="–"/>
      <w:lvlJc w:val="left"/>
      <w:pPr>
        <w:tabs>
          <w:tab w:val="num" w:pos="2880"/>
        </w:tabs>
        <w:ind w:left="2880" w:hanging="360"/>
      </w:pPr>
      <w:rPr>
        <w:rFonts w:ascii="Arial" w:hAnsi="Arial" w:hint="default"/>
      </w:rPr>
    </w:lvl>
    <w:lvl w:ilvl="4" w:tplc="25BAB160" w:tentative="1">
      <w:start w:val="1"/>
      <w:numFmt w:val="bullet"/>
      <w:lvlText w:val="–"/>
      <w:lvlJc w:val="left"/>
      <w:pPr>
        <w:tabs>
          <w:tab w:val="num" w:pos="3600"/>
        </w:tabs>
        <w:ind w:left="3600" w:hanging="360"/>
      </w:pPr>
      <w:rPr>
        <w:rFonts w:ascii="Arial" w:hAnsi="Arial" w:hint="default"/>
      </w:rPr>
    </w:lvl>
    <w:lvl w:ilvl="5" w:tplc="2F9036F2" w:tentative="1">
      <w:start w:val="1"/>
      <w:numFmt w:val="bullet"/>
      <w:lvlText w:val="–"/>
      <w:lvlJc w:val="left"/>
      <w:pPr>
        <w:tabs>
          <w:tab w:val="num" w:pos="4320"/>
        </w:tabs>
        <w:ind w:left="4320" w:hanging="360"/>
      </w:pPr>
      <w:rPr>
        <w:rFonts w:ascii="Arial" w:hAnsi="Arial" w:hint="default"/>
      </w:rPr>
    </w:lvl>
    <w:lvl w:ilvl="6" w:tplc="440AB3DA" w:tentative="1">
      <w:start w:val="1"/>
      <w:numFmt w:val="bullet"/>
      <w:lvlText w:val="–"/>
      <w:lvlJc w:val="left"/>
      <w:pPr>
        <w:tabs>
          <w:tab w:val="num" w:pos="5040"/>
        </w:tabs>
        <w:ind w:left="5040" w:hanging="360"/>
      </w:pPr>
      <w:rPr>
        <w:rFonts w:ascii="Arial" w:hAnsi="Arial" w:hint="default"/>
      </w:rPr>
    </w:lvl>
    <w:lvl w:ilvl="7" w:tplc="28801E8A" w:tentative="1">
      <w:start w:val="1"/>
      <w:numFmt w:val="bullet"/>
      <w:lvlText w:val="–"/>
      <w:lvlJc w:val="left"/>
      <w:pPr>
        <w:tabs>
          <w:tab w:val="num" w:pos="5760"/>
        </w:tabs>
        <w:ind w:left="5760" w:hanging="360"/>
      </w:pPr>
      <w:rPr>
        <w:rFonts w:ascii="Arial" w:hAnsi="Arial" w:hint="default"/>
      </w:rPr>
    </w:lvl>
    <w:lvl w:ilvl="8" w:tplc="0E202CB6" w:tentative="1">
      <w:start w:val="1"/>
      <w:numFmt w:val="bullet"/>
      <w:lvlText w:val="–"/>
      <w:lvlJc w:val="left"/>
      <w:pPr>
        <w:tabs>
          <w:tab w:val="num" w:pos="6480"/>
        </w:tabs>
        <w:ind w:left="6480" w:hanging="360"/>
      </w:pPr>
      <w:rPr>
        <w:rFonts w:ascii="Arial" w:hAnsi="Arial" w:hint="default"/>
      </w:rPr>
    </w:lvl>
  </w:abstractNum>
  <w:abstractNum w:abstractNumId="16">
    <w:nsid w:val="6BA56D8B"/>
    <w:multiLevelType w:val="hybridMultilevel"/>
    <w:tmpl w:val="4B94F456"/>
    <w:lvl w:ilvl="0" w:tplc="3E047B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B1D99"/>
    <w:multiLevelType w:val="hybridMultilevel"/>
    <w:tmpl w:val="3B8A9336"/>
    <w:lvl w:ilvl="0" w:tplc="28441252">
      <w:start w:val="1"/>
      <w:numFmt w:val="decimal"/>
      <w:lvlText w:val="%1."/>
      <w:lvlJc w:val="left"/>
      <w:pPr>
        <w:tabs>
          <w:tab w:val="num" w:pos="720"/>
        </w:tabs>
        <w:ind w:left="720" w:hanging="360"/>
      </w:pPr>
    </w:lvl>
    <w:lvl w:ilvl="1" w:tplc="110A0570" w:tentative="1">
      <w:start w:val="1"/>
      <w:numFmt w:val="decimal"/>
      <w:lvlText w:val="%2."/>
      <w:lvlJc w:val="left"/>
      <w:pPr>
        <w:tabs>
          <w:tab w:val="num" w:pos="1440"/>
        </w:tabs>
        <w:ind w:left="1440" w:hanging="360"/>
      </w:pPr>
    </w:lvl>
    <w:lvl w:ilvl="2" w:tplc="D3589620" w:tentative="1">
      <w:start w:val="1"/>
      <w:numFmt w:val="decimal"/>
      <w:lvlText w:val="%3."/>
      <w:lvlJc w:val="left"/>
      <w:pPr>
        <w:tabs>
          <w:tab w:val="num" w:pos="2160"/>
        </w:tabs>
        <w:ind w:left="2160" w:hanging="360"/>
      </w:pPr>
    </w:lvl>
    <w:lvl w:ilvl="3" w:tplc="EF1A3662" w:tentative="1">
      <w:start w:val="1"/>
      <w:numFmt w:val="decimal"/>
      <w:lvlText w:val="%4."/>
      <w:lvlJc w:val="left"/>
      <w:pPr>
        <w:tabs>
          <w:tab w:val="num" w:pos="2880"/>
        </w:tabs>
        <w:ind w:left="2880" w:hanging="360"/>
      </w:pPr>
    </w:lvl>
    <w:lvl w:ilvl="4" w:tplc="C3925980" w:tentative="1">
      <w:start w:val="1"/>
      <w:numFmt w:val="decimal"/>
      <w:lvlText w:val="%5."/>
      <w:lvlJc w:val="left"/>
      <w:pPr>
        <w:tabs>
          <w:tab w:val="num" w:pos="3600"/>
        </w:tabs>
        <w:ind w:left="3600" w:hanging="360"/>
      </w:pPr>
    </w:lvl>
    <w:lvl w:ilvl="5" w:tplc="DB0CE670" w:tentative="1">
      <w:start w:val="1"/>
      <w:numFmt w:val="decimal"/>
      <w:lvlText w:val="%6."/>
      <w:lvlJc w:val="left"/>
      <w:pPr>
        <w:tabs>
          <w:tab w:val="num" w:pos="4320"/>
        </w:tabs>
        <w:ind w:left="4320" w:hanging="360"/>
      </w:pPr>
    </w:lvl>
    <w:lvl w:ilvl="6" w:tplc="10609918" w:tentative="1">
      <w:start w:val="1"/>
      <w:numFmt w:val="decimal"/>
      <w:lvlText w:val="%7."/>
      <w:lvlJc w:val="left"/>
      <w:pPr>
        <w:tabs>
          <w:tab w:val="num" w:pos="5040"/>
        </w:tabs>
        <w:ind w:left="5040" w:hanging="360"/>
      </w:pPr>
    </w:lvl>
    <w:lvl w:ilvl="7" w:tplc="B78E5E42" w:tentative="1">
      <w:start w:val="1"/>
      <w:numFmt w:val="decimal"/>
      <w:lvlText w:val="%8."/>
      <w:lvlJc w:val="left"/>
      <w:pPr>
        <w:tabs>
          <w:tab w:val="num" w:pos="5760"/>
        </w:tabs>
        <w:ind w:left="5760" w:hanging="360"/>
      </w:pPr>
    </w:lvl>
    <w:lvl w:ilvl="8" w:tplc="78783756" w:tentative="1">
      <w:start w:val="1"/>
      <w:numFmt w:val="decimal"/>
      <w:lvlText w:val="%9."/>
      <w:lvlJc w:val="left"/>
      <w:pPr>
        <w:tabs>
          <w:tab w:val="num" w:pos="6480"/>
        </w:tabs>
        <w:ind w:left="6480" w:hanging="360"/>
      </w:pPr>
    </w:lvl>
  </w:abstractNum>
  <w:abstractNum w:abstractNumId="18">
    <w:nsid w:val="71A64A56"/>
    <w:multiLevelType w:val="hybridMultilevel"/>
    <w:tmpl w:val="21447906"/>
    <w:lvl w:ilvl="0" w:tplc="80027194">
      <w:start w:val="1"/>
      <w:numFmt w:val="bullet"/>
      <w:lvlText w:val="•"/>
      <w:lvlJc w:val="left"/>
      <w:pPr>
        <w:tabs>
          <w:tab w:val="num" w:pos="720"/>
        </w:tabs>
        <w:ind w:left="720" w:hanging="360"/>
      </w:pPr>
      <w:rPr>
        <w:rFonts w:ascii="Arial" w:hAnsi="Arial" w:hint="default"/>
      </w:rPr>
    </w:lvl>
    <w:lvl w:ilvl="1" w:tplc="B14AFFEE" w:tentative="1">
      <w:start w:val="1"/>
      <w:numFmt w:val="bullet"/>
      <w:lvlText w:val="•"/>
      <w:lvlJc w:val="left"/>
      <w:pPr>
        <w:tabs>
          <w:tab w:val="num" w:pos="1440"/>
        </w:tabs>
        <w:ind w:left="1440" w:hanging="360"/>
      </w:pPr>
      <w:rPr>
        <w:rFonts w:ascii="Arial" w:hAnsi="Arial" w:hint="default"/>
      </w:rPr>
    </w:lvl>
    <w:lvl w:ilvl="2" w:tplc="0ABE8598" w:tentative="1">
      <w:start w:val="1"/>
      <w:numFmt w:val="bullet"/>
      <w:lvlText w:val="•"/>
      <w:lvlJc w:val="left"/>
      <w:pPr>
        <w:tabs>
          <w:tab w:val="num" w:pos="2160"/>
        </w:tabs>
        <w:ind w:left="2160" w:hanging="360"/>
      </w:pPr>
      <w:rPr>
        <w:rFonts w:ascii="Arial" w:hAnsi="Arial" w:hint="default"/>
      </w:rPr>
    </w:lvl>
    <w:lvl w:ilvl="3" w:tplc="B0F64564" w:tentative="1">
      <w:start w:val="1"/>
      <w:numFmt w:val="bullet"/>
      <w:lvlText w:val="•"/>
      <w:lvlJc w:val="left"/>
      <w:pPr>
        <w:tabs>
          <w:tab w:val="num" w:pos="2880"/>
        </w:tabs>
        <w:ind w:left="2880" w:hanging="360"/>
      </w:pPr>
      <w:rPr>
        <w:rFonts w:ascii="Arial" w:hAnsi="Arial" w:hint="default"/>
      </w:rPr>
    </w:lvl>
    <w:lvl w:ilvl="4" w:tplc="708AC610" w:tentative="1">
      <w:start w:val="1"/>
      <w:numFmt w:val="bullet"/>
      <w:lvlText w:val="•"/>
      <w:lvlJc w:val="left"/>
      <w:pPr>
        <w:tabs>
          <w:tab w:val="num" w:pos="3600"/>
        </w:tabs>
        <w:ind w:left="3600" w:hanging="360"/>
      </w:pPr>
      <w:rPr>
        <w:rFonts w:ascii="Arial" w:hAnsi="Arial" w:hint="default"/>
      </w:rPr>
    </w:lvl>
    <w:lvl w:ilvl="5" w:tplc="E77E9188" w:tentative="1">
      <w:start w:val="1"/>
      <w:numFmt w:val="bullet"/>
      <w:lvlText w:val="•"/>
      <w:lvlJc w:val="left"/>
      <w:pPr>
        <w:tabs>
          <w:tab w:val="num" w:pos="4320"/>
        </w:tabs>
        <w:ind w:left="4320" w:hanging="360"/>
      </w:pPr>
      <w:rPr>
        <w:rFonts w:ascii="Arial" w:hAnsi="Arial" w:hint="default"/>
      </w:rPr>
    </w:lvl>
    <w:lvl w:ilvl="6" w:tplc="8266096E" w:tentative="1">
      <w:start w:val="1"/>
      <w:numFmt w:val="bullet"/>
      <w:lvlText w:val="•"/>
      <w:lvlJc w:val="left"/>
      <w:pPr>
        <w:tabs>
          <w:tab w:val="num" w:pos="5040"/>
        </w:tabs>
        <w:ind w:left="5040" w:hanging="360"/>
      </w:pPr>
      <w:rPr>
        <w:rFonts w:ascii="Arial" w:hAnsi="Arial" w:hint="default"/>
      </w:rPr>
    </w:lvl>
    <w:lvl w:ilvl="7" w:tplc="1B480E42" w:tentative="1">
      <w:start w:val="1"/>
      <w:numFmt w:val="bullet"/>
      <w:lvlText w:val="•"/>
      <w:lvlJc w:val="left"/>
      <w:pPr>
        <w:tabs>
          <w:tab w:val="num" w:pos="5760"/>
        </w:tabs>
        <w:ind w:left="5760" w:hanging="360"/>
      </w:pPr>
      <w:rPr>
        <w:rFonts w:ascii="Arial" w:hAnsi="Arial" w:hint="default"/>
      </w:rPr>
    </w:lvl>
    <w:lvl w:ilvl="8" w:tplc="41D2A49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2"/>
  </w:num>
  <w:num w:numId="4">
    <w:abstractNumId w:val="3"/>
  </w:num>
  <w:num w:numId="5">
    <w:abstractNumId w:val="13"/>
  </w:num>
  <w:num w:numId="6">
    <w:abstractNumId w:val="8"/>
  </w:num>
  <w:num w:numId="7">
    <w:abstractNumId w:val="16"/>
  </w:num>
  <w:num w:numId="8">
    <w:abstractNumId w:val="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14"/>
  </w:num>
  <w:num w:numId="14">
    <w:abstractNumId w:val="10"/>
  </w:num>
  <w:num w:numId="15">
    <w:abstractNumId w:val="9"/>
  </w:num>
  <w:num w:numId="16">
    <w:abstractNumId w:val="15"/>
  </w:num>
  <w:num w:numId="17">
    <w:abstractNumId w:val="11"/>
  </w:num>
  <w:num w:numId="18">
    <w:abstractNumId w:val="17"/>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F62B37-7905-4D01-ADBE-B875350FDB5A}"/>
    <w:docVar w:name="dgnword-eventsink" w:val="106288416"/>
  </w:docVars>
  <w:rsids>
    <w:rsidRoot w:val="006F0419"/>
    <w:rsid w:val="00000FE8"/>
    <w:rsid w:val="000105C4"/>
    <w:rsid w:val="00015276"/>
    <w:rsid w:val="00017847"/>
    <w:rsid w:val="000275DE"/>
    <w:rsid w:val="00027FE6"/>
    <w:rsid w:val="00030595"/>
    <w:rsid w:val="00030D33"/>
    <w:rsid w:val="00033C6F"/>
    <w:rsid w:val="0003598E"/>
    <w:rsid w:val="0003611F"/>
    <w:rsid w:val="00054BEC"/>
    <w:rsid w:val="000561FD"/>
    <w:rsid w:val="00060197"/>
    <w:rsid w:val="00067B4D"/>
    <w:rsid w:val="000726FA"/>
    <w:rsid w:val="00073733"/>
    <w:rsid w:val="00084A0B"/>
    <w:rsid w:val="0008661E"/>
    <w:rsid w:val="00095A97"/>
    <w:rsid w:val="000A3AA3"/>
    <w:rsid w:val="000A3E2E"/>
    <w:rsid w:val="000A5011"/>
    <w:rsid w:val="000B5E40"/>
    <w:rsid w:val="000C46D7"/>
    <w:rsid w:val="000C6CFB"/>
    <w:rsid w:val="000D0400"/>
    <w:rsid w:val="000D1330"/>
    <w:rsid w:val="000D55F5"/>
    <w:rsid w:val="000E03FD"/>
    <w:rsid w:val="000E620C"/>
    <w:rsid w:val="000F57AE"/>
    <w:rsid w:val="000F7320"/>
    <w:rsid w:val="0011258B"/>
    <w:rsid w:val="00114DCB"/>
    <w:rsid w:val="00114F7D"/>
    <w:rsid w:val="001235A6"/>
    <w:rsid w:val="001351CD"/>
    <w:rsid w:val="00141B29"/>
    <w:rsid w:val="00150F1C"/>
    <w:rsid w:val="00151386"/>
    <w:rsid w:val="00153B6F"/>
    <w:rsid w:val="00154755"/>
    <w:rsid w:val="00162A13"/>
    <w:rsid w:val="00163966"/>
    <w:rsid w:val="0016631F"/>
    <w:rsid w:val="00170FD8"/>
    <w:rsid w:val="00176BA7"/>
    <w:rsid w:val="00176E60"/>
    <w:rsid w:val="00182C5C"/>
    <w:rsid w:val="001955D2"/>
    <w:rsid w:val="001A35CB"/>
    <w:rsid w:val="001A52AE"/>
    <w:rsid w:val="001A5B88"/>
    <w:rsid w:val="001A60C1"/>
    <w:rsid w:val="001B2095"/>
    <w:rsid w:val="001B3462"/>
    <w:rsid w:val="001C113E"/>
    <w:rsid w:val="001C1204"/>
    <w:rsid w:val="001C2178"/>
    <w:rsid w:val="001C5AD9"/>
    <w:rsid w:val="001C7C6C"/>
    <w:rsid w:val="001D418C"/>
    <w:rsid w:val="001D56FA"/>
    <w:rsid w:val="001D7CF0"/>
    <w:rsid w:val="001E0191"/>
    <w:rsid w:val="001E3807"/>
    <w:rsid w:val="001E4BEC"/>
    <w:rsid w:val="001E5D1A"/>
    <w:rsid w:val="001F3767"/>
    <w:rsid w:val="001F3A0D"/>
    <w:rsid w:val="001F6B6D"/>
    <w:rsid w:val="001F6BBE"/>
    <w:rsid w:val="00200469"/>
    <w:rsid w:val="00215613"/>
    <w:rsid w:val="00216285"/>
    <w:rsid w:val="00224015"/>
    <w:rsid w:val="002242F6"/>
    <w:rsid w:val="00227CCD"/>
    <w:rsid w:val="00227F80"/>
    <w:rsid w:val="00230E73"/>
    <w:rsid w:val="00231E13"/>
    <w:rsid w:val="00234DBF"/>
    <w:rsid w:val="0023566B"/>
    <w:rsid w:val="00242017"/>
    <w:rsid w:val="002425DD"/>
    <w:rsid w:val="0024709E"/>
    <w:rsid w:val="00261367"/>
    <w:rsid w:val="0026340C"/>
    <w:rsid w:val="00263E89"/>
    <w:rsid w:val="002651D2"/>
    <w:rsid w:val="002665D3"/>
    <w:rsid w:val="0027045E"/>
    <w:rsid w:val="00282961"/>
    <w:rsid w:val="002861D0"/>
    <w:rsid w:val="002862AE"/>
    <w:rsid w:val="00287727"/>
    <w:rsid w:val="00290F95"/>
    <w:rsid w:val="00293D2C"/>
    <w:rsid w:val="002A3266"/>
    <w:rsid w:val="002A4514"/>
    <w:rsid w:val="002A63D2"/>
    <w:rsid w:val="002A64B4"/>
    <w:rsid w:val="002A64D0"/>
    <w:rsid w:val="002A69D4"/>
    <w:rsid w:val="002B0EB4"/>
    <w:rsid w:val="002B1F8D"/>
    <w:rsid w:val="002B7624"/>
    <w:rsid w:val="002C3D5F"/>
    <w:rsid w:val="002D019E"/>
    <w:rsid w:val="002D2D09"/>
    <w:rsid w:val="002E6984"/>
    <w:rsid w:val="002E6C9B"/>
    <w:rsid w:val="002E6CD5"/>
    <w:rsid w:val="002F3FB0"/>
    <w:rsid w:val="002F402E"/>
    <w:rsid w:val="002F41A0"/>
    <w:rsid w:val="002F4886"/>
    <w:rsid w:val="002F592F"/>
    <w:rsid w:val="00302B03"/>
    <w:rsid w:val="00305AEF"/>
    <w:rsid w:val="0031057B"/>
    <w:rsid w:val="0031264C"/>
    <w:rsid w:val="00312660"/>
    <w:rsid w:val="003156DF"/>
    <w:rsid w:val="00315828"/>
    <w:rsid w:val="00315979"/>
    <w:rsid w:val="00317098"/>
    <w:rsid w:val="00322672"/>
    <w:rsid w:val="003268E6"/>
    <w:rsid w:val="00326D7E"/>
    <w:rsid w:val="00331B72"/>
    <w:rsid w:val="00333196"/>
    <w:rsid w:val="0033595B"/>
    <w:rsid w:val="00336A63"/>
    <w:rsid w:val="00340084"/>
    <w:rsid w:val="003401DE"/>
    <w:rsid w:val="00342B16"/>
    <w:rsid w:val="003458BE"/>
    <w:rsid w:val="003468BA"/>
    <w:rsid w:val="003510EE"/>
    <w:rsid w:val="00352934"/>
    <w:rsid w:val="0035435A"/>
    <w:rsid w:val="003554D3"/>
    <w:rsid w:val="003628CF"/>
    <w:rsid w:val="00366BC4"/>
    <w:rsid w:val="00367FD2"/>
    <w:rsid w:val="00372A33"/>
    <w:rsid w:val="00380D6A"/>
    <w:rsid w:val="00381BCD"/>
    <w:rsid w:val="00383A55"/>
    <w:rsid w:val="00385812"/>
    <w:rsid w:val="0038595C"/>
    <w:rsid w:val="003A0A8C"/>
    <w:rsid w:val="003B0F89"/>
    <w:rsid w:val="003B1A94"/>
    <w:rsid w:val="003B4438"/>
    <w:rsid w:val="003B7517"/>
    <w:rsid w:val="003C089C"/>
    <w:rsid w:val="003C104F"/>
    <w:rsid w:val="003C535E"/>
    <w:rsid w:val="003C58B5"/>
    <w:rsid w:val="003E6021"/>
    <w:rsid w:val="003E65C4"/>
    <w:rsid w:val="003E7C5F"/>
    <w:rsid w:val="003F0F7E"/>
    <w:rsid w:val="003F43C1"/>
    <w:rsid w:val="003F66FE"/>
    <w:rsid w:val="004041D1"/>
    <w:rsid w:val="0040523D"/>
    <w:rsid w:val="00414A6C"/>
    <w:rsid w:val="0041586C"/>
    <w:rsid w:val="00417630"/>
    <w:rsid w:val="00420FD4"/>
    <w:rsid w:val="0043352C"/>
    <w:rsid w:val="0045200F"/>
    <w:rsid w:val="00456EE8"/>
    <w:rsid w:val="004625AE"/>
    <w:rsid w:val="004650D6"/>
    <w:rsid w:val="00473171"/>
    <w:rsid w:val="00475B58"/>
    <w:rsid w:val="00476B6D"/>
    <w:rsid w:val="00480FF0"/>
    <w:rsid w:val="004969B0"/>
    <w:rsid w:val="00496E97"/>
    <w:rsid w:val="004A0E08"/>
    <w:rsid w:val="004A3B2E"/>
    <w:rsid w:val="004A7314"/>
    <w:rsid w:val="004C1ECF"/>
    <w:rsid w:val="004C50FA"/>
    <w:rsid w:val="004C5981"/>
    <w:rsid w:val="004C62D3"/>
    <w:rsid w:val="004C7215"/>
    <w:rsid w:val="004C7BDF"/>
    <w:rsid w:val="004D0EC1"/>
    <w:rsid w:val="004D1300"/>
    <w:rsid w:val="004E607B"/>
    <w:rsid w:val="004F6E56"/>
    <w:rsid w:val="00500DF2"/>
    <w:rsid w:val="005037A1"/>
    <w:rsid w:val="00506CBF"/>
    <w:rsid w:val="005112A9"/>
    <w:rsid w:val="00511E4B"/>
    <w:rsid w:val="0051595B"/>
    <w:rsid w:val="0052069D"/>
    <w:rsid w:val="0052589A"/>
    <w:rsid w:val="00530E1C"/>
    <w:rsid w:val="0053462B"/>
    <w:rsid w:val="005372DE"/>
    <w:rsid w:val="00542749"/>
    <w:rsid w:val="0055541C"/>
    <w:rsid w:val="00555549"/>
    <w:rsid w:val="00557AC5"/>
    <w:rsid w:val="00560B37"/>
    <w:rsid w:val="00560FEF"/>
    <w:rsid w:val="00566B7D"/>
    <w:rsid w:val="00574441"/>
    <w:rsid w:val="005758F4"/>
    <w:rsid w:val="00575DF9"/>
    <w:rsid w:val="00581794"/>
    <w:rsid w:val="005870F0"/>
    <w:rsid w:val="0059095E"/>
    <w:rsid w:val="00594A77"/>
    <w:rsid w:val="005A04BF"/>
    <w:rsid w:val="005A0D55"/>
    <w:rsid w:val="005A7935"/>
    <w:rsid w:val="005B0B2B"/>
    <w:rsid w:val="005B4B33"/>
    <w:rsid w:val="005B6557"/>
    <w:rsid w:val="005E10EB"/>
    <w:rsid w:val="005E22C4"/>
    <w:rsid w:val="005E7C11"/>
    <w:rsid w:val="005F3509"/>
    <w:rsid w:val="006002DB"/>
    <w:rsid w:val="00604C72"/>
    <w:rsid w:val="006072FF"/>
    <w:rsid w:val="00611FEE"/>
    <w:rsid w:val="006217CA"/>
    <w:rsid w:val="00631B4F"/>
    <w:rsid w:val="00635BC3"/>
    <w:rsid w:val="006406B6"/>
    <w:rsid w:val="00643298"/>
    <w:rsid w:val="00646B4F"/>
    <w:rsid w:val="00650B9F"/>
    <w:rsid w:val="0065750B"/>
    <w:rsid w:val="00663DDE"/>
    <w:rsid w:val="0066479E"/>
    <w:rsid w:val="006669F7"/>
    <w:rsid w:val="00667430"/>
    <w:rsid w:val="00673D6C"/>
    <w:rsid w:val="00674915"/>
    <w:rsid w:val="0068219E"/>
    <w:rsid w:val="00684781"/>
    <w:rsid w:val="00691BE6"/>
    <w:rsid w:val="00692A35"/>
    <w:rsid w:val="00694377"/>
    <w:rsid w:val="00694D32"/>
    <w:rsid w:val="00695483"/>
    <w:rsid w:val="0069603F"/>
    <w:rsid w:val="006A298A"/>
    <w:rsid w:val="006A7ACF"/>
    <w:rsid w:val="006B429F"/>
    <w:rsid w:val="006C368D"/>
    <w:rsid w:val="006C6E90"/>
    <w:rsid w:val="006C7F94"/>
    <w:rsid w:val="006D13C3"/>
    <w:rsid w:val="006E47C4"/>
    <w:rsid w:val="006F0419"/>
    <w:rsid w:val="006F303D"/>
    <w:rsid w:val="006F3AF2"/>
    <w:rsid w:val="006F5768"/>
    <w:rsid w:val="006F5AC2"/>
    <w:rsid w:val="00707C16"/>
    <w:rsid w:val="00710D03"/>
    <w:rsid w:val="00713008"/>
    <w:rsid w:val="00714D57"/>
    <w:rsid w:val="00715479"/>
    <w:rsid w:val="00720C9C"/>
    <w:rsid w:val="00734BA3"/>
    <w:rsid w:val="00734FD5"/>
    <w:rsid w:val="00735CE1"/>
    <w:rsid w:val="00735D2D"/>
    <w:rsid w:val="007369F9"/>
    <w:rsid w:val="007446B2"/>
    <w:rsid w:val="00753580"/>
    <w:rsid w:val="00753AF5"/>
    <w:rsid w:val="00754434"/>
    <w:rsid w:val="007557E6"/>
    <w:rsid w:val="00756835"/>
    <w:rsid w:val="007609BC"/>
    <w:rsid w:val="00761B8C"/>
    <w:rsid w:val="007717DF"/>
    <w:rsid w:val="007814E5"/>
    <w:rsid w:val="00785051"/>
    <w:rsid w:val="00792D4B"/>
    <w:rsid w:val="007952C3"/>
    <w:rsid w:val="007A1876"/>
    <w:rsid w:val="007A4148"/>
    <w:rsid w:val="007A42B5"/>
    <w:rsid w:val="007A473E"/>
    <w:rsid w:val="007A74D8"/>
    <w:rsid w:val="007B0C9B"/>
    <w:rsid w:val="007B15D1"/>
    <w:rsid w:val="007B19FB"/>
    <w:rsid w:val="007B617C"/>
    <w:rsid w:val="007B6776"/>
    <w:rsid w:val="007B69B6"/>
    <w:rsid w:val="007B6E4F"/>
    <w:rsid w:val="007B71FC"/>
    <w:rsid w:val="007C1267"/>
    <w:rsid w:val="007C142F"/>
    <w:rsid w:val="007C2F1B"/>
    <w:rsid w:val="007C606F"/>
    <w:rsid w:val="007C68FD"/>
    <w:rsid w:val="007C789A"/>
    <w:rsid w:val="007D597E"/>
    <w:rsid w:val="007E20D9"/>
    <w:rsid w:val="007E6902"/>
    <w:rsid w:val="007E699B"/>
    <w:rsid w:val="007F07BE"/>
    <w:rsid w:val="007F178B"/>
    <w:rsid w:val="007F2A6A"/>
    <w:rsid w:val="007F2D40"/>
    <w:rsid w:val="007F5C2E"/>
    <w:rsid w:val="007F7D8B"/>
    <w:rsid w:val="00800449"/>
    <w:rsid w:val="00800501"/>
    <w:rsid w:val="008023A7"/>
    <w:rsid w:val="00805CBA"/>
    <w:rsid w:val="00811BD0"/>
    <w:rsid w:val="008123C5"/>
    <w:rsid w:val="00834B21"/>
    <w:rsid w:val="0084534E"/>
    <w:rsid w:val="00845B80"/>
    <w:rsid w:val="008518B5"/>
    <w:rsid w:val="00853529"/>
    <w:rsid w:val="00855A70"/>
    <w:rsid w:val="008567D6"/>
    <w:rsid w:val="00863616"/>
    <w:rsid w:val="00866A2F"/>
    <w:rsid w:val="00870A9E"/>
    <w:rsid w:val="00875A7B"/>
    <w:rsid w:val="00877BA5"/>
    <w:rsid w:val="00882EC7"/>
    <w:rsid w:val="00890CD5"/>
    <w:rsid w:val="008938E3"/>
    <w:rsid w:val="008A37CF"/>
    <w:rsid w:val="008B482A"/>
    <w:rsid w:val="008B4FE8"/>
    <w:rsid w:val="008B5BDD"/>
    <w:rsid w:val="008C783F"/>
    <w:rsid w:val="008D466F"/>
    <w:rsid w:val="008D7EC1"/>
    <w:rsid w:val="008E1B7A"/>
    <w:rsid w:val="008E21AD"/>
    <w:rsid w:val="008F6653"/>
    <w:rsid w:val="00901B81"/>
    <w:rsid w:val="00901E4C"/>
    <w:rsid w:val="00902463"/>
    <w:rsid w:val="00905AD0"/>
    <w:rsid w:val="00914E84"/>
    <w:rsid w:val="00915D25"/>
    <w:rsid w:val="00925A1D"/>
    <w:rsid w:val="00925BB8"/>
    <w:rsid w:val="009315EF"/>
    <w:rsid w:val="00931610"/>
    <w:rsid w:val="00932FE6"/>
    <w:rsid w:val="00933E4F"/>
    <w:rsid w:val="00935E9B"/>
    <w:rsid w:val="0093700A"/>
    <w:rsid w:val="00941EAF"/>
    <w:rsid w:val="0094390B"/>
    <w:rsid w:val="00952E24"/>
    <w:rsid w:val="009548BB"/>
    <w:rsid w:val="00956385"/>
    <w:rsid w:val="00957ED4"/>
    <w:rsid w:val="00961C29"/>
    <w:rsid w:val="00964288"/>
    <w:rsid w:val="009703D7"/>
    <w:rsid w:val="00971E8A"/>
    <w:rsid w:val="009732D3"/>
    <w:rsid w:val="00974E00"/>
    <w:rsid w:val="009859A9"/>
    <w:rsid w:val="00990CD6"/>
    <w:rsid w:val="0099129C"/>
    <w:rsid w:val="009A0E00"/>
    <w:rsid w:val="009A2EFA"/>
    <w:rsid w:val="009A35DE"/>
    <w:rsid w:val="009A6144"/>
    <w:rsid w:val="009A69CB"/>
    <w:rsid w:val="009B159C"/>
    <w:rsid w:val="009B5630"/>
    <w:rsid w:val="009C3F2B"/>
    <w:rsid w:val="009C4087"/>
    <w:rsid w:val="009C4BF2"/>
    <w:rsid w:val="009D5AB2"/>
    <w:rsid w:val="009E171F"/>
    <w:rsid w:val="009E3CE1"/>
    <w:rsid w:val="009E58F6"/>
    <w:rsid w:val="009E7EC9"/>
    <w:rsid w:val="009F19DB"/>
    <w:rsid w:val="009F7AAA"/>
    <w:rsid w:val="00A02E86"/>
    <w:rsid w:val="00A12EF1"/>
    <w:rsid w:val="00A15B55"/>
    <w:rsid w:val="00A15D13"/>
    <w:rsid w:val="00A212BF"/>
    <w:rsid w:val="00A237B6"/>
    <w:rsid w:val="00A23B45"/>
    <w:rsid w:val="00A25D41"/>
    <w:rsid w:val="00A340BD"/>
    <w:rsid w:val="00A34402"/>
    <w:rsid w:val="00A35B23"/>
    <w:rsid w:val="00A37928"/>
    <w:rsid w:val="00A4100F"/>
    <w:rsid w:val="00A41662"/>
    <w:rsid w:val="00A420C9"/>
    <w:rsid w:val="00A54030"/>
    <w:rsid w:val="00A64716"/>
    <w:rsid w:val="00A65356"/>
    <w:rsid w:val="00A71FA9"/>
    <w:rsid w:val="00A75BAF"/>
    <w:rsid w:val="00A80E85"/>
    <w:rsid w:val="00A90779"/>
    <w:rsid w:val="00A97203"/>
    <w:rsid w:val="00AA3EEE"/>
    <w:rsid w:val="00AA42C7"/>
    <w:rsid w:val="00AA5982"/>
    <w:rsid w:val="00AB78CE"/>
    <w:rsid w:val="00AC61F9"/>
    <w:rsid w:val="00AD0573"/>
    <w:rsid w:val="00AD6C4D"/>
    <w:rsid w:val="00AE1548"/>
    <w:rsid w:val="00AE400F"/>
    <w:rsid w:val="00AE4463"/>
    <w:rsid w:val="00AF0008"/>
    <w:rsid w:val="00AF13EC"/>
    <w:rsid w:val="00AF72B1"/>
    <w:rsid w:val="00B004F9"/>
    <w:rsid w:val="00B04107"/>
    <w:rsid w:val="00B05CF8"/>
    <w:rsid w:val="00B14ADC"/>
    <w:rsid w:val="00B156E0"/>
    <w:rsid w:val="00B17386"/>
    <w:rsid w:val="00B234B7"/>
    <w:rsid w:val="00B26A61"/>
    <w:rsid w:val="00B46675"/>
    <w:rsid w:val="00B476AD"/>
    <w:rsid w:val="00B5302F"/>
    <w:rsid w:val="00B535A6"/>
    <w:rsid w:val="00B55E90"/>
    <w:rsid w:val="00B616D7"/>
    <w:rsid w:val="00B63616"/>
    <w:rsid w:val="00B7173E"/>
    <w:rsid w:val="00B755F8"/>
    <w:rsid w:val="00B80995"/>
    <w:rsid w:val="00B87AAC"/>
    <w:rsid w:val="00B9349C"/>
    <w:rsid w:val="00BA2076"/>
    <w:rsid w:val="00BA7D5A"/>
    <w:rsid w:val="00BC13A2"/>
    <w:rsid w:val="00BC2F8C"/>
    <w:rsid w:val="00BC4654"/>
    <w:rsid w:val="00BC50DE"/>
    <w:rsid w:val="00BD1E21"/>
    <w:rsid w:val="00BE02DC"/>
    <w:rsid w:val="00BE537B"/>
    <w:rsid w:val="00BE69C2"/>
    <w:rsid w:val="00BE6BDE"/>
    <w:rsid w:val="00BF435B"/>
    <w:rsid w:val="00C06FA8"/>
    <w:rsid w:val="00C13946"/>
    <w:rsid w:val="00C25333"/>
    <w:rsid w:val="00C2666B"/>
    <w:rsid w:val="00C30B5C"/>
    <w:rsid w:val="00C32BFF"/>
    <w:rsid w:val="00C40344"/>
    <w:rsid w:val="00C40774"/>
    <w:rsid w:val="00C562AB"/>
    <w:rsid w:val="00C6056A"/>
    <w:rsid w:val="00C74F74"/>
    <w:rsid w:val="00C75792"/>
    <w:rsid w:val="00C83684"/>
    <w:rsid w:val="00C83BF7"/>
    <w:rsid w:val="00C85E11"/>
    <w:rsid w:val="00C872B8"/>
    <w:rsid w:val="00C87C86"/>
    <w:rsid w:val="00C90948"/>
    <w:rsid w:val="00C94464"/>
    <w:rsid w:val="00C97722"/>
    <w:rsid w:val="00C9784C"/>
    <w:rsid w:val="00CA579E"/>
    <w:rsid w:val="00CA6F17"/>
    <w:rsid w:val="00CB2496"/>
    <w:rsid w:val="00CB57D3"/>
    <w:rsid w:val="00CC1873"/>
    <w:rsid w:val="00CC45A2"/>
    <w:rsid w:val="00CC5378"/>
    <w:rsid w:val="00CD2CA7"/>
    <w:rsid w:val="00CD3D6F"/>
    <w:rsid w:val="00CD4154"/>
    <w:rsid w:val="00CD71A4"/>
    <w:rsid w:val="00CE6BED"/>
    <w:rsid w:val="00CE7700"/>
    <w:rsid w:val="00CE7CCD"/>
    <w:rsid w:val="00CF326B"/>
    <w:rsid w:val="00CF416B"/>
    <w:rsid w:val="00D055EC"/>
    <w:rsid w:val="00D119FC"/>
    <w:rsid w:val="00D11E0A"/>
    <w:rsid w:val="00D1324F"/>
    <w:rsid w:val="00D146AF"/>
    <w:rsid w:val="00D14809"/>
    <w:rsid w:val="00D17C76"/>
    <w:rsid w:val="00D20C3E"/>
    <w:rsid w:val="00D25C53"/>
    <w:rsid w:val="00D30042"/>
    <w:rsid w:val="00D37DC7"/>
    <w:rsid w:val="00D42236"/>
    <w:rsid w:val="00D431CC"/>
    <w:rsid w:val="00D4705A"/>
    <w:rsid w:val="00D50DDF"/>
    <w:rsid w:val="00D534AB"/>
    <w:rsid w:val="00D56734"/>
    <w:rsid w:val="00D57A89"/>
    <w:rsid w:val="00D62856"/>
    <w:rsid w:val="00D63CD6"/>
    <w:rsid w:val="00D66978"/>
    <w:rsid w:val="00D711EB"/>
    <w:rsid w:val="00D8188F"/>
    <w:rsid w:val="00D868C2"/>
    <w:rsid w:val="00D905E2"/>
    <w:rsid w:val="00D927F8"/>
    <w:rsid w:val="00D96929"/>
    <w:rsid w:val="00D969E5"/>
    <w:rsid w:val="00DA590E"/>
    <w:rsid w:val="00DB3701"/>
    <w:rsid w:val="00DC518E"/>
    <w:rsid w:val="00DC5B08"/>
    <w:rsid w:val="00DC77BC"/>
    <w:rsid w:val="00DE205B"/>
    <w:rsid w:val="00DE34EC"/>
    <w:rsid w:val="00DE64BF"/>
    <w:rsid w:val="00DF05CD"/>
    <w:rsid w:val="00DF1781"/>
    <w:rsid w:val="00DF1BD9"/>
    <w:rsid w:val="00DF45DE"/>
    <w:rsid w:val="00DF7D8A"/>
    <w:rsid w:val="00E00066"/>
    <w:rsid w:val="00E058CF"/>
    <w:rsid w:val="00E07D4A"/>
    <w:rsid w:val="00E11859"/>
    <w:rsid w:val="00E12231"/>
    <w:rsid w:val="00E17032"/>
    <w:rsid w:val="00E21402"/>
    <w:rsid w:val="00E24AA9"/>
    <w:rsid w:val="00E30ED3"/>
    <w:rsid w:val="00E32D09"/>
    <w:rsid w:val="00E37AEF"/>
    <w:rsid w:val="00E446F6"/>
    <w:rsid w:val="00E468A7"/>
    <w:rsid w:val="00E46F9B"/>
    <w:rsid w:val="00E533CA"/>
    <w:rsid w:val="00E80B6C"/>
    <w:rsid w:val="00E90001"/>
    <w:rsid w:val="00E94396"/>
    <w:rsid w:val="00E976D9"/>
    <w:rsid w:val="00EA2D74"/>
    <w:rsid w:val="00EA46DF"/>
    <w:rsid w:val="00EA564B"/>
    <w:rsid w:val="00EB1C41"/>
    <w:rsid w:val="00EB1DD9"/>
    <w:rsid w:val="00EB1F4C"/>
    <w:rsid w:val="00EC6313"/>
    <w:rsid w:val="00EE0EF8"/>
    <w:rsid w:val="00EE269D"/>
    <w:rsid w:val="00EE427F"/>
    <w:rsid w:val="00EE7A05"/>
    <w:rsid w:val="00EF4C91"/>
    <w:rsid w:val="00F105C3"/>
    <w:rsid w:val="00F143A9"/>
    <w:rsid w:val="00F218F2"/>
    <w:rsid w:val="00F21A89"/>
    <w:rsid w:val="00F2582F"/>
    <w:rsid w:val="00F3167A"/>
    <w:rsid w:val="00F34CFE"/>
    <w:rsid w:val="00F4242C"/>
    <w:rsid w:val="00F43754"/>
    <w:rsid w:val="00F5151D"/>
    <w:rsid w:val="00F51994"/>
    <w:rsid w:val="00F52D43"/>
    <w:rsid w:val="00F5393F"/>
    <w:rsid w:val="00F5743B"/>
    <w:rsid w:val="00F7620C"/>
    <w:rsid w:val="00F8223B"/>
    <w:rsid w:val="00F83BFE"/>
    <w:rsid w:val="00F87123"/>
    <w:rsid w:val="00F9760B"/>
    <w:rsid w:val="00FA0D64"/>
    <w:rsid w:val="00FB766E"/>
    <w:rsid w:val="00FC2618"/>
    <w:rsid w:val="00FC414D"/>
    <w:rsid w:val="00FD1F38"/>
    <w:rsid w:val="00FD7EF8"/>
    <w:rsid w:val="00FE74FA"/>
    <w:rsid w:val="00FE7C1E"/>
    <w:rsid w:val="00FF76F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76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FE"/>
    <w:rPr>
      <w:sz w:val="24"/>
      <w:szCs w:val="24"/>
    </w:rPr>
  </w:style>
  <w:style w:type="paragraph" w:styleId="Heading1">
    <w:name w:val="heading 1"/>
    <w:basedOn w:val="Normal"/>
    <w:next w:val="Normal"/>
    <w:link w:val="Heading1Char"/>
    <w:qFormat/>
    <w:rsid w:val="00F34CFE"/>
    <w:pPr>
      <w:keepNext/>
      <w:spacing w:line="480" w:lineRule="auto"/>
      <w:ind w:right="-720"/>
      <w:jc w:val="center"/>
      <w:outlineLvl w:val="0"/>
    </w:pPr>
    <w:rPr>
      <w:b/>
      <w:bCs/>
    </w:rPr>
  </w:style>
  <w:style w:type="paragraph" w:styleId="Heading3">
    <w:name w:val="heading 3"/>
    <w:basedOn w:val="Normal"/>
    <w:next w:val="Normal"/>
    <w:link w:val="Heading3Char"/>
    <w:uiPriority w:val="9"/>
    <w:unhideWhenUsed/>
    <w:qFormat/>
    <w:rsid w:val="00720C9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972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34CFE"/>
    <w:rPr>
      <w:sz w:val="16"/>
      <w:szCs w:val="16"/>
    </w:rPr>
  </w:style>
  <w:style w:type="paragraph" w:styleId="CommentText">
    <w:name w:val="annotation text"/>
    <w:basedOn w:val="Normal"/>
    <w:link w:val="CommentTextChar"/>
    <w:uiPriority w:val="99"/>
    <w:semiHidden/>
    <w:rsid w:val="00F34CFE"/>
    <w:rPr>
      <w:sz w:val="20"/>
      <w:szCs w:val="20"/>
    </w:rPr>
  </w:style>
  <w:style w:type="paragraph" w:customStyle="1" w:styleId="CommentSubject1">
    <w:name w:val="Comment Subject1"/>
    <w:basedOn w:val="CommentText"/>
    <w:next w:val="CommentText"/>
    <w:rsid w:val="00F34CFE"/>
    <w:rPr>
      <w:b/>
      <w:bCs/>
    </w:rPr>
  </w:style>
  <w:style w:type="paragraph" w:styleId="BalloonText">
    <w:name w:val="Balloon Text"/>
    <w:basedOn w:val="Normal"/>
    <w:rsid w:val="00F34CFE"/>
    <w:rPr>
      <w:rFonts w:ascii="Tahoma" w:hAnsi="Tahoma" w:cs="Tahoma"/>
      <w:sz w:val="16"/>
      <w:szCs w:val="16"/>
    </w:rPr>
  </w:style>
  <w:style w:type="paragraph" w:styleId="DocumentMap">
    <w:name w:val="Document Map"/>
    <w:basedOn w:val="Normal"/>
    <w:semiHidden/>
    <w:rsid w:val="00F34CFE"/>
    <w:pPr>
      <w:shd w:val="clear" w:color="auto" w:fill="000080"/>
    </w:pPr>
    <w:rPr>
      <w:rFonts w:ascii="Tahoma" w:hAnsi="Tahoma" w:cs="Tahoma"/>
    </w:rPr>
  </w:style>
  <w:style w:type="paragraph" w:styleId="FootnoteText">
    <w:name w:val="footnote text"/>
    <w:basedOn w:val="Normal"/>
    <w:semiHidden/>
    <w:rsid w:val="00F34CFE"/>
    <w:rPr>
      <w:sz w:val="20"/>
      <w:szCs w:val="20"/>
    </w:rPr>
  </w:style>
  <w:style w:type="character" w:styleId="FootnoteReference">
    <w:name w:val="footnote reference"/>
    <w:basedOn w:val="DefaultParagraphFont"/>
    <w:semiHidden/>
    <w:rsid w:val="00F34CFE"/>
    <w:rPr>
      <w:vertAlign w:val="superscript"/>
    </w:rPr>
  </w:style>
  <w:style w:type="paragraph" w:styleId="BodyTextIndent2">
    <w:name w:val="Body Text Indent 2"/>
    <w:basedOn w:val="Normal"/>
    <w:semiHidden/>
    <w:rsid w:val="00F34CFE"/>
    <w:pPr>
      <w:ind w:firstLine="270"/>
      <w:jc w:val="both"/>
    </w:pPr>
    <w:rPr>
      <w:szCs w:val="20"/>
    </w:rPr>
  </w:style>
  <w:style w:type="paragraph" w:styleId="BodyTextIndent">
    <w:name w:val="Body Text Indent"/>
    <w:basedOn w:val="Normal"/>
    <w:semiHidden/>
    <w:rsid w:val="00F34CFE"/>
    <w:pPr>
      <w:ind w:left="702" w:hanging="702"/>
    </w:pPr>
  </w:style>
  <w:style w:type="paragraph" w:styleId="BodyText">
    <w:name w:val="Body Text"/>
    <w:basedOn w:val="Normal"/>
    <w:semiHidden/>
    <w:rsid w:val="00F34CFE"/>
    <w:pPr>
      <w:spacing w:line="480" w:lineRule="auto"/>
      <w:ind w:right="-720"/>
    </w:pPr>
  </w:style>
  <w:style w:type="paragraph" w:styleId="BodyTextIndent3">
    <w:name w:val="Body Text Indent 3"/>
    <w:basedOn w:val="Normal"/>
    <w:semiHidden/>
    <w:rsid w:val="00F34CFE"/>
    <w:pPr>
      <w:spacing w:line="480" w:lineRule="auto"/>
      <w:ind w:left="706" w:hanging="706"/>
    </w:pPr>
  </w:style>
  <w:style w:type="paragraph" w:styleId="Header">
    <w:name w:val="header"/>
    <w:basedOn w:val="Normal"/>
    <w:semiHidden/>
    <w:rsid w:val="00F34CFE"/>
    <w:pPr>
      <w:tabs>
        <w:tab w:val="center" w:pos="4320"/>
        <w:tab w:val="right" w:pos="8640"/>
      </w:tabs>
    </w:pPr>
  </w:style>
  <w:style w:type="paragraph" w:styleId="Footer">
    <w:name w:val="footer"/>
    <w:basedOn w:val="Normal"/>
    <w:semiHidden/>
    <w:rsid w:val="00F34CFE"/>
    <w:pPr>
      <w:tabs>
        <w:tab w:val="center" w:pos="4320"/>
        <w:tab w:val="right" w:pos="8640"/>
      </w:tabs>
    </w:pPr>
  </w:style>
  <w:style w:type="character" w:styleId="PageNumber">
    <w:name w:val="page number"/>
    <w:basedOn w:val="DefaultParagraphFont"/>
    <w:semiHidden/>
    <w:rsid w:val="00F34CFE"/>
  </w:style>
  <w:style w:type="paragraph" w:styleId="CommentSubject">
    <w:name w:val="annotation subject"/>
    <w:basedOn w:val="CommentText"/>
    <w:next w:val="CommentText"/>
    <w:semiHidden/>
    <w:rsid w:val="00F34CFE"/>
    <w:rPr>
      <w:b/>
      <w:bCs/>
    </w:rPr>
  </w:style>
  <w:style w:type="paragraph" w:styleId="NormalWeb">
    <w:name w:val="Normal (Web)"/>
    <w:basedOn w:val="Normal"/>
    <w:uiPriority w:val="99"/>
    <w:semiHidden/>
    <w:unhideWhenUsed/>
    <w:rsid w:val="006072FF"/>
    <w:pPr>
      <w:spacing w:before="100" w:beforeAutospacing="1" w:after="100" w:afterAutospacing="1"/>
    </w:pPr>
    <w:rPr>
      <w:color w:val="000000"/>
      <w:lang w:val="en-CA"/>
    </w:rPr>
  </w:style>
  <w:style w:type="character" w:customStyle="1" w:styleId="CommentTextChar">
    <w:name w:val="Comment Text Char"/>
    <w:basedOn w:val="DefaultParagraphFont"/>
    <w:link w:val="CommentText"/>
    <w:uiPriority w:val="99"/>
    <w:semiHidden/>
    <w:rsid w:val="009B5630"/>
  </w:style>
  <w:style w:type="paragraph" w:customStyle="1" w:styleId="Default">
    <w:name w:val="Default"/>
    <w:rsid w:val="00234DBF"/>
    <w:pPr>
      <w:autoSpaceDE w:val="0"/>
      <w:autoSpaceDN w:val="0"/>
      <w:adjustRightInd w:val="0"/>
    </w:pPr>
    <w:rPr>
      <w:rFonts w:eastAsia="Calibri"/>
      <w:color w:val="000000"/>
      <w:sz w:val="24"/>
      <w:szCs w:val="24"/>
    </w:rPr>
  </w:style>
  <w:style w:type="paragraph" w:customStyle="1" w:styleId="FieldText">
    <w:name w:val="Field Text"/>
    <w:basedOn w:val="BodyText"/>
    <w:link w:val="FieldTextChar"/>
    <w:rsid w:val="00EE7A05"/>
    <w:pPr>
      <w:spacing w:line="240" w:lineRule="auto"/>
      <w:ind w:right="0"/>
    </w:pPr>
    <w:rPr>
      <w:rFonts w:ascii="Arial" w:hAnsi="Arial"/>
      <w:b/>
      <w:sz w:val="19"/>
      <w:szCs w:val="19"/>
    </w:rPr>
  </w:style>
  <w:style w:type="character" w:customStyle="1" w:styleId="FieldTextChar">
    <w:name w:val="Field Text Char"/>
    <w:basedOn w:val="DefaultParagraphFont"/>
    <w:link w:val="FieldText"/>
    <w:locked/>
    <w:rsid w:val="00EE7A05"/>
    <w:rPr>
      <w:rFonts w:ascii="Arial" w:hAnsi="Arial"/>
      <w:b/>
      <w:sz w:val="19"/>
      <w:szCs w:val="19"/>
    </w:rPr>
  </w:style>
  <w:style w:type="paragraph" w:styleId="ListParagraph">
    <w:name w:val="List Paragraph"/>
    <w:basedOn w:val="Normal"/>
    <w:uiPriority w:val="34"/>
    <w:qFormat/>
    <w:rsid w:val="00D25C53"/>
    <w:pPr>
      <w:ind w:left="720"/>
      <w:contextualSpacing/>
    </w:pPr>
    <w:rPr>
      <w:rFonts w:asciiTheme="minorHAnsi" w:eastAsiaTheme="minorEastAsia" w:hAnsiTheme="minorHAnsi" w:cstheme="minorBidi"/>
      <w:lang w:val="en-CA"/>
    </w:rPr>
  </w:style>
  <w:style w:type="paragraph" w:styleId="NoSpacing">
    <w:name w:val="No Spacing"/>
    <w:uiPriority w:val="1"/>
    <w:qFormat/>
    <w:rsid w:val="00D25C53"/>
    <w:rPr>
      <w:rFonts w:asciiTheme="minorHAnsi" w:eastAsiaTheme="minorHAnsi" w:hAnsiTheme="minorHAnsi" w:cstheme="minorBidi"/>
      <w:sz w:val="22"/>
      <w:szCs w:val="22"/>
      <w:lang w:val="en-CA"/>
    </w:rPr>
  </w:style>
  <w:style w:type="character" w:customStyle="1" w:styleId="Heading3Char">
    <w:name w:val="Heading 3 Char"/>
    <w:basedOn w:val="DefaultParagraphFont"/>
    <w:link w:val="Heading3"/>
    <w:uiPriority w:val="9"/>
    <w:rsid w:val="00720C9C"/>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720C9C"/>
    <w:rPr>
      <w:color w:val="0000FF"/>
      <w:u w:val="single"/>
    </w:rPr>
  </w:style>
  <w:style w:type="character" w:styleId="Strong">
    <w:name w:val="Strong"/>
    <w:basedOn w:val="DefaultParagraphFont"/>
    <w:uiPriority w:val="22"/>
    <w:qFormat/>
    <w:rsid w:val="00720C9C"/>
    <w:rPr>
      <w:b/>
      <w:bCs/>
    </w:rPr>
  </w:style>
  <w:style w:type="character" w:styleId="HTMLCite">
    <w:name w:val="HTML Cite"/>
    <w:basedOn w:val="DefaultParagraphFont"/>
    <w:uiPriority w:val="99"/>
    <w:semiHidden/>
    <w:unhideWhenUsed/>
    <w:rsid w:val="00084A0B"/>
    <w:rPr>
      <w:i/>
      <w:iCs/>
    </w:rPr>
  </w:style>
  <w:style w:type="character" w:customStyle="1" w:styleId="Heading5Char">
    <w:name w:val="Heading 5 Char"/>
    <w:basedOn w:val="DefaultParagraphFont"/>
    <w:link w:val="Heading5"/>
    <w:uiPriority w:val="9"/>
    <w:semiHidden/>
    <w:rsid w:val="00A97203"/>
    <w:rPr>
      <w:rFonts w:asciiTheme="majorHAnsi" w:eastAsiaTheme="majorEastAsia" w:hAnsiTheme="majorHAnsi" w:cstheme="majorBidi"/>
      <w:color w:val="243F60" w:themeColor="accent1" w:themeShade="7F"/>
      <w:sz w:val="24"/>
      <w:szCs w:val="24"/>
    </w:rPr>
  </w:style>
  <w:style w:type="character" w:customStyle="1" w:styleId="usercontent">
    <w:name w:val="usercontent"/>
    <w:basedOn w:val="DefaultParagraphFont"/>
    <w:rsid w:val="00A97203"/>
  </w:style>
  <w:style w:type="table" w:styleId="TableGrid">
    <w:name w:val="Table Grid"/>
    <w:basedOn w:val="TableNormal"/>
    <w:uiPriority w:val="59"/>
    <w:rsid w:val="0071547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5479"/>
    <w:rPr>
      <w:b/>
      <w:bCs/>
      <w:sz w:val="24"/>
      <w:szCs w:val="24"/>
    </w:rPr>
  </w:style>
  <w:style w:type="character" w:customStyle="1" w:styleId="apple-style-span">
    <w:name w:val="apple-style-span"/>
    <w:basedOn w:val="DefaultParagraphFont"/>
    <w:rsid w:val="00715479"/>
  </w:style>
  <w:style w:type="character" w:styleId="FollowedHyperlink">
    <w:name w:val="FollowedHyperlink"/>
    <w:basedOn w:val="DefaultParagraphFont"/>
    <w:uiPriority w:val="99"/>
    <w:semiHidden/>
    <w:unhideWhenUsed/>
    <w:rsid w:val="007A42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FE"/>
    <w:rPr>
      <w:sz w:val="24"/>
      <w:szCs w:val="24"/>
    </w:rPr>
  </w:style>
  <w:style w:type="paragraph" w:styleId="Heading1">
    <w:name w:val="heading 1"/>
    <w:basedOn w:val="Normal"/>
    <w:next w:val="Normal"/>
    <w:link w:val="Heading1Char"/>
    <w:qFormat/>
    <w:rsid w:val="00F34CFE"/>
    <w:pPr>
      <w:keepNext/>
      <w:spacing w:line="480" w:lineRule="auto"/>
      <w:ind w:right="-720"/>
      <w:jc w:val="center"/>
      <w:outlineLvl w:val="0"/>
    </w:pPr>
    <w:rPr>
      <w:b/>
      <w:bCs/>
    </w:rPr>
  </w:style>
  <w:style w:type="paragraph" w:styleId="Heading3">
    <w:name w:val="heading 3"/>
    <w:basedOn w:val="Normal"/>
    <w:next w:val="Normal"/>
    <w:link w:val="Heading3Char"/>
    <w:uiPriority w:val="9"/>
    <w:unhideWhenUsed/>
    <w:qFormat/>
    <w:rsid w:val="00720C9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972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34CFE"/>
    <w:rPr>
      <w:sz w:val="16"/>
      <w:szCs w:val="16"/>
    </w:rPr>
  </w:style>
  <w:style w:type="paragraph" w:styleId="CommentText">
    <w:name w:val="annotation text"/>
    <w:basedOn w:val="Normal"/>
    <w:link w:val="CommentTextChar"/>
    <w:uiPriority w:val="99"/>
    <w:semiHidden/>
    <w:rsid w:val="00F34CFE"/>
    <w:rPr>
      <w:sz w:val="20"/>
      <w:szCs w:val="20"/>
    </w:rPr>
  </w:style>
  <w:style w:type="paragraph" w:customStyle="1" w:styleId="CommentSubject1">
    <w:name w:val="Comment Subject1"/>
    <w:basedOn w:val="CommentText"/>
    <w:next w:val="CommentText"/>
    <w:rsid w:val="00F34CFE"/>
    <w:rPr>
      <w:b/>
      <w:bCs/>
    </w:rPr>
  </w:style>
  <w:style w:type="paragraph" w:styleId="BalloonText">
    <w:name w:val="Balloon Text"/>
    <w:basedOn w:val="Normal"/>
    <w:rsid w:val="00F34CFE"/>
    <w:rPr>
      <w:rFonts w:ascii="Tahoma" w:hAnsi="Tahoma" w:cs="Tahoma"/>
      <w:sz w:val="16"/>
      <w:szCs w:val="16"/>
    </w:rPr>
  </w:style>
  <w:style w:type="paragraph" w:styleId="DocumentMap">
    <w:name w:val="Document Map"/>
    <w:basedOn w:val="Normal"/>
    <w:semiHidden/>
    <w:rsid w:val="00F34CFE"/>
    <w:pPr>
      <w:shd w:val="clear" w:color="auto" w:fill="000080"/>
    </w:pPr>
    <w:rPr>
      <w:rFonts w:ascii="Tahoma" w:hAnsi="Tahoma" w:cs="Tahoma"/>
    </w:rPr>
  </w:style>
  <w:style w:type="paragraph" w:styleId="FootnoteText">
    <w:name w:val="footnote text"/>
    <w:basedOn w:val="Normal"/>
    <w:semiHidden/>
    <w:rsid w:val="00F34CFE"/>
    <w:rPr>
      <w:sz w:val="20"/>
      <w:szCs w:val="20"/>
    </w:rPr>
  </w:style>
  <w:style w:type="character" w:styleId="FootnoteReference">
    <w:name w:val="footnote reference"/>
    <w:basedOn w:val="DefaultParagraphFont"/>
    <w:semiHidden/>
    <w:rsid w:val="00F34CFE"/>
    <w:rPr>
      <w:vertAlign w:val="superscript"/>
    </w:rPr>
  </w:style>
  <w:style w:type="paragraph" w:styleId="BodyTextIndent2">
    <w:name w:val="Body Text Indent 2"/>
    <w:basedOn w:val="Normal"/>
    <w:semiHidden/>
    <w:rsid w:val="00F34CFE"/>
    <w:pPr>
      <w:ind w:firstLine="270"/>
      <w:jc w:val="both"/>
    </w:pPr>
    <w:rPr>
      <w:szCs w:val="20"/>
    </w:rPr>
  </w:style>
  <w:style w:type="paragraph" w:styleId="BodyTextIndent">
    <w:name w:val="Body Text Indent"/>
    <w:basedOn w:val="Normal"/>
    <w:semiHidden/>
    <w:rsid w:val="00F34CFE"/>
    <w:pPr>
      <w:ind w:left="702" w:hanging="702"/>
    </w:pPr>
  </w:style>
  <w:style w:type="paragraph" w:styleId="BodyText">
    <w:name w:val="Body Text"/>
    <w:basedOn w:val="Normal"/>
    <w:semiHidden/>
    <w:rsid w:val="00F34CFE"/>
    <w:pPr>
      <w:spacing w:line="480" w:lineRule="auto"/>
      <w:ind w:right="-720"/>
    </w:pPr>
  </w:style>
  <w:style w:type="paragraph" w:styleId="BodyTextIndent3">
    <w:name w:val="Body Text Indent 3"/>
    <w:basedOn w:val="Normal"/>
    <w:semiHidden/>
    <w:rsid w:val="00F34CFE"/>
    <w:pPr>
      <w:spacing w:line="480" w:lineRule="auto"/>
      <w:ind w:left="706" w:hanging="706"/>
    </w:pPr>
  </w:style>
  <w:style w:type="paragraph" w:styleId="Header">
    <w:name w:val="header"/>
    <w:basedOn w:val="Normal"/>
    <w:semiHidden/>
    <w:rsid w:val="00F34CFE"/>
    <w:pPr>
      <w:tabs>
        <w:tab w:val="center" w:pos="4320"/>
        <w:tab w:val="right" w:pos="8640"/>
      </w:tabs>
    </w:pPr>
  </w:style>
  <w:style w:type="paragraph" w:styleId="Footer">
    <w:name w:val="footer"/>
    <w:basedOn w:val="Normal"/>
    <w:semiHidden/>
    <w:rsid w:val="00F34CFE"/>
    <w:pPr>
      <w:tabs>
        <w:tab w:val="center" w:pos="4320"/>
        <w:tab w:val="right" w:pos="8640"/>
      </w:tabs>
    </w:pPr>
  </w:style>
  <w:style w:type="character" w:styleId="PageNumber">
    <w:name w:val="page number"/>
    <w:basedOn w:val="DefaultParagraphFont"/>
    <w:semiHidden/>
    <w:rsid w:val="00F34CFE"/>
  </w:style>
  <w:style w:type="paragraph" w:styleId="CommentSubject">
    <w:name w:val="annotation subject"/>
    <w:basedOn w:val="CommentText"/>
    <w:next w:val="CommentText"/>
    <w:semiHidden/>
    <w:rsid w:val="00F34CFE"/>
    <w:rPr>
      <w:b/>
      <w:bCs/>
    </w:rPr>
  </w:style>
  <w:style w:type="paragraph" w:styleId="NormalWeb">
    <w:name w:val="Normal (Web)"/>
    <w:basedOn w:val="Normal"/>
    <w:uiPriority w:val="99"/>
    <w:semiHidden/>
    <w:unhideWhenUsed/>
    <w:rsid w:val="006072FF"/>
    <w:pPr>
      <w:spacing w:before="100" w:beforeAutospacing="1" w:after="100" w:afterAutospacing="1"/>
    </w:pPr>
    <w:rPr>
      <w:color w:val="000000"/>
      <w:lang w:val="en-CA"/>
    </w:rPr>
  </w:style>
  <w:style w:type="character" w:customStyle="1" w:styleId="CommentTextChar">
    <w:name w:val="Comment Text Char"/>
    <w:basedOn w:val="DefaultParagraphFont"/>
    <w:link w:val="CommentText"/>
    <w:uiPriority w:val="99"/>
    <w:semiHidden/>
    <w:rsid w:val="009B5630"/>
  </w:style>
  <w:style w:type="paragraph" w:customStyle="1" w:styleId="Default">
    <w:name w:val="Default"/>
    <w:rsid w:val="00234DBF"/>
    <w:pPr>
      <w:autoSpaceDE w:val="0"/>
      <w:autoSpaceDN w:val="0"/>
      <w:adjustRightInd w:val="0"/>
    </w:pPr>
    <w:rPr>
      <w:rFonts w:eastAsia="Calibri"/>
      <w:color w:val="000000"/>
      <w:sz w:val="24"/>
      <w:szCs w:val="24"/>
    </w:rPr>
  </w:style>
  <w:style w:type="paragraph" w:customStyle="1" w:styleId="FieldText">
    <w:name w:val="Field Text"/>
    <w:basedOn w:val="BodyText"/>
    <w:link w:val="FieldTextChar"/>
    <w:rsid w:val="00EE7A05"/>
    <w:pPr>
      <w:spacing w:line="240" w:lineRule="auto"/>
      <w:ind w:right="0"/>
    </w:pPr>
    <w:rPr>
      <w:rFonts w:ascii="Arial" w:hAnsi="Arial"/>
      <w:b/>
      <w:sz w:val="19"/>
      <w:szCs w:val="19"/>
    </w:rPr>
  </w:style>
  <w:style w:type="character" w:customStyle="1" w:styleId="FieldTextChar">
    <w:name w:val="Field Text Char"/>
    <w:basedOn w:val="DefaultParagraphFont"/>
    <w:link w:val="FieldText"/>
    <w:locked/>
    <w:rsid w:val="00EE7A05"/>
    <w:rPr>
      <w:rFonts w:ascii="Arial" w:hAnsi="Arial"/>
      <w:b/>
      <w:sz w:val="19"/>
      <w:szCs w:val="19"/>
    </w:rPr>
  </w:style>
  <w:style w:type="paragraph" w:styleId="ListParagraph">
    <w:name w:val="List Paragraph"/>
    <w:basedOn w:val="Normal"/>
    <w:uiPriority w:val="34"/>
    <w:qFormat/>
    <w:rsid w:val="00D25C53"/>
    <w:pPr>
      <w:ind w:left="720"/>
      <w:contextualSpacing/>
    </w:pPr>
    <w:rPr>
      <w:rFonts w:asciiTheme="minorHAnsi" w:eastAsiaTheme="minorEastAsia" w:hAnsiTheme="minorHAnsi" w:cstheme="minorBidi"/>
      <w:lang w:val="en-CA"/>
    </w:rPr>
  </w:style>
  <w:style w:type="paragraph" w:styleId="NoSpacing">
    <w:name w:val="No Spacing"/>
    <w:uiPriority w:val="1"/>
    <w:qFormat/>
    <w:rsid w:val="00D25C53"/>
    <w:rPr>
      <w:rFonts w:asciiTheme="minorHAnsi" w:eastAsiaTheme="minorHAnsi" w:hAnsiTheme="minorHAnsi" w:cstheme="minorBidi"/>
      <w:sz w:val="22"/>
      <w:szCs w:val="22"/>
      <w:lang w:val="en-CA"/>
    </w:rPr>
  </w:style>
  <w:style w:type="character" w:customStyle="1" w:styleId="Heading3Char">
    <w:name w:val="Heading 3 Char"/>
    <w:basedOn w:val="DefaultParagraphFont"/>
    <w:link w:val="Heading3"/>
    <w:uiPriority w:val="9"/>
    <w:rsid w:val="00720C9C"/>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720C9C"/>
    <w:rPr>
      <w:color w:val="0000FF"/>
      <w:u w:val="single"/>
    </w:rPr>
  </w:style>
  <w:style w:type="character" w:styleId="Strong">
    <w:name w:val="Strong"/>
    <w:basedOn w:val="DefaultParagraphFont"/>
    <w:uiPriority w:val="22"/>
    <w:qFormat/>
    <w:rsid w:val="00720C9C"/>
    <w:rPr>
      <w:b/>
      <w:bCs/>
    </w:rPr>
  </w:style>
  <w:style w:type="character" w:styleId="HTMLCite">
    <w:name w:val="HTML Cite"/>
    <w:basedOn w:val="DefaultParagraphFont"/>
    <w:uiPriority w:val="99"/>
    <w:semiHidden/>
    <w:unhideWhenUsed/>
    <w:rsid w:val="00084A0B"/>
    <w:rPr>
      <w:i/>
      <w:iCs/>
    </w:rPr>
  </w:style>
  <w:style w:type="character" w:customStyle="1" w:styleId="Heading5Char">
    <w:name w:val="Heading 5 Char"/>
    <w:basedOn w:val="DefaultParagraphFont"/>
    <w:link w:val="Heading5"/>
    <w:uiPriority w:val="9"/>
    <w:semiHidden/>
    <w:rsid w:val="00A97203"/>
    <w:rPr>
      <w:rFonts w:asciiTheme="majorHAnsi" w:eastAsiaTheme="majorEastAsia" w:hAnsiTheme="majorHAnsi" w:cstheme="majorBidi"/>
      <w:color w:val="243F60" w:themeColor="accent1" w:themeShade="7F"/>
      <w:sz w:val="24"/>
      <w:szCs w:val="24"/>
    </w:rPr>
  </w:style>
  <w:style w:type="character" w:customStyle="1" w:styleId="usercontent">
    <w:name w:val="usercontent"/>
    <w:basedOn w:val="DefaultParagraphFont"/>
    <w:rsid w:val="00A97203"/>
  </w:style>
  <w:style w:type="table" w:styleId="TableGrid">
    <w:name w:val="Table Grid"/>
    <w:basedOn w:val="TableNormal"/>
    <w:uiPriority w:val="59"/>
    <w:rsid w:val="0071547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5479"/>
    <w:rPr>
      <w:b/>
      <w:bCs/>
      <w:sz w:val="24"/>
      <w:szCs w:val="24"/>
    </w:rPr>
  </w:style>
  <w:style w:type="character" w:customStyle="1" w:styleId="apple-style-span">
    <w:name w:val="apple-style-span"/>
    <w:basedOn w:val="DefaultParagraphFont"/>
    <w:rsid w:val="00715479"/>
  </w:style>
  <w:style w:type="character" w:styleId="FollowedHyperlink">
    <w:name w:val="FollowedHyperlink"/>
    <w:basedOn w:val="DefaultParagraphFont"/>
    <w:uiPriority w:val="99"/>
    <w:semiHidden/>
    <w:unhideWhenUsed/>
    <w:rsid w:val="007A4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285">
      <w:bodyDiv w:val="1"/>
      <w:marLeft w:val="0"/>
      <w:marRight w:val="0"/>
      <w:marTop w:val="0"/>
      <w:marBottom w:val="0"/>
      <w:divBdr>
        <w:top w:val="none" w:sz="0" w:space="0" w:color="auto"/>
        <w:left w:val="none" w:sz="0" w:space="0" w:color="auto"/>
        <w:bottom w:val="none" w:sz="0" w:space="0" w:color="auto"/>
        <w:right w:val="none" w:sz="0" w:space="0" w:color="auto"/>
      </w:divBdr>
    </w:div>
    <w:div w:id="55200422">
      <w:bodyDiv w:val="1"/>
      <w:marLeft w:val="0"/>
      <w:marRight w:val="0"/>
      <w:marTop w:val="0"/>
      <w:marBottom w:val="0"/>
      <w:divBdr>
        <w:top w:val="none" w:sz="0" w:space="0" w:color="auto"/>
        <w:left w:val="none" w:sz="0" w:space="0" w:color="auto"/>
        <w:bottom w:val="none" w:sz="0" w:space="0" w:color="auto"/>
        <w:right w:val="none" w:sz="0" w:space="0" w:color="auto"/>
      </w:divBdr>
    </w:div>
    <w:div w:id="126243359">
      <w:bodyDiv w:val="1"/>
      <w:marLeft w:val="0"/>
      <w:marRight w:val="0"/>
      <w:marTop w:val="0"/>
      <w:marBottom w:val="0"/>
      <w:divBdr>
        <w:top w:val="none" w:sz="0" w:space="0" w:color="auto"/>
        <w:left w:val="none" w:sz="0" w:space="0" w:color="auto"/>
        <w:bottom w:val="none" w:sz="0" w:space="0" w:color="auto"/>
        <w:right w:val="none" w:sz="0" w:space="0" w:color="auto"/>
      </w:divBdr>
    </w:div>
    <w:div w:id="203563334">
      <w:bodyDiv w:val="1"/>
      <w:marLeft w:val="0"/>
      <w:marRight w:val="0"/>
      <w:marTop w:val="0"/>
      <w:marBottom w:val="0"/>
      <w:divBdr>
        <w:top w:val="none" w:sz="0" w:space="0" w:color="auto"/>
        <w:left w:val="none" w:sz="0" w:space="0" w:color="auto"/>
        <w:bottom w:val="none" w:sz="0" w:space="0" w:color="auto"/>
        <w:right w:val="none" w:sz="0" w:space="0" w:color="auto"/>
      </w:divBdr>
    </w:div>
    <w:div w:id="210196051">
      <w:bodyDiv w:val="1"/>
      <w:marLeft w:val="0"/>
      <w:marRight w:val="0"/>
      <w:marTop w:val="0"/>
      <w:marBottom w:val="0"/>
      <w:divBdr>
        <w:top w:val="none" w:sz="0" w:space="0" w:color="auto"/>
        <w:left w:val="none" w:sz="0" w:space="0" w:color="auto"/>
        <w:bottom w:val="none" w:sz="0" w:space="0" w:color="auto"/>
        <w:right w:val="none" w:sz="0" w:space="0" w:color="auto"/>
      </w:divBdr>
    </w:div>
    <w:div w:id="238247415">
      <w:bodyDiv w:val="1"/>
      <w:marLeft w:val="0"/>
      <w:marRight w:val="0"/>
      <w:marTop w:val="0"/>
      <w:marBottom w:val="0"/>
      <w:divBdr>
        <w:top w:val="none" w:sz="0" w:space="0" w:color="auto"/>
        <w:left w:val="none" w:sz="0" w:space="0" w:color="auto"/>
        <w:bottom w:val="none" w:sz="0" w:space="0" w:color="auto"/>
        <w:right w:val="none" w:sz="0" w:space="0" w:color="auto"/>
      </w:divBdr>
    </w:div>
    <w:div w:id="326790529">
      <w:bodyDiv w:val="1"/>
      <w:marLeft w:val="0"/>
      <w:marRight w:val="0"/>
      <w:marTop w:val="0"/>
      <w:marBottom w:val="0"/>
      <w:divBdr>
        <w:top w:val="none" w:sz="0" w:space="0" w:color="auto"/>
        <w:left w:val="none" w:sz="0" w:space="0" w:color="auto"/>
        <w:bottom w:val="none" w:sz="0" w:space="0" w:color="auto"/>
        <w:right w:val="none" w:sz="0" w:space="0" w:color="auto"/>
      </w:divBdr>
    </w:div>
    <w:div w:id="464737265">
      <w:bodyDiv w:val="1"/>
      <w:marLeft w:val="0"/>
      <w:marRight w:val="0"/>
      <w:marTop w:val="0"/>
      <w:marBottom w:val="0"/>
      <w:divBdr>
        <w:top w:val="none" w:sz="0" w:space="0" w:color="auto"/>
        <w:left w:val="none" w:sz="0" w:space="0" w:color="auto"/>
        <w:bottom w:val="none" w:sz="0" w:space="0" w:color="auto"/>
        <w:right w:val="none" w:sz="0" w:space="0" w:color="auto"/>
      </w:divBdr>
      <w:divsChild>
        <w:div w:id="900093955">
          <w:marLeft w:val="0"/>
          <w:marRight w:val="0"/>
          <w:marTop w:val="0"/>
          <w:marBottom w:val="0"/>
          <w:divBdr>
            <w:top w:val="none" w:sz="0" w:space="0" w:color="auto"/>
            <w:left w:val="none" w:sz="0" w:space="0" w:color="auto"/>
            <w:bottom w:val="none" w:sz="0" w:space="0" w:color="auto"/>
            <w:right w:val="none" w:sz="0" w:space="0" w:color="auto"/>
          </w:divBdr>
          <w:divsChild>
            <w:div w:id="1298802739">
              <w:marLeft w:val="0"/>
              <w:marRight w:val="0"/>
              <w:marTop w:val="0"/>
              <w:marBottom w:val="0"/>
              <w:divBdr>
                <w:top w:val="none" w:sz="0" w:space="0" w:color="auto"/>
                <w:left w:val="none" w:sz="0" w:space="0" w:color="auto"/>
                <w:bottom w:val="none" w:sz="0" w:space="0" w:color="auto"/>
                <w:right w:val="none" w:sz="0" w:space="0" w:color="auto"/>
              </w:divBdr>
              <w:divsChild>
                <w:div w:id="774056618">
                  <w:marLeft w:val="0"/>
                  <w:marRight w:val="0"/>
                  <w:marTop w:val="0"/>
                  <w:marBottom w:val="0"/>
                  <w:divBdr>
                    <w:top w:val="none" w:sz="0" w:space="0" w:color="auto"/>
                    <w:left w:val="none" w:sz="0" w:space="0" w:color="auto"/>
                    <w:bottom w:val="none" w:sz="0" w:space="0" w:color="auto"/>
                    <w:right w:val="none" w:sz="0" w:space="0" w:color="auto"/>
                  </w:divBdr>
                </w:div>
                <w:div w:id="1853718332">
                  <w:marLeft w:val="0"/>
                  <w:marRight w:val="0"/>
                  <w:marTop w:val="0"/>
                  <w:marBottom w:val="0"/>
                  <w:divBdr>
                    <w:top w:val="none" w:sz="0" w:space="0" w:color="auto"/>
                    <w:left w:val="none" w:sz="0" w:space="0" w:color="auto"/>
                    <w:bottom w:val="none" w:sz="0" w:space="0" w:color="auto"/>
                    <w:right w:val="none" w:sz="0" w:space="0" w:color="auto"/>
                  </w:divBdr>
                  <w:divsChild>
                    <w:div w:id="830873635">
                      <w:marLeft w:val="0"/>
                      <w:marRight w:val="0"/>
                      <w:marTop w:val="0"/>
                      <w:marBottom w:val="0"/>
                      <w:divBdr>
                        <w:top w:val="none" w:sz="0" w:space="0" w:color="auto"/>
                        <w:left w:val="none" w:sz="0" w:space="0" w:color="auto"/>
                        <w:bottom w:val="none" w:sz="0" w:space="0" w:color="auto"/>
                        <w:right w:val="none" w:sz="0" w:space="0" w:color="auto"/>
                      </w:divBdr>
                      <w:divsChild>
                        <w:div w:id="16695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1872">
                  <w:marLeft w:val="0"/>
                  <w:marRight w:val="0"/>
                  <w:marTop w:val="0"/>
                  <w:marBottom w:val="0"/>
                  <w:divBdr>
                    <w:top w:val="none" w:sz="0" w:space="0" w:color="auto"/>
                    <w:left w:val="none" w:sz="0" w:space="0" w:color="auto"/>
                    <w:bottom w:val="none" w:sz="0" w:space="0" w:color="auto"/>
                    <w:right w:val="none" w:sz="0" w:space="0" w:color="auto"/>
                  </w:divBdr>
                  <w:divsChild>
                    <w:div w:id="1180192610">
                      <w:marLeft w:val="0"/>
                      <w:marRight w:val="0"/>
                      <w:marTop w:val="0"/>
                      <w:marBottom w:val="0"/>
                      <w:divBdr>
                        <w:top w:val="none" w:sz="0" w:space="0" w:color="auto"/>
                        <w:left w:val="none" w:sz="0" w:space="0" w:color="auto"/>
                        <w:bottom w:val="none" w:sz="0" w:space="0" w:color="auto"/>
                        <w:right w:val="none" w:sz="0" w:space="0" w:color="auto"/>
                      </w:divBdr>
                      <w:divsChild>
                        <w:div w:id="1579972304">
                          <w:marLeft w:val="0"/>
                          <w:marRight w:val="0"/>
                          <w:marTop w:val="0"/>
                          <w:marBottom w:val="0"/>
                          <w:divBdr>
                            <w:top w:val="none" w:sz="0" w:space="0" w:color="auto"/>
                            <w:left w:val="none" w:sz="0" w:space="0" w:color="auto"/>
                            <w:bottom w:val="none" w:sz="0" w:space="0" w:color="auto"/>
                            <w:right w:val="none" w:sz="0" w:space="0" w:color="auto"/>
                          </w:divBdr>
                          <w:divsChild>
                            <w:div w:id="10214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16773">
      <w:bodyDiv w:val="1"/>
      <w:marLeft w:val="0"/>
      <w:marRight w:val="0"/>
      <w:marTop w:val="0"/>
      <w:marBottom w:val="0"/>
      <w:divBdr>
        <w:top w:val="none" w:sz="0" w:space="0" w:color="auto"/>
        <w:left w:val="none" w:sz="0" w:space="0" w:color="auto"/>
        <w:bottom w:val="none" w:sz="0" w:space="0" w:color="auto"/>
        <w:right w:val="none" w:sz="0" w:space="0" w:color="auto"/>
      </w:divBdr>
    </w:div>
    <w:div w:id="537397080">
      <w:bodyDiv w:val="1"/>
      <w:marLeft w:val="0"/>
      <w:marRight w:val="0"/>
      <w:marTop w:val="0"/>
      <w:marBottom w:val="0"/>
      <w:divBdr>
        <w:top w:val="none" w:sz="0" w:space="0" w:color="auto"/>
        <w:left w:val="none" w:sz="0" w:space="0" w:color="auto"/>
        <w:bottom w:val="none" w:sz="0" w:space="0" w:color="auto"/>
        <w:right w:val="none" w:sz="0" w:space="0" w:color="auto"/>
      </w:divBdr>
    </w:div>
    <w:div w:id="549343057">
      <w:bodyDiv w:val="1"/>
      <w:marLeft w:val="0"/>
      <w:marRight w:val="0"/>
      <w:marTop w:val="0"/>
      <w:marBottom w:val="0"/>
      <w:divBdr>
        <w:top w:val="none" w:sz="0" w:space="0" w:color="auto"/>
        <w:left w:val="none" w:sz="0" w:space="0" w:color="auto"/>
        <w:bottom w:val="none" w:sz="0" w:space="0" w:color="auto"/>
        <w:right w:val="none" w:sz="0" w:space="0" w:color="auto"/>
      </w:divBdr>
      <w:divsChild>
        <w:div w:id="1560484166">
          <w:marLeft w:val="1166"/>
          <w:marRight w:val="0"/>
          <w:marTop w:val="96"/>
          <w:marBottom w:val="0"/>
          <w:divBdr>
            <w:top w:val="none" w:sz="0" w:space="0" w:color="auto"/>
            <w:left w:val="none" w:sz="0" w:space="0" w:color="auto"/>
            <w:bottom w:val="none" w:sz="0" w:space="0" w:color="auto"/>
            <w:right w:val="none" w:sz="0" w:space="0" w:color="auto"/>
          </w:divBdr>
        </w:div>
      </w:divsChild>
    </w:div>
    <w:div w:id="587157417">
      <w:bodyDiv w:val="1"/>
      <w:marLeft w:val="0"/>
      <w:marRight w:val="0"/>
      <w:marTop w:val="0"/>
      <w:marBottom w:val="0"/>
      <w:divBdr>
        <w:top w:val="none" w:sz="0" w:space="0" w:color="auto"/>
        <w:left w:val="none" w:sz="0" w:space="0" w:color="auto"/>
        <w:bottom w:val="none" w:sz="0" w:space="0" w:color="auto"/>
        <w:right w:val="none" w:sz="0" w:space="0" w:color="auto"/>
      </w:divBdr>
    </w:div>
    <w:div w:id="617369962">
      <w:bodyDiv w:val="1"/>
      <w:marLeft w:val="0"/>
      <w:marRight w:val="0"/>
      <w:marTop w:val="0"/>
      <w:marBottom w:val="0"/>
      <w:divBdr>
        <w:top w:val="none" w:sz="0" w:space="0" w:color="auto"/>
        <w:left w:val="none" w:sz="0" w:space="0" w:color="auto"/>
        <w:bottom w:val="none" w:sz="0" w:space="0" w:color="auto"/>
        <w:right w:val="none" w:sz="0" w:space="0" w:color="auto"/>
      </w:divBdr>
    </w:div>
    <w:div w:id="698816896">
      <w:bodyDiv w:val="1"/>
      <w:marLeft w:val="0"/>
      <w:marRight w:val="0"/>
      <w:marTop w:val="0"/>
      <w:marBottom w:val="0"/>
      <w:divBdr>
        <w:top w:val="none" w:sz="0" w:space="0" w:color="auto"/>
        <w:left w:val="none" w:sz="0" w:space="0" w:color="auto"/>
        <w:bottom w:val="none" w:sz="0" w:space="0" w:color="auto"/>
        <w:right w:val="none" w:sz="0" w:space="0" w:color="auto"/>
      </w:divBdr>
      <w:divsChild>
        <w:div w:id="1825506806">
          <w:marLeft w:val="1166"/>
          <w:marRight w:val="0"/>
          <w:marTop w:val="96"/>
          <w:marBottom w:val="0"/>
          <w:divBdr>
            <w:top w:val="none" w:sz="0" w:space="0" w:color="auto"/>
            <w:left w:val="none" w:sz="0" w:space="0" w:color="auto"/>
            <w:bottom w:val="none" w:sz="0" w:space="0" w:color="auto"/>
            <w:right w:val="none" w:sz="0" w:space="0" w:color="auto"/>
          </w:divBdr>
        </w:div>
      </w:divsChild>
    </w:div>
    <w:div w:id="720715478">
      <w:bodyDiv w:val="1"/>
      <w:marLeft w:val="0"/>
      <w:marRight w:val="0"/>
      <w:marTop w:val="0"/>
      <w:marBottom w:val="0"/>
      <w:divBdr>
        <w:top w:val="none" w:sz="0" w:space="0" w:color="auto"/>
        <w:left w:val="none" w:sz="0" w:space="0" w:color="auto"/>
        <w:bottom w:val="none" w:sz="0" w:space="0" w:color="auto"/>
        <w:right w:val="none" w:sz="0" w:space="0" w:color="auto"/>
      </w:divBdr>
    </w:div>
    <w:div w:id="933244163">
      <w:bodyDiv w:val="1"/>
      <w:marLeft w:val="0"/>
      <w:marRight w:val="0"/>
      <w:marTop w:val="0"/>
      <w:marBottom w:val="0"/>
      <w:divBdr>
        <w:top w:val="none" w:sz="0" w:space="0" w:color="auto"/>
        <w:left w:val="none" w:sz="0" w:space="0" w:color="auto"/>
        <w:bottom w:val="none" w:sz="0" w:space="0" w:color="auto"/>
        <w:right w:val="none" w:sz="0" w:space="0" w:color="auto"/>
      </w:divBdr>
    </w:div>
    <w:div w:id="947738934">
      <w:bodyDiv w:val="1"/>
      <w:marLeft w:val="0"/>
      <w:marRight w:val="0"/>
      <w:marTop w:val="0"/>
      <w:marBottom w:val="0"/>
      <w:divBdr>
        <w:top w:val="none" w:sz="0" w:space="0" w:color="auto"/>
        <w:left w:val="none" w:sz="0" w:space="0" w:color="auto"/>
        <w:bottom w:val="none" w:sz="0" w:space="0" w:color="auto"/>
        <w:right w:val="none" w:sz="0" w:space="0" w:color="auto"/>
      </w:divBdr>
    </w:div>
    <w:div w:id="955604508">
      <w:bodyDiv w:val="1"/>
      <w:marLeft w:val="0"/>
      <w:marRight w:val="0"/>
      <w:marTop w:val="0"/>
      <w:marBottom w:val="0"/>
      <w:divBdr>
        <w:top w:val="none" w:sz="0" w:space="0" w:color="auto"/>
        <w:left w:val="none" w:sz="0" w:space="0" w:color="auto"/>
        <w:bottom w:val="none" w:sz="0" w:space="0" w:color="auto"/>
        <w:right w:val="none" w:sz="0" w:space="0" w:color="auto"/>
      </w:divBdr>
    </w:div>
    <w:div w:id="1007177956">
      <w:bodyDiv w:val="1"/>
      <w:marLeft w:val="0"/>
      <w:marRight w:val="0"/>
      <w:marTop w:val="0"/>
      <w:marBottom w:val="0"/>
      <w:divBdr>
        <w:top w:val="none" w:sz="0" w:space="0" w:color="auto"/>
        <w:left w:val="none" w:sz="0" w:space="0" w:color="auto"/>
        <w:bottom w:val="none" w:sz="0" w:space="0" w:color="auto"/>
        <w:right w:val="none" w:sz="0" w:space="0" w:color="auto"/>
      </w:divBdr>
    </w:div>
    <w:div w:id="1067727452">
      <w:bodyDiv w:val="1"/>
      <w:marLeft w:val="0"/>
      <w:marRight w:val="0"/>
      <w:marTop w:val="0"/>
      <w:marBottom w:val="0"/>
      <w:divBdr>
        <w:top w:val="none" w:sz="0" w:space="0" w:color="auto"/>
        <w:left w:val="none" w:sz="0" w:space="0" w:color="auto"/>
        <w:bottom w:val="none" w:sz="0" w:space="0" w:color="auto"/>
        <w:right w:val="none" w:sz="0" w:space="0" w:color="auto"/>
      </w:divBdr>
      <w:divsChild>
        <w:div w:id="2117628757">
          <w:marLeft w:val="547"/>
          <w:marRight w:val="0"/>
          <w:marTop w:val="154"/>
          <w:marBottom w:val="0"/>
          <w:divBdr>
            <w:top w:val="none" w:sz="0" w:space="0" w:color="auto"/>
            <w:left w:val="none" w:sz="0" w:space="0" w:color="auto"/>
            <w:bottom w:val="none" w:sz="0" w:space="0" w:color="auto"/>
            <w:right w:val="none" w:sz="0" w:space="0" w:color="auto"/>
          </w:divBdr>
        </w:div>
      </w:divsChild>
    </w:div>
    <w:div w:id="1093628236">
      <w:bodyDiv w:val="1"/>
      <w:marLeft w:val="0"/>
      <w:marRight w:val="0"/>
      <w:marTop w:val="0"/>
      <w:marBottom w:val="0"/>
      <w:divBdr>
        <w:top w:val="none" w:sz="0" w:space="0" w:color="auto"/>
        <w:left w:val="none" w:sz="0" w:space="0" w:color="auto"/>
        <w:bottom w:val="none" w:sz="0" w:space="0" w:color="auto"/>
        <w:right w:val="none" w:sz="0" w:space="0" w:color="auto"/>
      </w:divBdr>
      <w:divsChild>
        <w:div w:id="259339930">
          <w:marLeft w:val="547"/>
          <w:marRight w:val="0"/>
          <w:marTop w:val="154"/>
          <w:marBottom w:val="0"/>
          <w:divBdr>
            <w:top w:val="none" w:sz="0" w:space="0" w:color="auto"/>
            <w:left w:val="none" w:sz="0" w:space="0" w:color="auto"/>
            <w:bottom w:val="none" w:sz="0" w:space="0" w:color="auto"/>
            <w:right w:val="none" w:sz="0" w:space="0" w:color="auto"/>
          </w:divBdr>
        </w:div>
      </w:divsChild>
    </w:div>
    <w:div w:id="1103771374">
      <w:bodyDiv w:val="1"/>
      <w:marLeft w:val="0"/>
      <w:marRight w:val="0"/>
      <w:marTop w:val="0"/>
      <w:marBottom w:val="0"/>
      <w:divBdr>
        <w:top w:val="none" w:sz="0" w:space="0" w:color="auto"/>
        <w:left w:val="none" w:sz="0" w:space="0" w:color="auto"/>
        <w:bottom w:val="none" w:sz="0" w:space="0" w:color="auto"/>
        <w:right w:val="none" w:sz="0" w:space="0" w:color="auto"/>
      </w:divBdr>
    </w:div>
    <w:div w:id="1138762934">
      <w:bodyDiv w:val="1"/>
      <w:marLeft w:val="0"/>
      <w:marRight w:val="0"/>
      <w:marTop w:val="0"/>
      <w:marBottom w:val="0"/>
      <w:divBdr>
        <w:top w:val="none" w:sz="0" w:space="0" w:color="auto"/>
        <w:left w:val="none" w:sz="0" w:space="0" w:color="auto"/>
        <w:bottom w:val="none" w:sz="0" w:space="0" w:color="auto"/>
        <w:right w:val="none" w:sz="0" w:space="0" w:color="auto"/>
      </w:divBdr>
    </w:div>
    <w:div w:id="1162892617">
      <w:bodyDiv w:val="1"/>
      <w:marLeft w:val="0"/>
      <w:marRight w:val="0"/>
      <w:marTop w:val="0"/>
      <w:marBottom w:val="0"/>
      <w:divBdr>
        <w:top w:val="none" w:sz="0" w:space="0" w:color="auto"/>
        <w:left w:val="none" w:sz="0" w:space="0" w:color="auto"/>
        <w:bottom w:val="none" w:sz="0" w:space="0" w:color="auto"/>
        <w:right w:val="none" w:sz="0" w:space="0" w:color="auto"/>
      </w:divBdr>
    </w:div>
    <w:div w:id="1269696069">
      <w:bodyDiv w:val="1"/>
      <w:marLeft w:val="0"/>
      <w:marRight w:val="0"/>
      <w:marTop w:val="0"/>
      <w:marBottom w:val="0"/>
      <w:divBdr>
        <w:top w:val="none" w:sz="0" w:space="0" w:color="auto"/>
        <w:left w:val="none" w:sz="0" w:space="0" w:color="auto"/>
        <w:bottom w:val="none" w:sz="0" w:space="0" w:color="auto"/>
        <w:right w:val="none" w:sz="0" w:space="0" w:color="auto"/>
      </w:divBdr>
    </w:div>
    <w:div w:id="1382747094">
      <w:bodyDiv w:val="1"/>
      <w:marLeft w:val="0"/>
      <w:marRight w:val="0"/>
      <w:marTop w:val="0"/>
      <w:marBottom w:val="0"/>
      <w:divBdr>
        <w:top w:val="none" w:sz="0" w:space="0" w:color="auto"/>
        <w:left w:val="none" w:sz="0" w:space="0" w:color="auto"/>
        <w:bottom w:val="none" w:sz="0" w:space="0" w:color="auto"/>
        <w:right w:val="none" w:sz="0" w:space="0" w:color="auto"/>
      </w:divBdr>
    </w:div>
    <w:div w:id="1393773127">
      <w:bodyDiv w:val="1"/>
      <w:marLeft w:val="0"/>
      <w:marRight w:val="0"/>
      <w:marTop w:val="0"/>
      <w:marBottom w:val="0"/>
      <w:divBdr>
        <w:top w:val="none" w:sz="0" w:space="0" w:color="auto"/>
        <w:left w:val="none" w:sz="0" w:space="0" w:color="auto"/>
        <w:bottom w:val="none" w:sz="0" w:space="0" w:color="auto"/>
        <w:right w:val="none" w:sz="0" w:space="0" w:color="auto"/>
      </w:divBdr>
    </w:div>
    <w:div w:id="1394085124">
      <w:bodyDiv w:val="1"/>
      <w:marLeft w:val="0"/>
      <w:marRight w:val="0"/>
      <w:marTop w:val="0"/>
      <w:marBottom w:val="0"/>
      <w:divBdr>
        <w:top w:val="none" w:sz="0" w:space="0" w:color="auto"/>
        <w:left w:val="none" w:sz="0" w:space="0" w:color="auto"/>
        <w:bottom w:val="none" w:sz="0" w:space="0" w:color="auto"/>
        <w:right w:val="none" w:sz="0" w:space="0" w:color="auto"/>
      </w:divBdr>
    </w:div>
    <w:div w:id="1442995600">
      <w:bodyDiv w:val="1"/>
      <w:marLeft w:val="0"/>
      <w:marRight w:val="0"/>
      <w:marTop w:val="0"/>
      <w:marBottom w:val="0"/>
      <w:divBdr>
        <w:top w:val="none" w:sz="0" w:space="0" w:color="auto"/>
        <w:left w:val="none" w:sz="0" w:space="0" w:color="auto"/>
        <w:bottom w:val="none" w:sz="0" w:space="0" w:color="auto"/>
        <w:right w:val="none" w:sz="0" w:space="0" w:color="auto"/>
      </w:divBdr>
    </w:div>
    <w:div w:id="1698313715">
      <w:bodyDiv w:val="1"/>
      <w:marLeft w:val="0"/>
      <w:marRight w:val="0"/>
      <w:marTop w:val="0"/>
      <w:marBottom w:val="0"/>
      <w:divBdr>
        <w:top w:val="none" w:sz="0" w:space="0" w:color="auto"/>
        <w:left w:val="none" w:sz="0" w:space="0" w:color="auto"/>
        <w:bottom w:val="none" w:sz="0" w:space="0" w:color="auto"/>
        <w:right w:val="none" w:sz="0" w:space="0" w:color="auto"/>
      </w:divBdr>
    </w:div>
    <w:div w:id="2001081814">
      <w:bodyDiv w:val="1"/>
      <w:marLeft w:val="0"/>
      <w:marRight w:val="0"/>
      <w:marTop w:val="0"/>
      <w:marBottom w:val="0"/>
      <w:divBdr>
        <w:top w:val="none" w:sz="0" w:space="0" w:color="auto"/>
        <w:left w:val="none" w:sz="0" w:space="0" w:color="auto"/>
        <w:bottom w:val="none" w:sz="0" w:space="0" w:color="auto"/>
        <w:right w:val="none" w:sz="0" w:space="0" w:color="auto"/>
      </w:divBdr>
    </w:div>
    <w:div w:id="20216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hatelaine.com/en/blog/post/21312--how-to-raise-a-money-wise-preschoole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37</Pages>
  <Words>11110</Words>
  <Characters>63330</Characters>
  <Application>Microsoft Macintosh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Outline</vt:lpstr>
    </vt:vector>
  </TitlesOfParts>
  <Company>University of Calgary</Company>
  <LinksUpToDate>false</LinksUpToDate>
  <CharactersWithSpaces>74292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dc:title>
  <dc:creator>University of Calgary</dc:creator>
  <cp:lastModifiedBy>Tanya Mudry</cp:lastModifiedBy>
  <cp:revision>17</cp:revision>
  <dcterms:created xsi:type="dcterms:W3CDTF">2014-04-21T19:11:00Z</dcterms:created>
  <dcterms:modified xsi:type="dcterms:W3CDTF">2014-04-26T19:47:00Z</dcterms:modified>
</cp:coreProperties>
</file>