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3E1351" w14:textId="32B76433" w:rsidR="00523D5E" w:rsidRDefault="002558E3" w:rsidP="004204FD">
      <w:pPr>
        <w:spacing w:line="240" w:lineRule="auto"/>
        <w:jc w:val="center"/>
        <w:rPr>
          <w:bCs/>
        </w:rPr>
      </w:pPr>
      <w:r w:rsidRPr="004204FD">
        <w:rPr>
          <w:bCs/>
        </w:rPr>
        <w:t>Cultural Resistance and Textual Emotionality in the Sahra</w:t>
      </w:r>
      <w:r w:rsidR="00F6519C" w:rsidRPr="004204FD">
        <w:rPr>
          <w:bCs/>
        </w:rPr>
        <w:t>w</w:t>
      </w:r>
      <w:r w:rsidRPr="004204FD">
        <w:rPr>
          <w:bCs/>
        </w:rPr>
        <w:t xml:space="preserve">i Poetic Anthology </w:t>
      </w:r>
      <w:proofErr w:type="spellStart"/>
      <w:r w:rsidRPr="004204FD">
        <w:rPr>
          <w:bCs/>
        </w:rPr>
        <w:t>VerSahara</w:t>
      </w:r>
      <w:proofErr w:type="spellEnd"/>
    </w:p>
    <w:p w14:paraId="66D6EDF5" w14:textId="77777777" w:rsidR="004204FD" w:rsidRPr="004204FD" w:rsidRDefault="004204FD" w:rsidP="004204FD">
      <w:pPr>
        <w:spacing w:line="240" w:lineRule="auto"/>
        <w:jc w:val="center"/>
        <w:rPr>
          <w:bCs/>
        </w:rPr>
      </w:pPr>
    </w:p>
    <w:p w14:paraId="67F49519" w14:textId="1FC6E48C" w:rsidR="0035512D" w:rsidRPr="004204FD" w:rsidRDefault="009A2FE8" w:rsidP="004204FD">
      <w:pPr>
        <w:spacing w:line="240" w:lineRule="auto"/>
        <w:jc w:val="center"/>
        <w:rPr>
          <w:bCs/>
        </w:rPr>
      </w:pPr>
      <w:r>
        <w:rPr>
          <w:bCs/>
        </w:rPr>
        <w:t xml:space="preserve">Alberto </w:t>
      </w:r>
      <w:proofErr w:type="spellStart"/>
      <w:r>
        <w:rPr>
          <w:bCs/>
        </w:rPr>
        <w:t>López</w:t>
      </w:r>
      <w:proofErr w:type="spellEnd"/>
      <w:r>
        <w:rPr>
          <w:bCs/>
        </w:rPr>
        <w:t xml:space="preserve"> Martín</w:t>
      </w:r>
    </w:p>
    <w:p w14:paraId="2D08C7C9" w14:textId="2C3A80B0" w:rsidR="0035512D" w:rsidRPr="004204FD" w:rsidRDefault="009A2FE8" w:rsidP="004204FD">
      <w:pPr>
        <w:spacing w:line="240" w:lineRule="auto"/>
        <w:jc w:val="center"/>
        <w:rPr>
          <w:bCs/>
          <w:i/>
        </w:rPr>
      </w:pPr>
      <w:r>
        <w:rPr>
          <w:bCs/>
          <w:i/>
        </w:rPr>
        <w:t>Valparaiso University</w:t>
      </w:r>
    </w:p>
    <w:p w14:paraId="1378F4F2" w14:textId="77777777" w:rsidR="0033746C" w:rsidRPr="004204FD" w:rsidRDefault="0033746C" w:rsidP="004204FD">
      <w:pPr>
        <w:spacing w:line="240" w:lineRule="auto"/>
        <w:rPr>
          <w:bCs/>
        </w:rPr>
      </w:pPr>
    </w:p>
    <w:p w14:paraId="36E9FDD8" w14:textId="5DF2774E" w:rsidR="00B97F48" w:rsidRPr="004204FD" w:rsidRDefault="00644EE6" w:rsidP="00165CC4">
      <w:pPr>
        <w:spacing w:line="240" w:lineRule="auto"/>
        <w:ind w:firstLine="720"/>
        <w:jc w:val="both"/>
        <w:rPr>
          <w:bCs/>
        </w:rPr>
      </w:pPr>
      <w:r w:rsidRPr="004204FD">
        <w:rPr>
          <w:bCs/>
        </w:rPr>
        <w:t xml:space="preserve">In their famous work </w:t>
      </w:r>
      <w:r w:rsidRPr="004204FD">
        <w:rPr>
          <w:bCs/>
          <w:i/>
        </w:rPr>
        <w:t>Kafka. Toward a Minor Literature</w:t>
      </w:r>
      <w:r w:rsidR="0080733B" w:rsidRPr="004204FD">
        <w:rPr>
          <w:bCs/>
        </w:rPr>
        <w:t xml:space="preserve"> </w:t>
      </w:r>
      <w:r w:rsidR="00B555F9" w:rsidRPr="004204FD">
        <w:rPr>
          <w:bCs/>
        </w:rPr>
        <w:t>(1975)</w:t>
      </w:r>
      <w:r w:rsidR="00D055DD" w:rsidRPr="004204FD">
        <w:rPr>
          <w:bCs/>
        </w:rPr>
        <w:t xml:space="preserve">, </w:t>
      </w:r>
      <w:r w:rsidR="00F36E09" w:rsidRPr="004204FD">
        <w:rPr>
          <w:bCs/>
        </w:rPr>
        <w:t xml:space="preserve">Gilles </w:t>
      </w:r>
      <w:proofErr w:type="spellStart"/>
      <w:r w:rsidR="0080733B" w:rsidRPr="004204FD">
        <w:rPr>
          <w:bCs/>
        </w:rPr>
        <w:t>Deleuze</w:t>
      </w:r>
      <w:proofErr w:type="spellEnd"/>
      <w:r w:rsidR="0080733B" w:rsidRPr="004204FD">
        <w:rPr>
          <w:bCs/>
        </w:rPr>
        <w:t xml:space="preserve"> and </w:t>
      </w:r>
      <w:r w:rsidR="00F36E09" w:rsidRPr="004204FD">
        <w:rPr>
          <w:bCs/>
        </w:rPr>
        <w:t xml:space="preserve">Felix </w:t>
      </w:r>
      <w:proofErr w:type="spellStart"/>
      <w:r w:rsidR="0080733B" w:rsidRPr="004204FD">
        <w:rPr>
          <w:bCs/>
        </w:rPr>
        <w:t>Guattari</w:t>
      </w:r>
      <w:proofErr w:type="spellEnd"/>
      <w:r w:rsidR="0080733B" w:rsidRPr="004204FD">
        <w:rPr>
          <w:bCs/>
        </w:rPr>
        <w:t xml:space="preserve"> </w:t>
      </w:r>
      <w:r w:rsidR="005362E1" w:rsidRPr="004204FD">
        <w:rPr>
          <w:bCs/>
        </w:rPr>
        <w:t xml:space="preserve">discuss </w:t>
      </w:r>
      <w:r w:rsidR="00F36E09" w:rsidRPr="004204FD">
        <w:rPr>
          <w:bCs/>
        </w:rPr>
        <w:t>the notion of a minor literature</w:t>
      </w:r>
      <w:r w:rsidR="008F002F" w:rsidRPr="004204FD">
        <w:rPr>
          <w:bCs/>
        </w:rPr>
        <w:t xml:space="preserve">: </w:t>
      </w:r>
      <w:r w:rsidR="00AA7BF3" w:rsidRPr="004204FD">
        <w:rPr>
          <w:bCs/>
        </w:rPr>
        <w:t>“</w:t>
      </w:r>
      <w:r w:rsidR="00636883" w:rsidRPr="004204FD">
        <w:rPr>
          <w:bCs/>
        </w:rPr>
        <w:t>that which a minority constructs within a major language</w:t>
      </w:r>
      <w:r w:rsidRPr="004204FD">
        <w:rPr>
          <w:bCs/>
        </w:rPr>
        <w:t>”</w:t>
      </w:r>
      <w:r w:rsidR="00F36E09" w:rsidRPr="004204FD">
        <w:rPr>
          <w:bCs/>
        </w:rPr>
        <w:t xml:space="preserve"> (16)</w:t>
      </w:r>
      <w:r w:rsidRPr="004204FD">
        <w:rPr>
          <w:bCs/>
        </w:rPr>
        <w:t xml:space="preserve">; </w:t>
      </w:r>
      <w:r w:rsidR="000F3474" w:rsidRPr="004204FD">
        <w:rPr>
          <w:bCs/>
        </w:rPr>
        <w:t>a literature</w:t>
      </w:r>
      <w:r w:rsidRPr="004204FD">
        <w:rPr>
          <w:bCs/>
        </w:rPr>
        <w:t xml:space="preserve"> </w:t>
      </w:r>
      <w:r w:rsidR="00BE5794" w:rsidRPr="004204FD">
        <w:rPr>
          <w:bCs/>
        </w:rPr>
        <w:t>whose very social milieu</w:t>
      </w:r>
      <w:r w:rsidR="00636883" w:rsidRPr="004204FD">
        <w:rPr>
          <w:bCs/>
        </w:rPr>
        <w:t xml:space="preserve"> </w:t>
      </w:r>
      <w:r w:rsidR="000F3474" w:rsidRPr="004204FD">
        <w:rPr>
          <w:bCs/>
        </w:rPr>
        <w:t>“</w:t>
      </w:r>
      <w:r w:rsidR="00946704" w:rsidRPr="004204FD">
        <w:rPr>
          <w:bCs/>
        </w:rPr>
        <w:t>forces each individual intrigue to connect immediately to politics</w:t>
      </w:r>
      <w:r w:rsidR="001A6B9F" w:rsidRPr="004204FD">
        <w:rPr>
          <w:bCs/>
        </w:rPr>
        <w:t>,</w:t>
      </w:r>
      <w:r w:rsidR="00BD2FCF" w:rsidRPr="004204FD">
        <w:rPr>
          <w:bCs/>
        </w:rPr>
        <w:t>”</w:t>
      </w:r>
      <w:r w:rsidR="00BE5794" w:rsidRPr="004204FD">
        <w:rPr>
          <w:bCs/>
        </w:rPr>
        <w:t xml:space="preserve"> and “</w:t>
      </w:r>
      <w:r w:rsidR="00EC4A15" w:rsidRPr="004204FD">
        <w:rPr>
          <w:bCs/>
        </w:rPr>
        <w:t xml:space="preserve">finds itself positively charged with the </w:t>
      </w:r>
      <w:r w:rsidR="0043489F" w:rsidRPr="004204FD">
        <w:rPr>
          <w:bCs/>
        </w:rPr>
        <w:t>role and function of collective, and even revolutionary, enunciation [producing] an active solidarity</w:t>
      </w:r>
      <w:r w:rsidR="00AA7BF3" w:rsidRPr="004204FD">
        <w:rPr>
          <w:bCs/>
        </w:rPr>
        <w:t>”</w:t>
      </w:r>
      <w:r w:rsidR="0043489F" w:rsidRPr="004204FD">
        <w:rPr>
          <w:bCs/>
        </w:rPr>
        <w:t xml:space="preserve"> (17)</w:t>
      </w:r>
      <w:r w:rsidR="0080733B" w:rsidRPr="004204FD">
        <w:rPr>
          <w:bCs/>
        </w:rPr>
        <w:t xml:space="preserve">. </w:t>
      </w:r>
      <w:r w:rsidR="0043489F" w:rsidRPr="004204FD">
        <w:rPr>
          <w:bCs/>
        </w:rPr>
        <w:t xml:space="preserve">Sahrawi </w:t>
      </w:r>
      <w:proofErr w:type="spellStart"/>
      <w:r w:rsidR="0043489F" w:rsidRPr="004204FD">
        <w:rPr>
          <w:bCs/>
        </w:rPr>
        <w:t>Hispanophone</w:t>
      </w:r>
      <w:proofErr w:type="spellEnd"/>
      <w:r w:rsidR="0043489F" w:rsidRPr="004204FD">
        <w:rPr>
          <w:bCs/>
        </w:rPr>
        <w:t xml:space="preserve"> literature can be considered minor</w:t>
      </w:r>
      <w:r w:rsidR="004D0162" w:rsidRPr="004204FD">
        <w:rPr>
          <w:bCs/>
        </w:rPr>
        <w:t xml:space="preserve"> in such </w:t>
      </w:r>
      <w:r w:rsidR="001A6B9F" w:rsidRPr="004204FD">
        <w:rPr>
          <w:bCs/>
        </w:rPr>
        <w:t xml:space="preserve">a </w:t>
      </w:r>
      <w:r w:rsidR="004D0162" w:rsidRPr="004204FD">
        <w:rPr>
          <w:bCs/>
        </w:rPr>
        <w:t>sense</w:t>
      </w:r>
      <w:r w:rsidR="0043489F" w:rsidRPr="004204FD">
        <w:rPr>
          <w:bCs/>
        </w:rPr>
        <w:t xml:space="preserve">: </w:t>
      </w:r>
      <w:r w:rsidR="001A6B9F" w:rsidRPr="004204FD">
        <w:rPr>
          <w:bCs/>
        </w:rPr>
        <w:t xml:space="preserve">Its </w:t>
      </w:r>
      <w:r w:rsidR="0080733B" w:rsidRPr="004204FD">
        <w:rPr>
          <w:bCs/>
        </w:rPr>
        <w:t>exponents adopt the language of the colonizer from a subaltern position</w:t>
      </w:r>
      <w:r w:rsidR="007A583D">
        <w:rPr>
          <w:bCs/>
        </w:rPr>
        <w:t>, and</w:t>
      </w:r>
      <w:r w:rsidR="007A583D" w:rsidRPr="004204FD">
        <w:rPr>
          <w:bCs/>
        </w:rPr>
        <w:t xml:space="preserve"> </w:t>
      </w:r>
      <w:r w:rsidR="0080733B" w:rsidRPr="004204FD">
        <w:rPr>
          <w:bCs/>
        </w:rPr>
        <w:t xml:space="preserve">the political and the personal </w:t>
      </w:r>
      <w:r w:rsidR="00342E62" w:rsidRPr="004204FD">
        <w:rPr>
          <w:bCs/>
        </w:rPr>
        <w:t xml:space="preserve">are </w:t>
      </w:r>
      <w:r w:rsidR="0080733B" w:rsidRPr="004204FD">
        <w:rPr>
          <w:bCs/>
        </w:rPr>
        <w:t>inseparable in it</w:t>
      </w:r>
      <w:r w:rsidR="00A217E8" w:rsidRPr="004204FD">
        <w:rPr>
          <w:bCs/>
        </w:rPr>
        <w:t>—</w:t>
      </w:r>
      <w:r w:rsidR="0080733B" w:rsidRPr="004204FD">
        <w:rPr>
          <w:bCs/>
        </w:rPr>
        <w:t>the authors</w:t>
      </w:r>
      <w:r w:rsidR="00342E62" w:rsidRPr="004204FD">
        <w:rPr>
          <w:bCs/>
        </w:rPr>
        <w:t>’</w:t>
      </w:r>
      <w:r w:rsidR="0080733B" w:rsidRPr="004204FD">
        <w:rPr>
          <w:bCs/>
        </w:rPr>
        <w:t xml:space="preserve"> bio</w:t>
      </w:r>
      <w:r w:rsidR="00104E4B" w:rsidRPr="004204FD">
        <w:rPr>
          <w:bCs/>
        </w:rPr>
        <w:t>graph</w:t>
      </w:r>
      <w:r w:rsidR="00342E62" w:rsidRPr="004204FD">
        <w:rPr>
          <w:bCs/>
        </w:rPr>
        <w:t>ies</w:t>
      </w:r>
      <w:r w:rsidR="00104E4B" w:rsidRPr="004204FD">
        <w:rPr>
          <w:bCs/>
        </w:rPr>
        <w:t xml:space="preserve"> </w:t>
      </w:r>
      <w:r w:rsidR="00342E62" w:rsidRPr="004204FD">
        <w:rPr>
          <w:bCs/>
        </w:rPr>
        <w:t>are</w:t>
      </w:r>
      <w:r w:rsidR="00104E4B" w:rsidRPr="004204FD">
        <w:rPr>
          <w:bCs/>
        </w:rPr>
        <w:t xml:space="preserve"> imbricated in the Sah</w:t>
      </w:r>
      <w:r w:rsidR="0080733B" w:rsidRPr="004204FD">
        <w:rPr>
          <w:bCs/>
        </w:rPr>
        <w:t>rawi conflict with Morocco and its consequences</w:t>
      </w:r>
      <w:r w:rsidR="00C42192">
        <w:rPr>
          <w:bCs/>
        </w:rPr>
        <w:t>.</w:t>
      </w:r>
      <w:r w:rsidR="0080733B" w:rsidRPr="004204FD">
        <w:rPr>
          <w:bCs/>
        </w:rPr>
        <w:t xml:space="preserve"> </w:t>
      </w:r>
      <w:r w:rsidR="00C42192">
        <w:rPr>
          <w:bCs/>
        </w:rPr>
        <w:t xml:space="preserve">Additionally, it </w:t>
      </w:r>
      <w:r w:rsidR="0080733B" w:rsidRPr="004204FD">
        <w:rPr>
          <w:bCs/>
        </w:rPr>
        <w:t xml:space="preserve">has a collective value </w:t>
      </w:r>
      <w:r w:rsidR="00104E4B" w:rsidRPr="004204FD">
        <w:rPr>
          <w:bCs/>
        </w:rPr>
        <w:t>as a means of</w:t>
      </w:r>
      <w:r w:rsidR="0080733B" w:rsidRPr="004204FD">
        <w:rPr>
          <w:bCs/>
        </w:rPr>
        <w:t xml:space="preserve"> transmi</w:t>
      </w:r>
      <w:r w:rsidR="00104E4B" w:rsidRPr="004204FD">
        <w:rPr>
          <w:bCs/>
        </w:rPr>
        <w:t>ssion of cultural heritage</w:t>
      </w:r>
      <w:r w:rsidR="0080733B" w:rsidRPr="004204FD">
        <w:rPr>
          <w:bCs/>
        </w:rPr>
        <w:t xml:space="preserve"> </w:t>
      </w:r>
      <w:r w:rsidR="00397A8A" w:rsidRPr="004204FD">
        <w:rPr>
          <w:bCs/>
        </w:rPr>
        <w:t xml:space="preserve">while </w:t>
      </w:r>
      <w:r w:rsidR="0080733B" w:rsidRPr="004204FD">
        <w:rPr>
          <w:bCs/>
        </w:rPr>
        <w:t>visualiz</w:t>
      </w:r>
      <w:r w:rsidR="00397A8A" w:rsidRPr="004204FD">
        <w:rPr>
          <w:bCs/>
        </w:rPr>
        <w:t>ing</w:t>
      </w:r>
      <w:r w:rsidR="0080733B" w:rsidRPr="004204FD">
        <w:rPr>
          <w:bCs/>
        </w:rPr>
        <w:t xml:space="preserve"> its dramatic situation in the </w:t>
      </w:r>
      <w:r w:rsidR="00A217E8" w:rsidRPr="004204FD">
        <w:rPr>
          <w:bCs/>
        </w:rPr>
        <w:t>Spanish-speaking</w:t>
      </w:r>
      <w:r w:rsidR="0080733B" w:rsidRPr="004204FD">
        <w:rPr>
          <w:bCs/>
        </w:rPr>
        <w:t xml:space="preserve"> world and international community. </w:t>
      </w:r>
      <w:r w:rsidR="007D59B9" w:rsidRPr="004204FD">
        <w:rPr>
          <w:bCs/>
        </w:rPr>
        <w:t>Notably</w:t>
      </w:r>
      <w:r w:rsidR="006A7DB5" w:rsidRPr="004204FD">
        <w:rPr>
          <w:bCs/>
        </w:rPr>
        <w:t xml:space="preserve">, </w:t>
      </w:r>
      <w:r w:rsidR="009E58FA" w:rsidRPr="004204FD">
        <w:rPr>
          <w:bCs/>
        </w:rPr>
        <w:t>despite the Moroccan occupation,</w:t>
      </w:r>
      <w:r w:rsidR="0080733B" w:rsidRPr="004204FD">
        <w:rPr>
          <w:bCs/>
        </w:rPr>
        <w:t xml:space="preserve"> Spain is still </w:t>
      </w:r>
      <w:r w:rsidR="0050762F" w:rsidRPr="004204FD">
        <w:rPr>
          <w:bCs/>
        </w:rPr>
        <w:t xml:space="preserve">recognized as </w:t>
      </w:r>
      <w:r w:rsidR="009E58FA" w:rsidRPr="004204FD">
        <w:rPr>
          <w:bCs/>
        </w:rPr>
        <w:t xml:space="preserve">the </w:t>
      </w:r>
      <w:r w:rsidR="009E58FA" w:rsidRPr="004204FD">
        <w:rPr>
          <w:bCs/>
          <w:i/>
        </w:rPr>
        <w:t xml:space="preserve">de jure </w:t>
      </w:r>
      <w:r w:rsidR="009E58FA" w:rsidRPr="004204FD">
        <w:rPr>
          <w:bCs/>
        </w:rPr>
        <w:t>administrating</w:t>
      </w:r>
      <w:r w:rsidR="0080733B" w:rsidRPr="004204FD">
        <w:rPr>
          <w:bCs/>
        </w:rPr>
        <w:t xml:space="preserve"> power of Western Sahara</w:t>
      </w:r>
      <w:r w:rsidR="007D59B9" w:rsidRPr="004204FD">
        <w:rPr>
          <w:bCs/>
        </w:rPr>
        <w:t xml:space="preserve">, </w:t>
      </w:r>
      <w:r w:rsidR="0080733B" w:rsidRPr="004204FD">
        <w:rPr>
          <w:bCs/>
        </w:rPr>
        <w:t>according to international law.</w:t>
      </w:r>
      <w:r w:rsidR="00B97F48" w:rsidRPr="004204FD">
        <w:rPr>
          <w:rStyle w:val="FootnoteReference"/>
          <w:bCs/>
        </w:rPr>
        <w:footnoteReference w:id="2"/>
      </w:r>
      <w:r w:rsidR="00B97F48" w:rsidRPr="004204FD">
        <w:rPr>
          <w:bCs/>
        </w:rPr>
        <w:t xml:space="preserve"> The unfinished decolonization of the territory </w:t>
      </w:r>
      <w:r w:rsidR="00247352" w:rsidRPr="004204FD">
        <w:rPr>
          <w:bCs/>
        </w:rPr>
        <w:t xml:space="preserve">has been </w:t>
      </w:r>
      <w:r w:rsidR="00B97F48" w:rsidRPr="004204FD">
        <w:rPr>
          <w:bCs/>
        </w:rPr>
        <w:t>pending since Spain withdrew from the area in 1976</w:t>
      </w:r>
      <w:r w:rsidR="00247352" w:rsidRPr="004204FD">
        <w:rPr>
          <w:bCs/>
        </w:rPr>
        <w:t>, after</w:t>
      </w:r>
      <w:r w:rsidR="00B97F48" w:rsidRPr="004204FD">
        <w:rPr>
          <w:bCs/>
        </w:rPr>
        <w:t xml:space="preserve"> the tripartite </w:t>
      </w:r>
      <w:r w:rsidR="00BD2FCF" w:rsidRPr="004204FD">
        <w:rPr>
          <w:bCs/>
        </w:rPr>
        <w:t>A</w:t>
      </w:r>
      <w:r w:rsidR="00B97F48" w:rsidRPr="004204FD">
        <w:rPr>
          <w:bCs/>
        </w:rPr>
        <w:t xml:space="preserve">greement of Madrid with Morocco and Mauritania. </w:t>
      </w:r>
      <w:r w:rsidR="00247352" w:rsidRPr="004204FD">
        <w:rPr>
          <w:bCs/>
        </w:rPr>
        <w:t>In October 1975</w:t>
      </w:r>
      <w:r w:rsidR="00B97F48" w:rsidRPr="004204FD">
        <w:rPr>
          <w:bCs/>
        </w:rPr>
        <w:t xml:space="preserve">, with </w:t>
      </w:r>
      <w:r w:rsidR="00367CF5" w:rsidRPr="004204FD">
        <w:rPr>
          <w:bCs/>
        </w:rPr>
        <w:t>the</w:t>
      </w:r>
      <w:r w:rsidR="00B97F48" w:rsidRPr="004204FD">
        <w:rPr>
          <w:bCs/>
        </w:rPr>
        <w:t xml:space="preserve"> mobilization of nearly 300,000 people toward Sahrawi territory—the so-called Green March—Morocco started an occupation characterized by the repression, torture</w:t>
      </w:r>
      <w:r w:rsidR="00247352" w:rsidRPr="004204FD">
        <w:rPr>
          <w:bCs/>
        </w:rPr>
        <w:t xml:space="preserve">, </w:t>
      </w:r>
      <w:r w:rsidR="00B97F48" w:rsidRPr="004204FD">
        <w:rPr>
          <w:bCs/>
        </w:rPr>
        <w:t xml:space="preserve">and murder of supporters of the independence of Western Sahara, also causing the exile of </w:t>
      </w:r>
      <w:r w:rsidR="002F436A" w:rsidRPr="004204FD">
        <w:rPr>
          <w:bCs/>
        </w:rPr>
        <w:t xml:space="preserve">the </w:t>
      </w:r>
      <w:r w:rsidR="00B97F48" w:rsidRPr="004204FD">
        <w:rPr>
          <w:bCs/>
        </w:rPr>
        <w:t>Sahrawi population</w:t>
      </w:r>
      <w:r w:rsidR="002F436A" w:rsidRPr="004204FD">
        <w:rPr>
          <w:bCs/>
        </w:rPr>
        <w:t>, which</w:t>
      </w:r>
      <w:r w:rsidR="00342E62" w:rsidRPr="004204FD">
        <w:rPr>
          <w:bCs/>
        </w:rPr>
        <w:t xml:space="preserve"> has </w:t>
      </w:r>
      <w:r w:rsidR="00B97F48" w:rsidRPr="004204FD">
        <w:rPr>
          <w:bCs/>
        </w:rPr>
        <w:t xml:space="preserve">indefinitely </w:t>
      </w:r>
      <w:r w:rsidR="00342E62" w:rsidRPr="004204FD">
        <w:rPr>
          <w:bCs/>
        </w:rPr>
        <w:t xml:space="preserve">settled </w:t>
      </w:r>
      <w:r w:rsidR="00B97F48" w:rsidRPr="004204FD">
        <w:rPr>
          <w:bCs/>
        </w:rPr>
        <w:t xml:space="preserve">in refugee camps. </w:t>
      </w:r>
      <w:bookmarkStart w:id="0" w:name="_Hlk47523341"/>
      <w:r w:rsidR="00B97F48" w:rsidRPr="004204FD">
        <w:rPr>
          <w:bCs/>
        </w:rPr>
        <w:t xml:space="preserve">Stephen Zunes and Jacob Mundy argue </w:t>
      </w:r>
      <w:bookmarkEnd w:id="0"/>
      <w:r w:rsidR="00B97F48" w:rsidRPr="004204FD">
        <w:rPr>
          <w:bCs/>
        </w:rPr>
        <w:t>that the dispute goes beyond seizing the territory’s economic resources such as phosphate mines or fishing areas</w:t>
      </w:r>
      <w:r w:rsidR="008D202F" w:rsidRPr="004204FD">
        <w:rPr>
          <w:bCs/>
        </w:rPr>
        <w:t>.</w:t>
      </w:r>
      <w:r w:rsidR="002C110D" w:rsidRPr="004204FD">
        <w:rPr>
          <w:bCs/>
        </w:rPr>
        <w:t xml:space="preserve"> </w:t>
      </w:r>
      <w:r w:rsidR="004064A6" w:rsidRPr="004204FD">
        <w:rPr>
          <w:bCs/>
        </w:rPr>
        <w:t>According to them, i</w:t>
      </w:r>
      <w:r w:rsidR="0097774B" w:rsidRPr="004204FD">
        <w:rPr>
          <w:bCs/>
        </w:rPr>
        <w:t xml:space="preserve">t </w:t>
      </w:r>
      <w:r w:rsidR="00B97F48" w:rsidRPr="004204FD">
        <w:rPr>
          <w:bCs/>
        </w:rPr>
        <w:t xml:space="preserve">is imaginary, in the sense that </w:t>
      </w:r>
      <w:r w:rsidR="002C110D" w:rsidRPr="004204FD">
        <w:rPr>
          <w:bCs/>
        </w:rPr>
        <w:t xml:space="preserve">the conflict </w:t>
      </w:r>
      <w:r w:rsidR="00B97F48" w:rsidRPr="004204FD">
        <w:rPr>
          <w:bCs/>
        </w:rPr>
        <w:t xml:space="preserve">is deeply rooted in the incompatibility of the basic tenets of Moroccan and Western Saharan nationalism. </w:t>
      </w:r>
      <w:r w:rsidR="001E2D29" w:rsidRPr="004204FD">
        <w:rPr>
          <w:bCs/>
        </w:rPr>
        <w:t>On the one hand, Moro</w:t>
      </w:r>
      <w:r w:rsidR="00842616" w:rsidRPr="004204FD">
        <w:rPr>
          <w:bCs/>
        </w:rPr>
        <w:t>c</w:t>
      </w:r>
      <w:r w:rsidR="001E2D29" w:rsidRPr="004204FD">
        <w:rPr>
          <w:bCs/>
        </w:rPr>
        <w:t xml:space="preserve">can nationalism </w:t>
      </w:r>
      <w:r w:rsidR="00B97F48" w:rsidRPr="004204FD">
        <w:rPr>
          <w:bCs/>
        </w:rPr>
        <w:t>pursues the idea of a postcolonial Greater Morocco encompassing not only the Spanish Sahara but also Mauritanian, Malian</w:t>
      </w:r>
      <w:r w:rsidR="0097774B" w:rsidRPr="004204FD">
        <w:rPr>
          <w:bCs/>
        </w:rPr>
        <w:t xml:space="preserve">, </w:t>
      </w:r>
      <w:r w:rsidR="00B97F48" w:rsidRPr="004204FD">
        <w:rPr>
          <w:bCs/>
        </w:rPr>
        <w:t xml:space="preserve">and </w:t>
      </w:r>
      <w:r w:rsidR="0097774B" w:rsidRPr="004204FD">
        <w:rPr>
          <w:bCs/>
        </w:rPr>
        <w:t xml:space="preserve">the </w:t>
      </w:r>
      <w:r w:rsidR="00B97F48" w:rsidRPr="004204FD">
        <w:rPr>
          <w:bCs/>
        </w:rPr>
        <w:t xml:space="preserve">Algerian territories, all of which had allegedly been severed from Morocco through European colonialism. </w:t>
      </w:r>
      <w:r w:rsidR="001E2D29" w:rsidRPr="004204FD">
        <w:rPr>
          <w:bCs/>
        </w:rPr>
        <w:t xml:space="preserve">On the other hand, Western Saharan nationalism </w:t>
      </w:r>
      <w:r w:rsidR="00B97F48" w:rsidRPr="004204FD">
        <w:rPr>
          <w:bCs/>
        </w:rPr>
        <w:t xml:space="preserve">emphasizes the distinct Sahrawi identity and </w:t>
      </w:r>
      <w:r w:rsidR="001E2D29" w:rsidRPr="004204FD">
        <w:rPr>
          <w:bCs/>
        </w:rPr>
        <w:t>its</w:t>
      </w:r>
      <w:r w:rsidR="00B97F48" w:rsidRPr="004204FD">
        <w:rPr>
          <w:bCs/>
        </w:rPr>
        <w:t xml:space="preserve"> people’s struggle for self-determination as </w:t>
      </w:r>
      <w:r w:rsidR="00367CF5" w:rsidRPr="004204FD">
        <w:rPr>
          <w:bCs/>
        </w:rPr>
        <w:t xml:space="preserve">the </w:t>
      </w:r>
      <w:r w:rsidR="00B97F48" w:rsidRPr="004204FD">
        <w:rPr>
          <w:bCs/>
        </w:rPr>
        <w:lastRenderedPageBreak/>
        <w:t xml:space="preserve">rightful inhabitants of the territory. Depicting the Sahrawi as natives and the Moroccan as settlers, it advocates for a long-overdue decolonization of Western Sahara (Zunes and Mundy). The efforts of different diplomatic missions to hold a referendum on self-determination have always met with obstacles on the Moroccan side, leaving all the initiatives deadlocked without any sign of resolution </w:t>
      </w:r>
      <w:r w:rsidR="00E71142" w:rsidRPr="004204FD">
        <w:rPr>
          <w:bCs/>
        </w:rPr>
        <w:t>of</w:t>
      </w:r>
      <w:r w:rsidR="00B97F48" w:rsidRPr="004204FD">
        <w:rPr>
          <w:bCs/>
        </w:rPr>
        <w:t xml:space="preserve"> the conflict.</w:t>
      </w:r>
    </w:p>
    <w:p w14:paraId="736AFC19" w14:textId="59F99D50" w:rsidR="00B97F48" w:rsidRPr="004204FD" w:rsidRDefault="00B97F48" w:rsidP="004204FD">
      <w:pPr>
        <w:spacing w:line="240" w:lineRule="auto"/>
        <w:ind w:firstLine="720"/>
        <w:jc w:val="both"/>
        <w:rPr>
          <w:bCs/>
        </w:rPr>
      </w:pPr>
      <w:r w:rsidRPr="004204FD">
        <w:rPr>
          <w:bCs/>
        </w:rPr>
        <w:t xml:space="preserve">Such struggle and the consequences of the Western Sahara stalemate have inevitably shaped Sahrawi contemporary cultural manifestations. This essay aims to analyze a singular project within a cultural phenomenon that is noteworthy in recent Sahrawi literary production: the profusion of poetic anthologies published since the beginning of the </w:t>
      </w:r>
      <w:r w:rsidR="001712B6">
        <w:rPr>
          <w:bCs/>
        </w:rPr>
        <w:t xml:space="preserve">twenty-first </w:t>
      </w:r>
      <w:r w:rsidRPr="004204FD">
        <w:rPr>
          <w:bCs/>
        </w:rPr>
        <w:t xml:space="preserve">century. </w:t>
      </w:r>
      <w:r w:rsidRPr="004204FD">
        <w:t xml:space="preserve">In a non-exhaustive list, </w:t>
      </w:r>
      <w:r w:rsidR="00AF660C" w:rsidRPr="004204FD">
        <w:t xml:space="preserve">the following are </w:t>
      </w:r>
      <w:r w:rsidR="009E6FB1" w:rsidRPr="004204FD">
        <w:t xml:space="preserve">the most </w:t>
      </w:r>
      <w:r w:rsidR="00AF660C" w:rsidRPr="004204FD">
        <w:t>notable:</w:t>
      </w:r>
      <w:r w:rsidRPr="004204FD">
        <w:t xml:space="preserve"> </w:t>
      </w:r>
      <w:proofErr w:type="spellStart"/>
      <w:r w:rsidRPr="004204FD">
        <w:rPr>
          <w:i/>
        </w:rPr>
        <w:t>Bubisher</w:t>
      </w:r>
      <w:proofErr w:type="spellEnd"/>
      <w:r w:rsidRPr="004204FD">
        <w:t xml:space="preserve"> (</w:t>
      </w:r>
      <w:r w:rsidR="00701CAD" w:rsidRPr="004204FD">
        <w:t>‘</w:t>
      </w:r>
      <w:r w:rsidRPr="004204FD">
        <w:t>Small Bird of the Desert</w:t>
      </w:r>
      <w:r w:rsidR="00701CAD" w:rsidRPr="004204FD">
        <w:t>’</w:t>
      </w:r>
      <w:r w:rsidRPr="004204FD">
        <w:t xml:space="preserve">) (2003), </w:t>
      </w:r>
      <w:proofErr w:type="spellStart"/>
      <w:r w:rsidRPr="004204FD">
        <w:rPr>
          <w:i/>
        </w:rPr>
        <w:t>Aaiún</w:t>
      </w:r>
      <w:proofErr w:type="spellEnd"/>
      <w:r w:rsidRPr="004204FD">
        <w:rPr>
          <w:i/>
        </w:rPr>
        <w:t xml:space="preserve">, </w:t>
      </w:r>
      <w:proofErr w:type="spellStart"/>
      <w:r w:rsidRPr="004204FD">
        <w:rPr>
          <w:i/>
        </w:rPr>
        <w:t>gritando</w:t>
      </w:r>
      <w:proofErr w:type="spellEnd"/>
      <w:r w:rsidRPr="004204FD">
        <w:rPr>
          <w:i/>
        </w:rPr>
        <w:t xml:space="preserve"> lo que se </w:t>
      </w:r>
      <w:proofErr w:type="spellStart"/>
      <w:r w:rsidRPr="004204FD">
        <w:rPr>
          <w:i/>
        </w:rPr>
        <w:t>siente</w:t>
      </w:r>
      <w:proofErr w:type="spellEnd"/>
      <w:r w:rsidRPr="004204FD">
        <w:t xml:space="preserve"> (</w:t>
      </w:r>
      <w:r w:rsidR="001E2D29" w:rsidRPr="004204FD">
        <w:t>‘</w:t>
      </w:r>
      <w:proofErr w:type="spellStart"/>
      <w:r w:rsidRPr="004204FD">
        <w:t>Aaiún</w:t>
      </w:r>
      <w:proofErr w:type="spellEnd"/>
      <w:r w:rsidRPr="004204FD">
        <w:t>, Crying What Is Felt</w:t>
      </w:r>
      <w:r w:rsidR="001E2D29" w:rsidRPr="004204FD">
        <w:t>’</w:t>
      </w:r>
      <w:r w:rsidRPr="004204FD">
        <w:t xml:space="preserve">) (2006), </w:t>
      </w:r>
      <w:r w:rsidRPr="004204FD">
        <w:rPr>
          <w:i/>
        </w:rPr>
        <w:t xml:space="preserve">Um </w:t>
      </w:r>
      <w:proofErr w:type="spellStart"/>
      <w:r w:rsidRPr="004204FD">
        <w:rPr>
          <w:i/>
        </w:rPr>
        <w:t>Draiga</w:t>
      </w:r>
      <w:proofErr w:type="spellEnd"/>
      <w:r w:rsidRPr="004204FD">
        <w:t xml:space="preserve"> (2007), </w:t>
      </w:r>
      <w:r w:rsidRPr="004204FD">
        <w:rPr>
          <w:i/>
        </w:rPr>
        <w:t xml:space="preserve">Los </w:t>
      </w:r>
      <w:proofErr w:type="spellStart"/>
      <w:r w:rsidRPr="004204FD">
        <w:rPr>
          <w:i/>
        </w:rPr>
        <w:t>colores</w:t>
      </w:r>
      <w:proofErr w:type="spellEnd"/>
      <w:r w:rsidRPr="004204FD">
        <w:rPr>
          <w:i/>
        </w:rPr>
        <w:t xml:space="preserve"> de la </w:t>
      </w:r>
      <w:proofErr w:type="spellStart"/>
      <w:r w:rsidRPr="004204FD">
        <w:rPr>
          <w:i/>
        </w:rPr>
        <w:t>espera</w:t>
      </w:r>
      <w:proofErr w:type="spellEnd"/>
      <w:r w:rsidRPr="004204FD">
        <w:rPr>
          <w:i/>
        </w:rPr>
        <w:t xml:space="preserve">. </w:t>
      </w:r>
      <w:proofErr w:type="spellStart"/>
      <w:r w:rsidRPr="004204FD">
        <w:rPr>
          <w:i/>
        </w:rPr>
        <w:t>Antología</w:t>
      </w:r>
      <w:proofErr w:type="spellEnd"/>
      <w:r w:rsidRPr="004204FD">
        <w:rPr>
          <w:i/>
        </w:rPr>
        <w:t xml:space="preserve"> de </w:t>
      </w:r>
      <w:proofErr w:type="spellStart"/>
      <w:r w:rsidRPr="004204FD">
        <w:rPr>
          <w:i/>
        </w:rPr>
        <w:t>nueva</w:t>
      </w:r>
      <w:proofErr w:type="spellEnd"/>
      <w:r w:rsidRPr="004204FD">
        <w:rPr>
          <w:i/>
        </w:rPr>
        <w:t xml:space="preserve"> </w:t>
      </w:r>
      <w:proofErr w:type="spellStart"/>
      <w:r w:rsidRPr="004204FD">
        <w:rPr>
          <w:i/>
        </w:rPr>
        <w:t>poesía</w:t>
      </w:r>
      <w:proofErr w:type="spellEnd"/>
      <w:r w:rsidRPr="004204FD">
        <w:rPr>
          <w:i/>
        </w:rPr>
        <w:t xml:space="preserve"> </w:t>
      </w:r>
      <w:proofErr w:type="spellStart"/>
      <w:r w:rsidRPr="004204FD">
        <w:rPr>
          <w:i/>
        </w:rPr>
        <w:t>saharaui</w:t>
      </w:r>
      <w:proofErr w:type="spellEnd"/>
      <w:r w:rsidRPr="004204FD">
        <w:t xml:space="preserve"> (</w:t>
      </w:r>
      <w:r w:rsidR="001E2D29" w:rsidRPr="004204FD">
        <w:t>‘</w:t>
      </w:r>
      <w:r w:rsidRPr="004204FD">
        <w:t>The Colors of the Wait. Anthology of New Sahrawi Poetry</w:t>
      </w:r>
      <w:r w:rsidR="001E2D29" w:rsidRPr="004204FD">
        <w:t>’</w:t>
      </w:r>
      <w:r w:rsidRPr="004204FD">
        <w:t>)</w:t>
      </w:r>
      <w:r w:rsidRPr="004204FD">
        <w:rPr>
          <w:i/>
        </w:rPr>
        <w:t xml:space="preserve"> </w:t>
      </w:r>
      <w:r w:rsidRPr="004204FD">
        <w:t>(2010)</w:t>
      </w:r>
      <w:r w:rsidRPr="004204FD">
        <w:rPr>
          <w:i/>
        </w:rPr>
        <w:t xml:space="preserve">, La primavera </w:t>
      </w:r>
      <w:proofErr w:type="spellStart"/>
      <w:r w:rsidRPr="004204FD">
        <w:rPr>
          <w:i/>
        </w:rPr>
        <w:t>saharaui</w:t>
      </w:r>
      <w:proofErr w:type="spellEnd"/>
      <w:r w:rsidRPr="004204FD">
        <w:rPr>
          <w:i/>
        </w:rPr>
        <w:t xml:space="preserve">. </w:t>
      </w:r>
      <w:proofErr w:type="spellStart"/>
      <w:r w:rsidRPr="004204FD">
        <w:rPr>
          <w:i/>
        </w:rPr>
        <w:t>Escritores</w:t>
      </w:r>
      <w:proofErr w:type="spellEnd"/>
      <w:r w:rsidRPr="004204FD">
        <w:rPr>
          <w:i/>
        </w:rPr>
        <w:t xml:space="preserve"> </w:t>
      </w:r>
      <w:proofErr w:type="spellStart"/>
      <w:r w:rsidRPr="004204FD">
        <w:rPr>
          <w:i/>
        </w:rPr>
        <w:t>saharauis</w:t>
      </w:r>
      <w:proofErr w:type="spellEnd"/>
      <w:r w:rsidRPr="004204FD">
        <w:rPr>
          <w:i/>
        </w:rPr>
        <w:t xml:space="preserve"> con </w:t>
      </w:r>
      <w:proofErr w:type="spellStart"/>
      <w:r w:rsidRPr="004204FD">
        <w:rPr>
          <w:i/>
        </w:rPr>
        <w:t>Gdeim</w:t>
      </w:r>
      <w:proofErr w:type="spellEnd"/>
      <w:r w:rsidRPr="004204FD">
        <w:rPr>
          <w:i/>
        </w:rPr>
        <w:t xml:space="preserve"> </w:t>
      </w:r>
      <w:proofErr w:type="spellStart"/>
      <w:r w:rsidRPr="004204FD">
        <w:rPr>
          <w:i/>
        </w:rPr>
        <w:t>Izik</w:t>
      </w:r>
      <w:proofErr w:type="spellEnd"/>
      <w:r w:rsidRPr="004204FD">
        <w:t xml:space="preserve"> (</w:t>
      </w:r>
      <w:r w:rsidR="001E2D29" w:rsidRPr="004204FD">
        <w:t>‘</w:t>
      </w:r>
      <w:r w:rsidRPr="004204FD">
        <w:t xml:space="preserve">The Sahrawi Spring. Sahrawi Writers for </w:t>
      </w:r>
      <w:proofErr w:type="spellStart"/>
      <w:r w:rsidRPr="004204FD">
        <w:t>Gdeim</w:t>
      </w:r>
      <w:proofErr w:type="spellEnd"/>
      <w:r w:rsidRPr="004204FD">
        <w:t xml:space="preserve"> </w:t>
      </w:r>
      <w:proofErr w:type="spellStart"/>
      <w:r w:rsidRPr="004204FD">
        <w:t>Izik</w:t>
      </w:r>
      <w:proofErr w:type="spellEnd"/>
      <w:r w:rsidR="001E2D29" w:rsidRPr="004204FD">
        <w:t>’</w:t>
      </w:r>
      <w:r w:rsidRPr="004204FD">
        <w:t xml:space="preserve">) (2012), </w:t>
      </w:r>
      <w:r w:rsidRPr="004204FD">
        <w:rPr>
          <w:i/>
        </w:rPr>
        <w:t xml:space="preserve">Mil y un </w:t>
      </w:r>
      <w:proofErr w:type="spellStart"/>
      <w:r w:rsidRPr="004204FD">
        <w:rPr>
          <w:i/>
        </w:rPr>
        <w:t>poemas</w:t>
      </w:r>
      <w:proofErr w:type="spellEnd"/>
      <w:r w:rsidRPr="004204FD">
        <w:rPr>
          <w:i/>
        </w:rPr>
        <w:t xml:space="preserve"> </w:t>
      </w:r>
      <w:proofErr w:type="spellStart"/>
      <w:r w:rsidRPr="004204FD">
        <w:rPr>
          <w:i/>
        </w:rPr>
        <w:t>saharauis</w:t>
      </w:r>
      <w:proofErr w:type="spellEnd"/>
      <w:r w:rsidRPr="004204FD">
        <w:t xml:space="preserve"> (</w:t>
      </w:r>
      <w:r w:rsidR="001E2D29" w:rsidRPr="004204FD">
        <w:t>‘</w:t>
      </w:r>
      <w:r w:rsidRPr="004204FD">
        <w:t>A Thousand and One Sahrawi Poems</w:t>
      </w:r>
      <w:r w:rsidR="001E2D29" w:rsidRPr="004204FD">
        <w:t>’</w:t>
      </w:r>
      <w:r w:rsidRPr="004204FD">
        <w:t>) (2012)</w:t>
      </w:r>
      <w:r w:rsidR="009E6FB1" w:rsidRPr="004204FD">
        <w:t xml:space="preserve">, </w:t>
      </w:r>
      <w:r w:rsidRPr="004204FD">
        <w:t xml:space="preserve">and </w:t>
      </w:r>
      <w:r w:rsidRPr="004204FD">
        <w:rPr>
          <w:i/>
        </w:rPr>
        <w:t xml:space="preserve">Las </w:t>
      </w:r>
      <w:proofErr w:type="spellStart"/>
      <w:r w:rsidRPr="004204FD">
        <w:rPr>
          <w:i/>
        </w:rPr>
        <w:t>voces</w:t>
      </w:r>
      <w:proofErr w:type="spellEnd"/>
      <w:r w:rsidRPr="004204FD">
        <w:rPr>
          <w:i/>
        </w:rPr>
        <w:t xml:space="preserve"> del </w:t>
      </w:r>
      <w:proofErr w:type="spellStart"/>
      <w:r w:rsidRPr="004204FD">
        <w:rPr>
          <w:i/>
        </w:rPr>
        <w:t>viento</w:t>
      </w:r>
      <w:proofErr w:type="spellEnd"/>
      <w:r w:rsidRPr="004204FD">
        <w:t xml:space="preserve"> (</w:t>
      </w:r>
      <w:r w:rsidR="001E2D29" w:rsidRPr="004204FD">
        <w:t>‘</w:t>
      </w:r>
      <w:r w:rsidRPr="004204FD">
        <w:t>The Voices of the Wind</w:t>
      </w:r>
      <w:r w:rsidR="001E2D29" w:rsidRPr="004204FD">
        <w:t>’</w:t>
      </w:r>
      <w:r w:rsidRPr="004204FD">
        <w:t>)</w:t>
      </w:r>
      <w:r w:rsidRPr="004204FD">
        <w:rPr>
          <w:i/>
        </w:rPr>
        <w:t xml:space="preserve"> </w:t>
      </w:r>
      <w:r w:rsidRPr="004204FD">
        <w:t xml:space="preserve">(2014). </w:t>
      </w:r>
      <w:r w:rsidRPr="004204FD">
        <w:rPr>
          <w:bCs/>
        </w:rPr>
        <w:t xml:space="preserve">Some were motivated by a commemoration of a tragic event, such as the bombing of </w:t>
      </w:r>
      <w:r w:rsidRPr="004204FD">
        <w:rPr>
          <w:bCs/>
          <w:i/>
        </w:rPr>
        <w:t xml:space="preserve">Um </w:t>
      </w:r>
      <w:proofErr w:type="spellStart"/>
      <w:r w:rsidRPr="004204FD">
        <w:rPr>
          <w:bCs/>
          <w:i/>
        </w:rPr>
        <w:t>Draiga</w:t>
      </w:r>
      <w:proofErr w:type="spellEnd"/>
      <w:r w:rsidRPr="004204FD">
        <w:rPr>
          <w:bCs/>
        </w:rPr>
        <w:t>, while others celebrate milestones</w:t>
      </w:r>
      <w:r w:rsidR="0099639B" w:rsidRPr="004204FD">
        <w:rPr>
          <w:bCs/>
        </w:rPr>
        <w:t xml:space="preserve">, </w:t>
      </w:r>
      <w:r w:rsidRPr="004204FD">
        <w:rPr>
          <w:bCs/>
        </w:rPr>
        <w:t xml:space="preserve">such as the </w:t>
      </w:r>
      <w:proofErr w:type="spellStart"/>
      <w:r w:rsidRPr="004204FD">
        <w:rPr>
          <w:bCs/>
          <w:i/>
        </w:rPr>
        <w:t>Gdeim</w:t>
      </w:r>
      <w:proofErr w:type="spellEnd"/>
      <w:r w:rsidRPr="004204FD">
        <w:rPr>
          <w:bCs/>
          <w:i/>
        </w:rPr>
        <w:t xml:space="preserve"> </w:t>
      </w:r>
      <w:proofErr w:type="spellStart"/>
      <w:r w:rsidRPr="004204FD">
        <w:rPr>
          <w:bCs/>
          <w:i/>
        </w:rPr>
        <w:t>Izik</w:t>
      </w:r>
      <w:proofErr w:type="spellEnd"/>
      <w:r w:rsidRPr="004204FD">
        <w:rPr>
          <w:bCs/>
          <w:i/>
        </w:rPr>
        <w:t xml:space="preserve"> </w:t>
      </w:r>
      <w:r w:rsidRPr="004204FD">
        <w:rPr>
          <w:bCs/>
        </w:rPr>
        <w:t>camp protesting the Moroccan occupation.</w:t>
      </w:r>
      <w:r w:rsidRPr="004204FD">
        <w:rPr>
          <w:rStyle w:val="FootnoteReference"/>
          <w:bCs/>
        </w:rPr>
        <w:footnoteReference w:id="3"/>
      </w:r>
      <w:r w:rsidRPr="004204FD">
        <w:rPr>
          <w:bCs/>
        </w:rPr>
        <w:t xml:space="preserve"> These collections focus</w:t>
      </w:r>
      <w:r w:rsidR="0099639B" w:rsidRPr="004204FD">
        <w:rPr>
          <w:bCs/>
        </w:rPr>
        <w:t xml:space="preserve"> </w:t>
      </w:r>
      <w:r w:rsidRPr="004204FD">
        <w:rPr>
          <w:bCs/>
        </w:rPr>
        <w:t xml:space="preserve">on Sahrawi authors, mostly members of the </w:t>
      </w:r>
      <w:proofErr w:type="spellStart"/>
      <w:r w:rsidRPr="004204FD">
        <w:rPr>
          <w:bCs/>
          <w:i/>
        </w:rPr>
        <w:t>Generación</w:t>
      </w:r>
      <w:proofErr w:type="spellEnd"/>
      <w:r w:rsidRPr="004204FD">
        <w:rPr>
          <w:bCs/>
          <w:i/>
        </w:rPr>
        <w:t xml:space="preserve"> de la Amistad</w:t>
      </w:r>
      <w:r w:rsidRPr="004204FD">
        <w:rPr>
          <w:bCs/>
        </w:rPr>
        <w:t xml:space="preserve"> ‘Friendship Generation,’ and are often self-published or supported by small presses.</w:t>
      </w:r>
      <w:r w:rsidRPr="004204FD">
        <w:rPr>
          <w:rStyle w:val="FootnoteReference"/>
          <w:bCs/>
        </w:rPr>
        <w:footnoteReference w:id="4"/>
      </w:r>
      <w:r w:rsidRPr="004204FD">
        <w:rPr>
          <w:bCs/>
        </w:rPr>
        <w:t xml:space="preserve"> </w:t>
      </w:r>
      <w:proofErr w:type="spellStart"/>
      <w:r w:rsidRPr="004204FD">
        <w:rPr>
          <w:i/>
        </w:rPr>
        <w:t>VerSahara</w:t>
      </w:r>
      <w:proofErr w:type="spellEnd"/>
      <w:r w:rsidRPr="004204FD">
        <w:t xml:space="preserve"> </w:t>
      </w:r>
      <w:r w:rsidRPr="004204FD">
        <w:rPr>
          <w:bCs/>
        </w:rPr>
        <w:t>(</w:t>
      </w:r>
      <w:r w:rsidR="00701CAD" w:rsidRPr="004204FD">
        <w:rPr>
          <w:bCs/>
        </w:rPr>
        <w:t>‘</w:t>
      </w:r>
      <w:r w:rsidRPr="004204FD">
        <w:rPr>
          <w:bCs/>
        </w:rPr>
        <w:t>Looking at Sahara</w:t>
      </w:r>
      <w:r w:rsidR="00701CAD" w:rsidRPr="004204FD">
        <w:rPr>
          <w:bCs/>
        </w:rPr>
        <w:t>’</w:t>
      </w:r>
      <w:r w:rsidRPr="004204FD">
        <w:rPr>
          <w:bCs/>
        </w:rPr>
        <w:t xml:space="preserve">) </w:t>
      </w:r>
      <w:r w:rsidR="00701CAD" w:rsidRPr="004204FD">
        <w:rPr>
          <w:bCs/>
        </w:rPr>
        <w:t xml:space="preserve">(2016) </w:t>
      </w:r>
      <w:r w:rsidRPr="004204FD">
        <w:t xml:space="preserve">is a word game with </w:t>
      </w:r>
      <w:proofErr w:type="spellStart"/>
      <w:r w:rsidRPr="004204FD">
        <w:rPr>
          <w:i/>
        </w:rPr>
        <w:t>ver</w:t>
      </w:r>
      <w:proofErr w:type="spellEnd"/>
      <w:r w:rsidRPr="004204FD">
        <w:t xml:space="preserve"> ‘to see’ and </w:t>
      </w:r>
      <w:r w:rsidRPr="004204FD">
        <w:rPr>
          <w:i/>
        </w:rPr>
        <w:t>verso</w:t>
      </w:r>
      <w:r w:rsidRPr="004204FD">
        <w:t xml:space="preserve"> ‘verse</w:t>
      </w:r>
      <w:r w:rsidR="00CE14BE">
        <w:t>,</w:t>
      </w:r>
      <w:r w:rsidRPr="004204FD">
        <w:t xml:space="preserve">’ </w:t>
      </w:r>
      <w:r w:rsidR="00CE14BE">
        <w:t>alluding</w:t>
      </w:r>
      <w:r w:rsidR="006D55F3" w:rsidRPr="004204FD">
        <w:rPr>
          <w:lang w:val="en"/>
        </w:rPr>
        <w:t xml:space="preserve"> </w:t>
      </w:r>
      <w:r w:rsidRPr="004204FD">
        <w:t xml:space="preserve">to how its poems will contribute to </w:t>
      </w:r>
      <w:r w:rsidR="00701CAD" w:rsidRPr="004204FD">
        <w:t xml:space="preserve">unveiling </w:t>
      </w:r>
      <w:r w:rsidRPr="004204FD">
        <w:t xml:space="preserve">the </w:t>
      </w:r>
      <w:r w:rsidR="00701CAD" w:rsidRPr="004204FD">
        <w:t xml:space="preserve">political and social disenfranchisement of the </w:t>
      </w:r>
      <w:r w:rsidRPr="004204FD">
        <w:t xml:space="preserve">Sahrawi peoples. The anthology was presented at the </w:t>
      </w:r>
      <w:r w:rsidRPr="00A32E79">
        <w:rPr>
          <w:i/>
        </w:rPr>
        <w:t>I</w:t>
      </w:r>
      <w:r w:rsidRPr="004204FD">
        <w:t xml:space="preserve"> </w:t>
      </w:r>
      <w:r w:rsidRPr="004204FD">
        <w:rPr>
          <w:i/>
        </w:rPr>
        <w:t xml:space="preserve">Festival de </w:t>
      </w:r>
      <w:proofErr w:type="spellStart"/>
      <w:r w:rsidRPr="004204FD">
        <w:rPr>
          <w:i/>
        </w:rPr>
        <w:t>literatura</w:t>
      </w:r>
      <w:proofErr w:type="spellEnd"/>
      <w:r w:rsidRPr="004204FD">
        <w:rPr>
          <w:i/>
        </w:rPr>
        <w:t xml:space="preserve"> y </w:t>
      </w:r>
      <w:proofErr w:type="spellStart"/>
      <w:r w:rsidRPr="004204FD">
        <w:rPr>
          <w:i/>
        </w:rPr>
        <w:t>música</w:t>
      </w:r>
      <w:proofErr w:type="spellEnd"/>
      <w:r w:rsidRPr="004204FD">
        <w:rPr>
          <w:i/>
        </w:rPr>
        <w:t xml:space="preserve"> </w:t>
      </w:r>
      <w:proofErr w:type="spellStart"/>
      <w:r w:rsidRPr="004204FD">
        <w:rPr>
          <w:i/>
        </w:rPr>
        <w:t>saharaui</w:t>
      </w:r>
      <w:proofErr w:type="spellEnd"/>
      <w:r w:rsidRPr="004204FD">
        <w:t xml:space="preserve"> ‘First Festival of Sahrawi Literature and Music,’ in Santa </w:t>
      </w:r>
      <w:proofErr w:type="spellStart"/>
      <w:r w:rsidRPr="004204FD">
        <w:t>Brígida</w:t>
      </w:r>
      <w:proofErr w:type="spellEnd"/>
      <w:r w:rsidRPr="004204FD">
        <w:t xml:space="preserve">, Gran </w:t>
      </w:r>
      <w:proofErr w:type="spellStart"/>
      <w:r w:rsidRPr="004204FD">
        <w:t>Canaria</w:t>
      </w:r>
      <w:proofErr w:type="spellEnd"/>
      <w:r w:rsidRPr="004204FD">
        <w:t>, in November 2016. P</w:t>
      </w:r>
      <w:r w:rsidRPr="004204FD">
        <w:rPr>
          <w:bCs/>
        </w:rPr>
        <w:t xml:space="preserve">ublished by the Canary Islands’ Center for Caribbean Studies through its publishing house </w:t>
      </w:r>
      <w:proofErr w:type="spellStart"/>
      <w:r w:rsidRPr="004204FD">
        <w:rPr>
          <w:bCs/>
          <w:i/>
        </w:rPr>
        <w:t>Cuadernos</w:t>
      </w:r>
      <w:proofErr w:type="spellEnd"/>
      <w:r w:rsidRPr="004204FD">
        <w:rPr>
          <w:bCs/>
          <w:i/>
        </w:rPr>
        <w:t xml:space="preserve"> de la </w:t>
      </w:r>
      <w:proofErr w:type="spellStart"/>
      <w:r w:rsidRPr="004204FD">
        <w:rPr>
          <w:bCs/>
          <w:i/>
        </w:rPr>
        <w:t>Gueldera</w:t>
      </w:r>
      <w:proofErr w:type="spellEnd"/>
      <w:r w:rsidRPr="004204FD">
        <w:rPr>
          <w:bCs/>
        </w:rPr>
        <w:t>, th</w:t>
      </w:r>
      <w:r w:rsidR="00701CAD" w:rsidRPr="004204FD">
        <w:rPr>
          <w:bCs/>
        </w:rPr>
        <w:t>is</w:t>
      </w:r>
      <w:r w:rsidRPr="004204FD">
        <w:rPr>
          <w:bCs/>
        </w:rPr>
        <w:t xml:space="preserve"> </w:t>
      </w:r>
      <w:r w:rsidR="00701CAD" w:rsidRPr="004204FD">
        <w:rPr>
          <w:bCs/>
        </w:rPr>
        <w:t>anthology</w:t>
      </w:r>
      <w:r w:rsidR="00395396" w:rsidRPr="004204FD">
        <w:rPr>
          <w:bCs/>
        </w:rPr>
        <w:t>’s</w:t>
      </w:r>
      <w:r w:rsidR="00701CAD" w:rsidRPr="004204FD">
        <w:rPr>
          <w:bCs/>
        </w:rPr>
        <w:t xml:space="preserve"> </w:t>
      </w:r>
      <w:r w:rsidRPr="004204FD">
        <w:rPr>
          <w:bCs/>
        </w:rPr>
        <w:t>peculiarities distinguish it from other collections of recent Sahrawi poetry. Following the national selection criteria normally applied by Spanish editorial houses, Sahrawi anthologized work rarely include</w:t>
      </w:r>
      <w:r w:rsidR="006B45D5" w:rsidRPr="004204FD">
        <w:rPr>
          <w:bCs/>
        </w:rPr>
        <w:t>s</w:t>
      </w:r>
      <w:r w:rsidR="004C3FB7" w:rsidRPr="004204FD">
        <w:rPr>
          <w:bCs/>
        </w:rPr>
        <w:t xml:space="preserve"> </w:t>
      </w:r>
      <w:r w:rsidRPr="004204FD">
        <w:rPr>
          <w:bCs/>
        </w:rPr>
        <w:t xml:space="preserve">authors from other latitudes who sympathize with the Sahrawi cause and/or have denounced the </w:t>
      </w:r>
      <w:r w:rsidRPr="004204FD">
        <w:rPr>
          <w:bCs/>
        </w:rPr>
        <w:lastRenderedPageBreak/>
        <w:t xml:space="preserve">oppressive political situation of the Sahrawi people. However, </w:t>
      </w:r>
      <w:proofErr w:type="spellStart"/>
      <w:r w:rsidRPr="004204FD">
        <w:rPr>
          <w:bCs/>
          <w:i/>
        </w:rPr>
        <w:t>VerSahara</w:t>
      </w:r>
      <w:proofErr w:type="spellEnd"/>
      <w:r w:rsidRPr="004204FD">
        <w:rPr>
          <w:bCs/>
        </w:rPr>
        <w:t xml:space="preserve"> features both Sahrawi and </w:t>
      </w:r>
      <w:proofErr w:type="spellStart"/>
      <w:r w:rsidRPr="004204FD">
        <w:rPr>
          <w:bCs/>
        </w:rPr>
        <w:t>Canarian</w:t>
      </w:r>
      <w:proofErr w:type="spellEnd"/>
      <w:r w:rsidRPr="004204FD">
        <w:rPr>
          <w:bCs/>
        </w:rPr>
        <w:t xml:space="preserve"> poets—by birth or adoption. In this collection, poets from the Canary Islands sympathize with their </w:t>
      </w:r>
      <w:r w:rsidR="00CE14BE">
        <w:rPr>
          <w:bCs/>
        </w:rPr>
        <w:t xml:space="preserve">desert </w:t>
      </w:r>
      <w:r w:rsidRPr="004204FD">
        <w:rPr>
          <w:bCs/>
        </w:rPr>
        <w:t xml:space="preserve">neighbor, affirming historical bonds that cross the political borders </w:t>
      </w:r>
      <w:r w:rsidR="00781CAA" w:rsidRPr="004204FD">
        <w:rPr>
          <w:bCs/>
        </w:rPr>
        <w:t>that</w:t>
      </w:r>
      <w:r w:rsidRPr="004204FD">
        <w:rPr>
          <w:bCs/>
        </w:rPr>
        <w:t xml:space="preserve"> define the Spanish nation-state. Given their geographical proximity—the island of Fuerteventura is 100 kilometers from </w:t>
      </w:r>
      <w:r w:rsidR="00781CAA" w:rsidRPr="004204FD">
        <w:rPr>
          <w:bCs/>
        </w:rPr>
        <w:t xml:space="preserve">the </w:t>
      </w:r>
      <w:r w:rsidRPr="004204FD">
        <w:rPr>
          <w:bCs/>
        </w:rPr>
        <w:t>Western Saharan coast—</w:t>
      </w:r>
      <w:proofErr w:type="spellStart"/>
      <w:r w:rsidRPr="004204FD">
        <w:rPr>
          <w:bCs/>
        </w:rPr>
        <w:t>Canarian</w:t>
      </w:r>
      <w:proofErr w:type="spellEnd"/>
      <w:r w:rsidRPr="004204FD">
        <w:rPr>
          <w:bCs/>
        </w:rPr>
        <w:t xml:space="preserve"> and Sahrawi have </w:t>
      </w:r>
      <w:r w:rsidR="00701CAD" w:rsidRPr="004204FD">
        <w:rPr>
          <w:bCs/>
        </w:rPr>
        <w:t xml:space="preserve">shared a </w:t>
      </w:r>
      <w:r w:rsidRPr="004204FD">
        <w:rPr>
          <w:bCs/>
        </w:rPr>
        <w:t xml:space="preserve">rich </w:t>
      </w:r>
      <w:r w:rsidR="00701CAD" w:rsidRPr="004204FD">
        <w:rPr>
          <w:bCs/>
        </w:rPr>
        <w:t xml:space="preserve">cluster of historical experiences. </w:t>
      </w:r>
      <w:r w:rsidRPr="004204FD">
        <w:rPr>
          <w:bCs/>
        </w:rPr>
        <w:t xml:space="preserve">They have fished and traded in the same </w:t>
      </w:r>
      <w:r w:rsidR="00701CAD" w:rsidRPr="004204FD">
        <w:rPr>
          <w:bCs/>
        </w:rPr>
        <w:t xml:space="preserve">waters </w:t>
      </w:r>
      <w:r w:rsidRPr="004204FD">
        <w:rPr>
          <w:bCs/>
        </w:rPr>
        <w:t>for centuries</w:t>
      </w:r>
      <w:r w:rsidR="00781CAA" w:rsidRPr="004204FD">
        <w:rPr>
          <w:bCs/>
        </w:rPr>
        <w:t xml:space="preserve"> </w:t>
      </w:r>
      <w:r w:rsidRPr="004204FD">
        <w:rPr>
          <w:bCs/>
        </w:rPr>
        <w:t>and</w:t>
      </w:r>
      <w:r w:rsidR="000F0119" w:rsidRPr="004204FD">
        <w:rPr>
          <w:bCs/>
        </w:rPr>
        <w:t xml:space="preserve"> </w:t>
      </w:r>
      <w:r w:rsidR="00701CAD" w:rsidRPr="004204FD">
        <w:rPr>
          <w:bCs/>
          <w:lang w:val="en"/>
        </w:rPr>
        <w:t>even</w:t>
      </w:r>
      <w:r w:rsidRPr="004204FD">
        <w:rPr>
          <w:bCs/>
          <w:lang w:val="en"/>
        </w:rPr>
        <w:t xml:space="preserve"> </w:t>
      </w:r>
      <w:r w:rsidRPr="004204FD">
        <w:rPr>
          <w:bCs/>
        </w:rPr>
        <w:t xml:space="preserve">lived </w:t>
      </w:r>
      <w:r w:rsidR="00701CAD" w:rsidRPr="004204FD">
        <w:rPr>
          <w:bCs/>
        </w:rPr>
        <w:t xml:space="preserve">in close proximity </w:t>
      </w:r>
      <w:r w:rsidRPr="004204FD">
        <w:rPr>
          <w:bCs/>
        </w:rPr>
        <w:t xml:space="preserve">during the colonial period, when many </w:t>
      </w:r>
      <w:proofErr w:type="spellStart"/>
      <w:r w:rsidRPr="004204FD">
        <w:rPr>
          <w:bCs/>
        </w:rPr>
        <w:t>Canarians</w:t>
      </w:r>
      <w:proofErr w:type="spellEnd"/>
      <w:r w:rsidRPr="004204FD">
        <w:rPr>
          <w:bCs/>
        </w:rPr>
        <w:t xml:space="preserve"> moved into the Spanish province of Western Sahara. In </w:t>
      </w:r>
      <w:proofErr w:type="spellStart"/>
      <w:r w:rsidRPr="004204FD">
        <w:rPr>
          <w:bCs/>
          <w:i/>
        </w:rPr>
        <w:t>VerSahara</w:t>
      </w:r>
      <w:proofErr w:type="spellEnd"/>
      <w:r w:rsidRPr="004204FD">
        <w:rPr>
          <w:bCs/>
        </w:rPr>
        <w:t xml:space="preserve">, </w:t>
      </w:r>
      <w:proofErr w:type="spellStart"/>
      <w:r w:rsidRPr="004204FD">
        <w:rPr>
          <w:bCs/>
        </w:rPr>
        <w:t>Canarian</w:t>
      </w:r>
      <w:proofErr w:type="spellEnd"/>
      <w:r w:rsidRPr="004204FD">
        <w:rPr>
          <w:bCs/>
        </w:rPr>
        <w:t xml:space="preserve"> poets explore their ties with the Sahrawi by relying on their </w:t>
      </w:r>
      <w:r w:rsidRPr="004204FD">
        <w:rPr>
          <w:bCs/>
          <w:i/>
        </w:rPr>
        <w:t>Guanche</w:t>
      </w:r>
      <w:r w:rsidRPr="004204FD">
        <w:rPr>
          <w:bCs/>
        </w:rPr>
        <w:t xml:space="preserve"> heritage—</w:t>
      </w:r>
      <w:r w:rsidRPr="004204FD">
        <w:t>the language and culture of the aboriginal, pre-Hispanic inhabitants of the Canary Islands, whose origin has been traced to the Berber peoples</w:t>
      </w:r>
      <w:r w:rsidRPr="004204FD">
        <w:rPr>
          <w:bCs/>
        </w:rPr>
        <w:t xml:space="preserve">—rather than their privileged cultural and political bonds to Spain. </w:t>
      </w:r>
    </w:p>
    <w:p w14:paraId="6C725222" w14:textId="3393B5F4" w:rsidR="00524889" w:rsidRDefault="006C0188" w:rsidP="004204FD">
      <w:pPr>
        <w:spacing w:line="240" w:lineRule="auto"/>
        <w:ind w:firstLine="720"/>
        <w:jc w:val="both"/>
        <w:rPr>
          <w:bCs/>
        </w:rPr>
      </w:pPr>
      <w:r w:rsidRPr="004204FD">
        <w:rPr>
          <w:bCs/>
        </w:rPr>
        <w:t>Although</w:t>
      </w:r>
      <w:r w:rsidR="00B97F48" w:rsidRPr="004204FD">
        <w:rPr>
          <w:bCs/>
        </w:rPr>
        <w:t xml:space="preserve"> literary canons have traditionally been compartmentalized in nation-state containers, </w:t>
      </w:r>
      <w:proofErr w:type="spellStart"/>
      <w:r w:rsidR="00B97F48" w:rsidRPr="004204FD">
        <w:rPr>
          <w:bCs/>
          <w:i/>
        </w:rPr>
        <w:t>VerSahara</w:t>
      </w:r>
      <w:proofErr w:type="spellEnd"/>
      <w:r w:rsidR="00B97F48" w:rsidRPr="004204FD">
        <w:rPr>
          <w:bCs/>
        </w:rPr>
        <w:t xml:space="preserve"> demands a different, cross-cultural approach, and for that purpose</w:t>
      </w:r>
      <w:r w:rsidR="00A707AF" w:rsidRPr="004204FD">
        <w:rPr>
          <w:bCs/>
        </w:rPr>
        <w:t xml:space="preserve">, </w:t>
      </w:r>
      <w:r w:rsidR="00B97F48" w:rsidRPr="004204FD">
        <w:rPr>
          <w:bCs/>
        </w:rPr>
        <w:t>my work adopt</w:t>
      </w:r>
      <w:r w:rsidR="00A707AF" w:rsidRPr="004204FD">
        <w:rPr>
          <w:bCs/>
        </w:rPr>
        <w:t xml:space="preserve">s </w:t>
      </w:r>
      <w:r w:rsidR="00B97F48" w:rsidRPr="004204FD">
        <w:rPr>
          <w:bCs/>
        </w:rPr>
        <w:t>a transnational studies perspective aimed at “rethinking taken-for-granted categories like identity and membership” (</w:t>
      </w:r>
      <w:proofErr w:type="spellStart"/>
      <w:r w:rsidR="00B97F48" w:rsidRPr="004204FD">
        <w:rPr>
          <w:bCs/>
        </w:rPr>
        <w:t>Khagram</w:t>
      </w:r>
      <w:proofErr w:type="spellEnd"/>
      <w:r w:rsidR="00B97F48" w:rsidRPr="004204FD">
        <w:rPr>
          <w:bCs/>
        </w:rPr>
        <w:t xml:space="preserve"> and Levitt 10). More specifically, I am interested in exploring </w:t>
      </w:r>
      <w:proofErr w:type="spellStart"/>
      <w:r w:rsidR="00B97F48" w:rsidRPr="004204FD">
        <w:rPr>
          <w:bCs/>
          <w:i/>
        </w:rPr>
        <w:t>VerSahara</w:t>
      </w:r>
      <w:proofErr w:type="spellEnd"/>
      <w:r w:rsidR="00B97F48" w:rsidRPr="004204FD">
        <w:rPr>
          <w:bCs/>
        </w:rPr>
        <w:t xml:space="preserve"> and its </w:t>
      </w:r>
      <w:r w:rsidR="00701CAD" w:rsidRPr="004204FD">
        <w:rPr>
          <w:bCs/>
        </w:rPr>
        <w:t xml:space="preserve">cultural </w:t>
      </w:r>
      <w:r w:rsidR="00B97F48" w:rsidRPr="004204FD">
        <w:rPr>
          <w:bCs/>
        </w:rPr>
        <w:t xml:space="preserve">logic as transnational phenomena to </w:t>
      </w:r>
      <w:r w:rsidR="00045EF0" w:rsidRPr="004204FD">
        <w:rPr>
          <w:bCs/>
        </w:rPr>
        <w:t>replace</w:t>
      </w:r>
      <w:r w:rsidR="00B97F48" w:rsidRPr="004204FD">
        <w:rPr>
          <w:bCs/>
        </w:rPr>
        <w:t>, complement</w:t>
      </w:r>
      <w:r w:rsidR="00A707AF" w:rsidRPr="004204FD">
        <w:rPr>
          <w:bCs/>
        </w:rPr>
        <w:t xml:space="preserve">, </w:t>
      </w:r>
      <w:r w:rsidR="00B97F48" w:rsidRPr="004204FD">
        <w:rPr>
          <w:bCs/>
        </w:rPr>
        <w:t>and transform local, national</w:t>
      </w:r>
      <w:r w:rsidR="00A707AF" w:rsidRPr="004204FD">
        <w:rPr>
          <w:bCs/>
        </w:rPr>
        <w:t xml:space="preserve">, </w:t>
      </w:r>
      <w:r w:rsidR="00B97F48" w:rsidRPr="004204FD">
        <w:rPr>
          <w:bCs/>
        </w:rPr>
        <w:t xml:space="preserve">and state </w:t>
      </w:r>
      <w:r w:rsidR="00045EF0" w:rsidRPr="004204FD">
        <w:rPr>
          <w:bCs/>
        </w:rPr>
        <w:t xml:space="preserve">institutional </w:t>
      </w:r>
      <w:r w:rsidR="00B97F48" w:rsidRPr="004204FD">
        <w:rPr>
          <w:bCs/>
        </w:rPr>
        <w:t>logics (</w:t>
      </w:r>
      <w:proofErr w:type="spellStart"/>
      <w:r w:rsidR="00B97F48" w:rsidRPr="004204FD">
        <w:rPr>
          <w:bCs/>
        </w:rPr>
        <w:t>Khagram</w:t>
      </w:r>
      <w:proofErr w:type="spellEnd"/>
      <w:r w:rsidR="00B97F48" w:rsidRPr="004204FD">
        <w:rPr>
          <w:bCs/>
        </w:rPr>
        <w:t xml:space="preserve"> and Levitt 12). From this angle, I propose that the anthologized texts re-imagine and re-configure Spanish</w:t>
      </w:r>
      <w:r w:rsidR="00FC76E1" w:rsidRPr="004204FD">
        <w:rPr>
          <w:bCs/>
        </w:rPr>
        <w:t>–</w:t>
      </w:r>
      <w:r w:rsidR="00B97F48" w:rsidRPr="004204FD">
        <w:rPr>
          <w:bCs/>
        </w:rPr>
        <w:t xml:space="preserve">Sahrawi societal and cultural connections based on their experience and interpretation of their </w:t>
      </w:r>
      <w:proofErr w:type="gramStart"/>
      <w:r w:rsidR="00B97F48" w:rsidRPr="004204FD">
        <w:rPr>
          <w:bCs/>
        </w:rPr>
        <w:t>peoples’</w:t>
      </w:r>
      <w:proofErr w:type="gramEnd"/>
      <w:r w:rsidR="00B97F48" w:rsidRPr="004204FD">
        <w:rPr>
          <w:bCs/>
        </w:rPr>
        <w:t xml:space="preserve"> shared colonial history. The intended outcomes are geared to</w:t>
      </w:r>
      <w:r w:rsidR="00CE14BE">
        <w:rPr>
          <w:bCs/>
        </w:rPr>
        <w:t xml:space="preserve">ward </w:t>
      </w:r>
      <w:r w:rsidR="00B97F48" w:rsidRPr="004204FD">
        <w:rPr>
          <w:bCs/>
        </w:rPr>
        <w:t xml:space="preserve">creating and reinforcing a transnational bond of solidarity between the Sahrawi and the Spanish-speaking world and involve triggering certain emotional responses. My argument </w:t>
      </w:r>
      <w:r w:rsidR="00ED7C7D" w:rsidRPr="004204FD">
        <w:rPr>
          <w:bCs/>
        </w:rPr>
        <w:t>focuses on</w:t>
      </w:r>
      <w:r w:rsidR="00B97F48" w:rsidRPr="004204FD">
        <w:rPr>
          <w:bCs/>
        </w:rPr>
        <w:t xml:space="preserve"> the mobilization of emotions through the discursive, rhetorical</w:t>
      </w:r>
      <w:r w:rsidR="00ED7C7D" w:rsidRPr="004204FD">
        <w:rPr>
          <w:bCs/>
        </w:rPr>
        <w:t xml:space="preserve">, </w:t>
      </w:r>
      <w:r w:rsidR="00B97F48" w:rsidRPr="004204FD">
        <w:rPr>
          <w:bCs/>
        </w:rPr>
        <w:t xml:space="preserve">and poetic strategies </w:t>
      </w:r>
      <w:r w:rsidR="00ED7C7D" w:rsidRPr="004204FD">
        <w:rPr>
          <w:bCs/>
        </w:rPr>
        <w:t>proposed</w:t>
      </w:r>
      <w:r w:rsidR="00B97F48" w:rsidRPr="004204FD">
        <w:rPr>
          <w:bCs/>
        </w:rPr>
        <w:t xml:space="preserve"> by </w:t>
      </w:r>
      <w:proofErr w:type="spellStart"/>
      <w:r w:rsidR="00B97F48" w:rsidRPr="004204FD">
        <w:rPr>
          <w:bCs/>
          <w:i/>
        </w:rPr>
        <w:t>VerSahara</w:t>
      </w:r>
      <w:r w:rsidR="00B97F48" w:rsidRPr="004204FD">
        <w:rPr>
          <w:bCs/>
        </w:rPr>
        <w:t>’s</w:t>
      </w:r>
      <w:proofErr w:type="spellEnd"/>
      <w:r w:rsidR="00B97F48" w:rsidRPr="004204FD">
        <w:rPr>
          <w:bCs/>
        </w:rPr>
        <w:t xml:space="preserve"> authors </w:t>
      </w:r>
      <w:r w:rsidRPr="004204FD">
        <w:rPr>
          <w:bCs/>
        </w:rPr>
        <w:t>to</w:t>
      </w:r>
      <w:r w:rsidR="00B97F48" w:rsidRPr="004204FD">
        <w:rPr>
          <w:bCs/>
        </w:rPr>
        <w:t xml:space="preserve"> raise awareness in support of the Sahrawi cause. In particular, my claims </w:t>
      </w:r>
      <w:r w:rsidR="00AC7591" w:rsidRPr="004204FD">
        <w:rPr>
          <w:bCs/>
        </w:rPr>
        <w:t>are</w:t>
      </w:r>
      <w:r w:rsidR="00B97F48" w:rsidRPr="004204FD">
        <w:rPr>
          <w:bCs/>
        </w:rPr>
        <w:t xml:space="preserve"> </w:t>
      </w:r>
      <w:r w:rsidR="00F54006" w:rsidRPr="004204FD">
        <w:rPr>
          <w:bCs/>
        </w:rPr>
        <w:t>based on</w:t>
      </w:r>
      <w:r w:rsidR="00B97F48" w:rsidRPr="004204FD">
        <w:rPr>
          <w:bCs/>
        </w:rPr>
        <w:t xml:space="preserve"> Sara Ahmed’s notion of textual emotionality</w:t>
      </w:r>
      <w:r w:rsidR="00952FAC" w:rsidRPr="004204FD">
        <w:rPr>
          <w:bCs/>
        </w:rPr>
        <w:t>. In her introduction to</w:t>
      </w:r>
      <w:r w:rsidR="00676E2D" w:rsidRPr="004204FD">
        <w:rPr>
          <w:bCs/>
        </w:rPr>
        <w:t xml:space="preserve"> </w:t>
      </w:r>
      <w:r w:rsidR="00952FAC" w:rsidRPr="004204FD">
        <w:rPr>
          <w:bCs/>
          <w:i/>
        </w:rPr>
        <w:t>The Cultural Politics of Emotion</w:t>
      </w:r>
      <w:r w:rsidR="008C16D4" w:rsidRPr="004204FD">
        <w:rPr>
          <w:bCs/>
        </w:rPr>
        <w:t xml:space="preserve"> (2004),</w:t>
      </w:r>
      <w:r w:rsidR="00952FAC" w:rsidRPr="004204FD">
        <w:rPr>
          <w:bCs/>
        </w:rPr>
        <w:t xml:space="preserve"> </w:t>
      </w:r>
      <w:r w:rsidR="00AC7591" w:rsidRPr="004204FD">
        <w:rPr>
          <w:bCs/>
        </w:rPr>
        <w:t>she</w:t>
      </w:r>
      <w:r w:rsidR="00952FAC" w:rsidRPr="004204FD">
        <w:rPr>
          <w:bCs/>
        </w:rPr>
        <w:t xml:space="preserve"> </w:t>
      </w:r>
      <w:r w:rsidR="00676E2D" w:rsidRPr="004204FD">
        <w:rPr>
          <w:bCs/>
        </w:rPr>
        <w:t xml:space="preserve">explains </w:t>
      </w:r>
      <w:r w:rsidR="00AC7591" w:rsidRPr="004204FD">
        <w:rPr>
          <w:bCs/>
        </w:rPr>
        <w:t>her</w:t>
      </w:r>
      <w:r w:rsidR="00676E2D" w:rsidRPr="004204FD">
        <w:rPr>
          <w:bCs/>
        </w:rPr>
        <w:t xml:space="preserve"> </w:t>
      </w:r>
      <w:r w:rsidR="0049252C" w:rsidRPr="004204FD">
        <w:rPr>
          <w:bCs/>
        </w:rPr>
        <w:t>understand</w:t>
      </w:r>
      <w:r w:rsidR="00AC7591" w:rsidRPr="004204FD">
        <w:rPr>
          <w:bCs/>
        </w:rPr>
        <w:t xml:space="preserve">ing of the </w:t>
      </w:r>
      <w:r w:rsidR="00676E2D" w:rsidRPr="004204FD">
        <w:rPr>
          <w:bCs/>
        </w:rPr>
        <w:t xml:space="preserve">emotionality of texts while stating the purpose of her work: </w:t>
      </w:r>
      <w:r w:rsidR="00952FAC" w:rsidRPr="004204FD">
        <w:rPr>
          <w:bCs/>
        </w:rPr>
        <w:t xml:space="preserve"> </w:t>
      </w:r>
    </w:p>
    <w:p w14:paraId="3D4DA620" w14:textId="77777777" w:rsidR="004204FD" w:rsidRPr="004204FD" w:rsidRDefault="004204FD" w:rsidP="004204FD">
      <w:pPr>
        <w:spacing w:line="240" w:lineRule="auto"/>
        <w:ind w:firstLine="720"/>
        <w:jc w:val="both"/>
        <w:rPr>
          <w:bCs/>
        </w:rPr>
      </w:pPr>
    </w:p>
    <w:p w14:paraId="5697A11D" w14:textId="33A21E2A" w:rsidR="00524889" w:rsidRDefault="008C16D4" w:rsidP="004204FD">
      <w:pPr>
        <w:spacing w:line="240" w:lineRule="auto"/>
        <w:ind w:left="1440"/>
        <w:jc w:val="both"/>
        <w:rPr>
          <w:bCs/>
        </w:rPr>
      </w:pPr>
      <w:r w:rsidRPr="004204FD">
        <w:rPr>
          <w:bCs/>
        </w:rPr>
        <w:t xml:space="preserve">I offer close readings of texts, with a concern in particular with metonymy and metaphor: my argument will suggest that </w:t>
      </w:r>
      <w:r w:rsidR="00952FAC" w:rsidRPr="004204FD">
        <w:rPr>
          <w:bCs/>
        </w:rPr>
        <w:t>‘figures of speech’ are crucial to the emotionality of texts. In particular, I examine how different ‘figures’ get stuck together, and how sticking is dependent on past histories of association that often ‘work’ through concealment. The emotionality of texts is one way of describing how texts are ‘moving’, or how they generate effects. I will also consider the emotionality of texts in terms of the way in which texts nam</w:t>
      </w:r>
      <w:r w:rsidR="00524889" w:rsidRPr="004204FD">
        <w:rPr>
          <w:bCs/>
        </w:rPr>
        <w:t>e or perform different emotions. (12)</w:t>
      </w:r>
      <w:r w:rsidR="00952FAC" w:rsidRPr="004204FD">
        <w:rPr>
          <w:bCs/>
        </w:rPr>
        <w:t xml:space="preserve"> </w:t>
      </w:r>
    </w:p>
    <w:p w14:paraId="66EAF6FC" w14:textId="77777777" w:rsidR="004204FD" w:rsidRPr="004204FD" w:rsidRDefault="004204FD" w:rsidP="004204FD">
      <w:pPr>
        <w:spacing w:line="240" w:lineRule="auto"/>
        <w:ind w:left="1440"/>
        <w:jc w:val="both"/>
        <w:rPr>
          <w:bCs/>
        </w:rPr>
      </w:pPr>
    </w:p>
    <w:p w14:paraId="35361F25" w14:textId="44B82316" w:rsidR="00B97F48" w:rsidRPr="004204FD" w:rsidRDefault="00CC4443" w:rsidP="004204FD">
      <w:pPr>
        <w:spacing w:line="240" w:lineRule="auto"/>
        <w:jc w:val="both"/>
        <w:rPr>
          <w:bCs/>
        </w:rPr>
      </w:pPr>
      <w:r w:rsidRPr="004204FD">
        <w:rPr>
          <w:bCs/>
        </w:rPr>
        <w:t xml:space="preserve">Thus, the </w:t>
      </w:r>
      <w:r w:rsidR="00B97F48" w:rsidRPr="004204FD">
        <w:rPr>
          <w:bCs/>
        </w:rPr>
        <w:t xml:space="preserve">term refers to how certain figures of speech favor the circulation and attachment of emotions to social and physical bodies, </w:t>
      </w:r>
      <w:r w:rsidR="00E45E7A" w:rsidRPr="004204FD">
        <w:rPr>
          <w:bCs/>
        </w:rPr>
        <w:t xml:space="preserve">simultaneously </w:t>
      </w:r>
      <w:r w:rsidR="00B97F48" w:rsidRPr="004204FD">
        <w:rPr>
          <w:bCs/>
        </w:rPr>
        <w:t xml:space="preserve">shaping their subject </w:t>
      </w:r>
      <w:proofErr w:type="spellStart"/>
      <w:r w:rsidR="00B97F48" w:rsidRPr="004204FD">
        <w:rPr>
          <w:bCs/>
        </w:rPr>
        <w:t>positionings</w:t>
      </w:r>
      <w:proofErr w:type="spellEnd"/>
      <w:r w:rsidR="00B97F48" w:rsidRPr="004204FD">
        <w:rPr>
          <w:bCs/>
        </w:rPr>
        <w:t xml:space="preserve"> and subjective agency.</w:t>
      </w:r>
    </w:p>
    <w:p w14:paraId="51008AA0" w14:textId="1BD6A93E" w:rsidR="00B97F48" w:rsidRPr="004204FD" w:rsidRDefault="003C6CDC" w:rsidP="004204FD">
      <w:pPr>
        <w:spacing w:line="240" w:lineRule="auto"/>
        <w:ind w:firstLine="720"/>
        <w:jc w:val="both"/>
        <w:rPr>
          <w:bCs/>
        </w:rPr>
      </w:pPr>
      <w:r w:rsidRPr="004204FD">
        <w:rPr>
          <w:bCs/>
        </w:rPr>
        <w:t>H</w:t>
      </w:r>
      <w:r w:rsidR="00B97F48" w:rsidRPr="004204FD">
        <w:rPr>
          <w:bCs/>
        </w:rPr>
        <w:t xml:space="preserve">owever, </w:t>
      </w:r>
      <w:proofErr w:type="spellStart"/>
      <w:r w:rsidR="00B97F48" w:rsidRPr="004204FD">
        <w:rPr>
          <w:bCs/>
          <w:i/>
        </w:rPr>
        <w:t>VerSahara</w:t>
      </w:r>
      <w:proofErr w:type="spellEnd"/>
      <w:r w:rsidR="00B97F48" w:rsidRPr="004204FD">
        <w:rPr>
          <w:bCs/>
        </w:rPr>
        <w:t xml:space="preserve"> is not a programmatically homogeneous anthology. The poetry selected does not force dialogue between Sahrawi and </w:t>
      </w:r>
      <w:proofErr w:type="spellStart"/>
      <w:r w:rsidR="00B97F48" w:rsidRPr="004204FD">
        <w:rPr>
          <w:bCs/>
        </w:rPr>
        <w:t>Canarian</w:t>
      </w:r>
      <w:proofErr w:type="spellEnd"/>
      <w:r w:rsidR="00B97F48" w:rsidRPr="004204FD">
        <w:rPr>
          <w:bCs/>
        </w:rPr>
        <w:t xml:space="preserve"> contributions. Indeed, the linkages are deliberately subtle, such that the work is even structurally divided into two content</w:t>
      </w:r>
      <w:r w:rsidR="007D7B1E" w:rsidRPr="004204FD">
        <w:rPr>
          <w:bCs/>
        </w:rPr>
        <w:t xml:space="preserve"> </w:t>
      </w:r>
      <w:r w:rsidR="00B97F48" w:rsidRPr="004204FD">
        <w:rPr>
          <w:bCs/>
        </w:rPr>
        <w:t>blocks introduced by two different prologues. In that sense, the anthology seems to honor the uniqueness of both poetic traditions, while affirm</w:t>
      </w:r>
      <w:r w:rsidR="00045EF0" w:rsidRPr="004204FD">
        <w:rPr>
          <w:bCs/>
        </w:rPr>
        <w:t>ing</w:t>
      </w:r>
      <w:r w:rsidR="00B97F48" w:rsidRPr="004204FD">
        <w:rPr>
          <w:bCs/>
        </w:rPr>
        <w:t xml:space="preserve"> a message of cultural and political interconnection amidst</w:t>
      </w:r>
      <w:r w:rsidR="00045EF0" w:rsidRPr="004204FD">
        <w:rPr>
          <w:bCs/>
        </w:rPr>
        <w:t xml:space="preserve"> obvious </w:t>
      </w:r>
      <w:r w:rsidR="00B97F48" w:rsidRPr="004204FD">
        <w:rPr>
          <w:bCs/>
        </w:rPr>
        <w:t xml:space="preserve">differentiation. This collection of poems also offers </w:t>
      </w:r>
      <w:r w:rsidR="00785F3E" w:rsidRPr="004204FD">
        <w:rPr>
          <w:bCs/>
        </w:rPr>
        <w:t>notable</w:t>
      </w:r>
      <w:r w:rsidR="00B97F48" w:rsidRPr="004204FD">
        <w:rPr>
          <w:bCs/>
        </w:rPr>
        <w:t xml:space="preserve"> clues </w:t>
      </w:r>
      <w:r w:rsidR="005851DB" w:rsidRPr="004204FD">
        <w:rPr>
          <w:bCs/>
        </w:rPr>
        <w:t>on</w:t>
      </w:r>
      <w:r w:rsidR="00B97F48" w:rsidRPr="004204FD">
        <w:rPr>
          <w:bCs/>
        </w:rPr>
        <w:t xml:space="preserve"> the construction of a common cultural identity between Sahrawi and </w:t>
      </w:r>
      <w:proofErr w:type="spellStart"/>
      <w:r w:rsidR="00B97F48" w:rsidRPr="004204FD">
        <w:rPr>
          <w:bCs/>
        </w:rPr>
        <w:t>Canarian</w:t>
      </w:r>
      <w:proofErr w:type="spellEnd"/>
      <w:r w:rsidR="00B97F48" w:rsidRPr="004204FD">
        <w:rPr>
          <w:bCs/>
        </w:rPr>
        <w:t xml:space="preserve"> authors, </w:t>
      </w:r>
      <w:r w:rsidR="00F0638D" w:rsidRPr="004204FD">
        <w:rPr>
          <w:bCs/>
        </w:rPr>
        <w:t xml:space="preserve">based on </w:t>
      </w:r>
      <w:r w:rsidR="00B97F48" w:rsidRPr="004204FD">
        <w:rPr>
          <w:bCs/>
        </w:rPr>
        <w:t xml:space="preserve">the territorial conflicts that fuel their respective creative processes. </w:t>
      </w:r>
    </w:p>
    <w:p w14:paraId="28699172" w14:textId="77777777" w:rsidR="00045EF0" w:rsidRPr="004204FD" w:rsidRDefault="00045EF0" w:rsidP="004204FD">
      <w:pPr>
        <w:spacing w:line="240" w:lineRule="auto"/>
        <w:rPr>
          <w:b/>
          <w:bCs/>
        </w:rPr>
      </w:pPr>
    </w:p>
    <w:p w14:paraId="1CD2F046" w14:textId="20A0217E" w:rsidR="00B97F48" w:rsidRPr="004204FD" w:rsidRDefault="007C248D" w:rsidP="004204FD">
      <w:pPr>
        <w:spacing w:line="240" w:lineRule="auto"/>
        <w:rPr>
          <w:bCs/>
        </w:rPr>
      </w:pPr>
      <w:proofErr w:type="spellStart"/>
      <w:r w:rsidRPr="004204FD">
        <w:rPr>
          <w:bCs/>
          <w:i/>
        </w:rPr>
        <w:t>VerSahara</w:t>
      </w:r>
      <w:proofErr w:type="spellEnd"/>
      <w:r w:rsidRPr="004204FD">
        <w:rPr>
          <w:bCs/>
        </w:rPr>
        <w:t xml:space="preserve"> </w:t>
      </w:r>
      <w:r w:rsidR="00B97F48" w:rsidRPr="004204FD">
        <w:rPr>
          <w:bCs/>
        </w:rPr>
        <w:t xml:space="preserve">in the Spanish </w:t>
      </w:r>
      <w:r w:rsidR="004204FD">
        <w:rPr>
          <w:bCs/>
        </w:rPr>
        <w:t>C</w:t>
      </w:r>
      <w:r w:rsidR="00B97F48" w:rsidRPr="004204FD">
        <w:rPr>
          <w:bCs/>
        </w:rPr>
        <w:t xml:space="preserve">ultural </w:t>
      </w:r>
      <w:r w:rsidR="004204FD">
        <w:rPr>
          <w:bCs/>
        </w:rPr>
        <w:t>F</w:t>
      </w:r>
      <w:r w:rsidR="00B97F48" w:rsidRPr="004204FD">
        <w:rPr>
          <w:bCs/>
        </w:rPr>
        <w:t>ield</w:t>
      </w:r>
    </w:p>
    <w:p w14:paraId="2259964C" w14:textId="77777777" w:rsidR="00B97F48" w:rsidRPr="004204FD" w:rsidRDefault="00B97F48" w:rsidP="004204FD">
      <w:pPr>
        <w:spacing w:line="240" w:lineRule="auto"/>
        <w:rPr>
          <w:bCs/>
        </w:rPr>
      </w:pPr>
    </w:p>
    <w:p w14:paraId="0780C177" w14:textId="6726EDD6" w:rsidR="002E603A" w:rsidRPr="004204FD" w:rsidRDefault="00B97F48" w:rsidP="004204FD">
      <w:pPr>
        <w:spacing w:line="240" w:lineRule="auto"/>
        <w:ind w:firstLine="720"/>
        <w:jc w:val="both"/>
        <w:rPr>
          <w:bCs/>
        </w:rPr>
      </w:pPr>
      <w:r w:rsidRPr="004204FD">
        <w:rPr>
          <w:bCs/>
        </w:rPr>
        <w:t xml:space="preserve">The centrality of poetry as the vehicular genre of the Sahrawi experience is indisputable not only in recent </w:t>
      </w:r>
      <w:proofErr w:type="spellStart"/>
      <w:r w:rsidRPr="004204FD">
        <w:rPr>
          <w:bCs/>
        </w:rPr>
        <w:t>Hispanophone</w:t>
      </w:r>
      <w:proofErr w:type="spellEnd"/>
      <w:r w:rsidRPr="004204FD">
        <w:rPr>
          <w:bCs/>
        </w:rPr>
        <w:t xml:space="preserve"> production (</w:t>
      </w:r>
      <w:proofErr w:type="spellStart"/>
      <w:r w:rsidRPr="004204FD">
        <w:rPr>
          <w:bCs/>
        </w:rPr>
        <w:t>Faszer</w:t>
      </w:r>
      <w:proofErr w:type="spellEnd"/>
      <w:r w:rsidRPr="004204FD">
        <w:rPr>
          <w:bCs/>
        </w:rPr>
        <w:t>-McMahon 223) but more generally in the nomadic tradition of the North African peoples (</w:t>
      </w:r>
      <w:proofErr w:type="spellStart"/>
      <w:r w:rsidRPr="004204FD">
        <w:rPr>
          <w:bCs/>
        </w:rPr>
        <w:t>Castelli</w:t>
      </w:r>
      <w:proofErr w:type="spellEnd"/>
      <w:r w:rsidRPr="004204FD">
        <w:rPr>
          <w:bCs/>
        </w:rPr>
        <w:t xml:space="preserve"> </w:t>
      </w:r>
      <w:proofErr w:type="spellStart"/>
      <w:r w:rsidRPr="004204FD">
        <w:rPr>
          <w:bCs/>
        </w:rPr>
        <w:t>Gattinara</w:t>
      </w:r>
      <w:proofErr w:type="spellEnd"/>
      <w:r w:rsidRPr="004204FD">
        <w:rPr>
          <w:bCs/>
        </w:rPr>
        <w:t xml:space="preserve"> 30). In Madrid, in 2005, a group of exiled Sahrawi poets organize</w:t>
      </w:r>
      <w:r w:rsidR="005D1ADF" w:rsidRPr="004204FD">
        <w:rPr>
          <w:bCs/>
        </w:rPr>
        <w:t>d</w:t>
      </w:r>
      <w:r w:rsidRPr="004204FD">
        <w:rPr>
          <w:bCs/>
        </w:rPr>
        <w:t xml:space="preserve"> themselves and set, among other objectives, </w:t>
      </w:r>
      <w:r w:rsidRPr="004204FD">
        <w:t xml:space="preserve">“La </w:t>
      </w:r>
      <w:proofErr w:type="spellStart"/>
      <w:r w:rsidRPr="004204FD">
        <w:t>defensa</w:t>
      </w:r>
      <w:proofErr w:type="spellEnd"/>
      <w:r w:rsidRPr="004204FD">
        <w:t xml:space="preserve"> y </w:t>
      </w:r>
      <w:proofErr w:type="spellStart"/>
      <w:r w:rsidRPr="004204FD">
        <w:t>divulgación</w:t>
      </w:r>
      <w:proofErr w:type="spellEnd"/>
      <w:r w:rsidRPr="004204FD">
        <w:t xml:space="preserve"> de la causa </w:t>
      </w:r>
      <w:proofErr w:type="spellStart"/>
      <w:r w:rsidRPr="004204FD">
        <w:t>saharaui</w:t>
      </w:r>
      <w:proofErr w:type="spellEnd"/>
      <w:r w:rsidRPr="004204FD">
        <w:t xml:space="preserve"> y </w:t>
      </w:r>
      <w:proofErr w:type="spellStart"/>
      <w:r w:rsidRPr="004204FD">
        <w:t>su</w:t>
      </w:r>
      <w:proofErr w:type="spellEnd"/>
      <w:r w:rsidRPr="004204FD">
        <w:t xml:space="preserve"> </w:t>
      </w:r>
      <w:proofErr w:type="spellStart"/>
      <w:r w:rsidRPr="004204FD">
        <w:t>cultura</w:t>
      </w:r>
      <w:proofErr w:type="spellEnd"/>
      <w:r w:rsidRPr="004204FD">
        <w:t xml:space="preserve">” </w:t>
      </w:r>
      <w:r w:rsidRPr="004204FD">
        <w:rPr>
          <w:bCs/>
        </w:rPr>
        <w:t>‘The defense and deployment of the Sahrawi cause and its culture</w:t>
      </w:r>
      <w:r w:rsidR="004367CF">
        <w:rPr>
          <w:bCs/>
        </w:rPr>
        <w:t>,</w:t>
      </w:r>
      <w:r w:rsidRPr="004204FD">
        <w:rPr>
          <w:bCs/>
        </w:rPr>
        <w:t xml:space="preserve">’ and </w:t>
      </w:r>
      <w:r w:rsidRPr="004204FD">
        <w:t xml:space="preserve">“Instar a la Real Academia Española y al </w:t>
      </w:r>
      <w:proofErr w:type="spellStart"/>
      <w:r w:rsidRPr="004204FD">
        <w:t>Instituto</w:t>
      </w:r>
      <w:proofErr w:type="spellEnd"/>
      <w:r w:rsidRPr="004204FD">
        <w:t xml:space="preserve"> Cervantes a </w:t>
      </w:r>
      <w:proofErr w:type="spellStart"/>
      <w:r w:rsidRPr="004204FD">
        <w:t>reconocer</w:t>
      </w:r>
      <w:proofErr w:type="spellEnd"/>
      <w:r w:rsidRPr="004204FD">
        <w:t xml:space="preserve"> a </w:t>
      </w:r>
      <w:proofErr w:type="spellStart"/>
      <w:r w:rsidRPr="004204FD">
        <w:t>los</w:t>
      </w:r>
      <w:proofErr w:type="spellEnd"/>
      <w:r w:rsidRPr="004204FD">
        <w:t xml:space="preserve"> </w:t>
      </w:r>
      <w:proofErr w:type="spellStart"/>
      <w:r w:rsidRPr="004204FD">
        <w:t>saharauis</w:t>
      </w:r>
      <w:proofErr w:type="spellEnd"/>
      <w:r w:rsidRPr="004204FD">
        <w:t xml:space="preserve"> </w:t>
      </w:r>
      <w:proofErr w:type="spellStart"/>
      <w:r w:rsidRPr="004204FD">
        <w:t>como</w:t>
      </w:r>
      <w:proofErr w:type="spellEnd"/>
      <w:r w:rsidRPr="004204FD">
        <w:t xml:space="preserve"> pueblo de </w:t>
      </w:r>
      <w:proofErr w:type="spellStart"/>
      <w:r w:rsidRPr="004204FD">
        <w:t>habla</w:t>
      </w:r>
      <w:proofErr w:type="spellEnd"/>
      <w:r w:rsidRPr="004204FD">
        <w:t xml:space="preserve"> </w:t>
      </w:r>
      <w:proofErr w:type="spellStart"/>
      <w:r w:rsidRPr="004204FD">
        <w:t>hispana</w:t>
      </w:r>
      <w:proofErr w:type="spellEnd"/>
      <w:r w:rsidRPr="004204FD">
        <w:t xml:space="preserve">” </w:t>
      </w:r>
      <w:r w:rsidRPr="004204FD">
        <w:rPr>
          <w:bCs/>
        </w:rPr>
        <w:t>(“</w:t>
      </w:r>
      <w:proofErr w:type="spellStart"/>
      <w:r w:rsidRPr="004204FD">
        <w:rPr>
          <w:bCs/>
        </w:rPr>
        <w:t>Congreso</w:t>
      </w:r>
      <w:proofErr w:type="spellEnd"/>
      <w:r w:rsidRPr="004204FD">
        <w:rPr>
          <w:bCs/>
        </w:rPr>
        <w:t xml:space="preserve"> </w:t>
      </w:r>
      <w:proofErr w:type="spellStart"/>
      <w:r w:rsidRPr="004204FD">
        <w:rPr>
          <w:bCs/>
        </w:rPr>
        <w:t>constituyente</w:t>
      </w:r>
      <w:proofErr w:type="spellEnd"/>
      <w:r w:rsidRPr="004204FD">
        <w:rPr>
          <w:bCs/>
        </w:rPr>
        <w:t>”)</w:t>
      </w:r>
      <w:r w:rsidRPr="004204FD">
        <w:t xml:space="preserve"> </w:t>
      </w:r>
      <w:r w:rsidRPr="004204FD">
        <w:rPr>
          <w:bCs/>
        </w:rPr>
        <w:t xml:space="preserve">‘To urge the Royal Spanish Academy and the Cervantes Institute to recognize the </w:t>
      </w:r>
      <w:proofErr w:type="spellStart"/>
      <w:r w:rsidRPr="004204FD">
        <w:rPr>
          <w:bCs/>
        </w:rPr>
        <w:t>Sahrawis</w:t>
      </w:r>
      <w:proofErr w:type="spellEnd"/>
      <w:r w:rsidRPr="004204FD">
        <w:rPr>
          <w:bCs/>
        </w:rPr>
        <w:t xml:space="preserve"> as a Spanish-speaking people.’ The name they chose, </w:t>
      </w:r>
      <w:proofErr w:type="spellStart"/>
      <w:r w:rsidRPr="004204FD">
        <w:rPr>
          <w:bCs/>
          <w:i/>
        </w:rPr>
        <w:t>Generación</w:t>
      </w:r>
      <w:proofErr w:type="spellEnd"/>
      <w:r w:rsidRPr="004204FD">
        <w:rPr>
          <w:bCs/>
          <w:i/>
        </w:rPr>
        <w:t xml:space="preserve"> de la Amistad</w:t>
      </w:r>
      <w:r w:rsidRPr="004204FD">
        <w:rPr>
          <w:bCs/>
        </w:rPr>
        <w:t xml:space="preserve"> ‘Friendship Generation’ is significant. </w:t>
      </w:r>
      <w:r w:rsidR="00F16C0D" w:rsidRPr="004204FD">
        <w:rPr>
          <w:bCs/>
        </w:rPr>
        <w:t>Th</w:t>
      </w:r>
      <w:r w:rsidR="007964A5" w:rsidRPr="004204FD">
        <w:rPr>
          <w:bCs/>
        </w:rPr>
        <w:t xml:space="preserve">e name </w:t>
      </w:r>
      <w:r w:rsidRPr="004204FD">
        <w:rPr>
          <w:bCs/>
        </w:rPr>
        <w:t xml:space="preserve">is a tribute to the Spanish Generation of 1927, also known as </w:t>
      </w:r>
      <w:r w:rsidR="007964A5" w:rsidRPr="004204FD">
        <w:rPr>
          <w:bCs/>
        </w:rPr>
        <w:t xml:space="preserve">the </w:t>
      </w:r>
      <w:proofErr w:type="spellStart"/>
      <w:r w:rsidRPr="004204FD">
        <w:rPr>
          <w:bCs/>
          <w:i/>
        </w:rPr>
        <w:t>Generación</w:t>
      </w:r>
      <w:proofErr w:type="spellEnd"/>
      <w:r w:rsidRPr="004204FD">
        <w:rPr>
          <w:bCs/>
          <w:i/>
        </w:rPr>
        <w:t xml:space="preserve"> de la Amistad</w:t>
      </w:r>
      <w:r w:rsidRPr="004204FD">
        <w:rPr>
          <w:bCs/>
        </w:rPr>
        <w:t xml:space="preserve"> </w:t>
      </w:r>
      <w:r w:rsidR="007D36BB" w:rsidRPr="004204FD">
        <w:rPr>
          <w:bCs/>
        </w:rPr>
        <w:t>because of</w:t>
      </w:r>
      <w:r w:rsidRPr="004204FD">
        <w:rPr>
          <w:bCs/>
        </w:rPr>
        <w:t xml:space="preserve"> the friendship that some of its authors developed at the </w:t>
      </w:r>
      <w:proofErr w:type="spellStart"/>
      <w:r w:rsidRPr="004204FD">
        <w:rPr>
          <w:bCs/>
          <w:i/>
        </w:rPr>
        <w:t>Residencia</w:t>
      </w:r>
      <w:proofErr w:type="spellEnd"/>
      <w:r w:rsidRPr="004204FD">
        <w:rPr>
          <w:bCs/>
          <w:i/>
        </w:rPr>
        <w:t xml:space="preserve"> de </w:t>
      </w:r>
      <w:proofErr w:type="spellStart"/>
      <w:r w:rsidRPr="004204FD">
        <w:rPr>
          <w:bCs/>
          <w:i/>
        </w:rPr>
        <w:t>Estudiantes</w:t>
      </w:r>
      <w:proofErr w:type="spellEnd"/>
      <w:r w:rsidRPr="004204FD">
        <w:rPr>
          <w:bCs/>
        </w:rPr>
        <w:t xml:space="preserve"> ‘Student Residence,’ an important cultural </w:t>
      </w:r>
      <w:r w:rsidR="00B46126" w:rsidRPr="004204FD">
        <w:rPr>
          <w:bCs/>
        </w:rPr>
        <w:t>institution in Madrid</w:t>
      </w:r>
      <w:r w:rsidRPr="004204FD">
        <w:rPr>
          <w:bCs/>
        </w:rPr>
        <w:t xml:space="preserve">. Authors of the Generation of 1927 such as Federico García Lorca are among the poetic referents of their Sahrawi counterparts, </w:t>
      </w:r>
      <w:r w:rsidR="00F16C0D" w:rsidRPr="004204FD">
        <w:rPr>
          <w:bCs/>
        </w:rPr>
        <w:t>al</w:t>
      </w:r>
      <w:r w:rsidRPr="004204FD">
        <w:rPr>
          <w:bCs/>
        </w:rPr>
        <w:t xml:space="preserve">though the stylistic coordinates of the Sahrawi Friendship Generation are closer to those of the later social poetry of the </w:t>
      </w:r>
      <w:r w:rsidR="00F16C0D" w:rsidRPr="004204FD">
        <w:rPr>
          <w:bCs/>
        </w:rPr>
        <w:t>1950s</w:t>
      </w:r>
      <w:r w:rsidRPr="004204FD">
        <w:rPr>
          <w:bCs/>
        </w:rPr>
        <w:t xml:space="preserve">. </w:t>
      </w:r>
    </w:p>
    <w:p w14:paraId="7FD703E2" w14:textId="5B7EDCCB" w:rsidR="002E603A" w:rsidRPr="004204FD" w:rsidRDefault="00B97F48" w:rsidP="004204FD">
      <w:pPr>
        <w:spacing w:line="240" w:lineRule="auto"/>
        <w:ind w:firstLine="720"/>
        <w:jc w:val="both"/>
        <w:rPr>
          <w:bCs/>
        </w:rPr>
      </w:pPr>
      <w:r w:rsidRPr="004204FD">
        <w:rPr>
          <w:bCs/>
        </w:rPr>
        <w:t>The notion of a literary generation,</w:t>
      </w:r>
      <w:r w:rsidR="00F16C0D" w:rsidRPr="004204FD">
        <w:rPr>
          <w:bCs/>
        </w:rPr>
        <w:t xml:space="preserve"> which is</w:t>
      </w:r>
      <w:r w:rsidRPr="004204FD">
        <w:rPr>
          <w:bCs/>
        </w:rPr>
        <w:t xml:space="preserve"> controversial, implies the adoption of a series of assumptions—an unlikely stylistic homogeneity among its members among others—and conventions within the literary field that typically </w:t>
      </w:r>
      <w:r w:rsidRPr="004204FD">
        <w:rPr>
          <w:bCs/>
        </w:rPr>
        <w:lastRenderedPageBreak/>
        <w:t>respond to pedagogical, marketing</w:t>
      </w:r>
      <w:r w:rsidR="00896D69" w:rsidRPr="004204FD">
        <w:rPr>
          <w:bCs/>
        </w:rPr>
        <w:t xml:space="preserve">, </w:t>
      </w:r>
      <w:r w:rsidRPr="004204FD">
        <w:rPr>
          <w:bCs/>
        </w:rPr>
        <w:t>or cultural hegemony logics.</w:t>
      </w:r>
      <w:r w:rsidRPr="004204FD">
        <w:rPr>
          <w:rStyle w:val="FootnoteReference"/>
          <w:bCs/>
        </w:rPr>
        <w:footnoteReference w:id="5"/>
      </w:r>
      <w:r w:rsidRPr="004204FD">
        <w:rPr>
          <w:bCs/>
        </w:rPr>
        <w:t xml:space="preserve"> However, </w:t>
      </w:r>
      <w:r w:rsidR="00544AC8" w:rsidRPr="004204FD">
        <w:rPr>
          <w:bCs/>
        </w:rPr>
        <w:t xml:space="preserve">in the case of the Sahrawi Friendship Generation, </w:t>
      </w:r>
      <w:r w:rsidRPr="004204FD">
        <w:rPr>
          <w:bCs/>
        </w:rPr>
        <w:t xml:space="preserve">the use of generational poetics as a contextualizing cultural marker seems justified </w:t>
      </w:r>
      <w:r w:rsidR="00896D69" w:rsidRPr="004204FD">
        <w:rPr>
          <w:bCs/>
        </w:rPr>
        <w:t xml:space="preserve">based on </w:t>
      </w:r>
      <w:r w:rsidRPr="004204FD">
        <w:rPr>
          <w:bCs/>
        </w:rPr>
        <w:t>it</w:t>
      </w:r>
      <w:r w:rsidR="00896D69" w:rsidRPr="004204FD">
        <w:rPr>
          <w:bCs/>
        </w:rPr>
        <w:t xml:space="preserve">s </w:t>
      </w:r>
      <w:r w:rsidRPr="004204FD">
        <w:rPr>
          <w:bCs/>
        </w:rPr>
        <w:t>reflect</w:t>
      </w:r>
      <w:r w:rsidR="00896D69" w:rsidRPr="004204FD">
        <w:rPr>
          <w:bCs/>
        </w:rPr>
        <w:t xml:space="preserve">ion of </w:t>
      </w:r>
      <w:r w:rsidRPr="004204FD">
        <w:rPr>
          <w:bCs/>
        </w:rPr>
        <w:t>the common journey of many of its members</w:t>
      </w:r>
      <w:r w:rsidR="00544AC8" w:rsidRPr="004204FD">
        <w:rPr>
          <w:bCs/>
        </w:rPr>
        <w:t>. F</w:t>
      </w:r>
      <w:r w:rsidR="00896D69" w:rsidRPr="004204FD">
        <w:rPr>
          <w:bCs/>
        </w:rPr>
        <w:t xml:space="preserve">or example, </w:t>
      </w:r>
      <w:r w:rsidRPr="004204FD">
        <w:rPr>
          <w:bCs/>
        </w:rPr>
        <w:t xml:space="preserve">Bahia Mahmud </w:t>
      </w:r>
      <w:proofErr w:type="spellStart"/>
      <w:r w:rsidRPr="004204FD">
        <w:rPr>
          <w:bCs/>
        </w:rPr>
        <w:t>Awah</w:t>
      </w:r>
      <w:proofErr w:type="spellEnd"/>
      <w:r w:rsidRPr="004204FD">
        <w:rPr>
          <w:bCs/>
        </w:rPr>
        <w:t xml:space="preserve">, </w:t>
      </w:r>
      <w:proofErr w:type="spellStart"/>
      <w:r w:rsidRPr="004204FD">
        <w:rPr>
          <w:bCs/>
        </w:rPr>
        <w:t>Limam</w:t>
      </w:r>
      <w:proofErr w:type="spellEnd"/>
      <w:r w:rsidRPr="004204FD">
        <w:rPr>
          <w:bCs/>
        </w:rPr>
        <w:t xml:space="preserve"> </w:t>
      </w:r>
      <w:proofErr w:type="spellStart"/>
      <w:r w:rsidRPr="004204FD">
        <w:rPr>
          <w:bCs/>
        </w:rPr>
        <w:t>Boisha</w:t>
      </w:r>
      <w:proofErr w:type="spellEnd"/>
      <w:r w:rsidR="00896D69" w:rsidRPr="004204FD">
        <w:rPr>
          <w:bCs/>
        </w:rPr>
        <w:t xml:space="preserve">, </w:t>
      </w:r>
      <w:r w:rsidR="004367CF">
        <w:rPr>
          <w:bCs/>
        </w:rPr>
        <w:t>and</w:t>
      </w:r>
      <w:r w:rsidRPr="004204FD">
        <w:rPr>
          <w:bCs/>
        </w:rPr>
        <w:t xml:space="preserve"> Saleh </w:t>
      </w:r>
      <w:proofErr w:type="spellStart"/>
      <w:r w:rsidRPr="004204FD">
        <w:rPr>
          <w:bCs/>
        </w:rPr>
        <w:t>Abdalahi</w:t>
      </w:r>
      <w:proofErr w:type="spellEnd"/>
      <w:r w:rsidRPr="004204FD">
        <w:rPr>
          <w:bCs/>
        </w:rPr>
        <w:t>, went through a formative stage in Cuba, stayed for a period of time in Sahrawi refugee camps</w:t>
      </w:r>
      <w:r w:rsidR="00896D69" w:rsidRPr="004204FD">
        <w:rPr>
          <w:bCs/>
        </w:rPr>
        <w:t xml:space="preserve">, </w:t>
      </w:r>
      <w:r w:rsidRPr="004204FD">
        <w:rPr>
          <w:bCs/>
        </w:rPr>
        <w:t xml:space="preserve">and finally settled in Spain </w:t>
      </w:r>
      <w:r w:rsidRPr="004204FD">
        <w:t>(“</w:t>
      </w:r>
      <w:proofErr w:type="spellStart"/>
      <w:r w:rsidRPr="004204FD">
        <w:t>Entrevista</w:t>
      </w:r>
      <w:proofErr w:type="spellEnd"/>
      <w:r w:rsidRPr="004204FD">
        <w:t xml:space="preserve"> </w:t>
      </w:r>
      <w:proofErr w:type="spellStart"/>
      <w:r w:rsidRPr="004204FD">
        <w:t>Limam</w:t>
      </w:r>
      <w:proofErr w:type="spellEnd"/>
      <w:r w:rsidRPr="004204FD">
        <w:t>”)</w:t>
      </w:r>
      <w:r w:rsidRPr="004204FD">
        <w:rPr>
          <w:bCs/>
        </w:rPr>
        <w:t xml:space="preserve">. </w:t>
      </w:r>
    </w:p>
    <w:p w14:paraId="6E5AB8C0" w14:textId="078C90C4" w:rsidR="00B97F48" w:rsidRPr="004204FD" w:rsidRDefault="00B97F48" w:rsidP="004204FD">
      <w:pPr>
        <w:spacing w:line="240" w:lineRule="auto"/>
        <w:ind w:firstLine="720"/>
        <w:jc w:val="both"/>
        <w:rPr>
          <w:bCs/>
        </w:rPr>
      </w:pPr>
      <w:r w:rsidRPr="004204FD">
        <w:rPr>
          <w:bCs/>
        </w:rPr>
        <w:t xml:space="preserve">The eleven cosigners of the </w:t>
      </w:r>
      <w:r w:rsidR="005E5B84" w:rsidRPr="004204FD">
        <w:rPr>
          <w:bCs/>
        </w:rPr>
        <w:t xml:space="preserve">Friendship Generation’s </w:t>
      </w:r>
      <w:r w:rsidRPr="004204FD">
        <w:rPr>
          <w:bCs/>
        </w:rPr>
        <w:t xml:space="preserve">founding manifesto are also regular contributors to the long list of anthologies of contemporary Sahrawi poetry: </w:t>
      </w:r>
      <w:r w:rsidRPr="004204FD">
        <w:t xml:space="preserve">Mohamed Salem </w:t>
      </w:r>
      <w:proofErr w:type="spellStart"/>
      <w:r w:rsidRPr="004204FD">
        <w:t>Abdelfatah</w:t>
      </w:r>
      <w:proofErr w:type="spellEnd"/>
      <w:r w:rsidRPr="004204FD">
        <w:t xml:space="preserve"> </w:t>
      </w:r>
      <w:proofErr w:type="spellStart"/>
      <w:r w:rsidRPr="004204FD">
        <w:t>Ebnu</w:t>
      </w:r>
      <w:proofErr w:type="spellEnd"/>
      <w:r w:rsidRPr="004204FD">
        <w:t xml:space="preserve">, Mohamed Ali </w:t>
      </w:r>
      <w:proofErr w:type="spellStart"/>
      <w:r w:rsidRPr="004204FD">
        <w:t>Ali</w:t>
      </w:r>
      <w:proofErr w:type="spellEnd"/>
      <w:r w:rsidRPr="004204FD">
        <w:t xml:space="preserve"> Salem, </w:t>
      </w:r>
      <w:proofErr w:type="spellStart"/>
      <w:r w:rsidRPr="004204FD">
        <w:t>Limam</w:t>
      </w:r>
      <w:proofErr w:type="spellEnd"/>
      <w:r w:rsidRPr="004204FD">
        <w:t xml:space="preserve"> </w:t>
      </w:r>
      <w:proofErr w:type="spellStart"/>
      <w:r w:rsidRPr="004204FD">
        <w:t>Boisha</w:t>
      </w:r>
      <w:proofErr w:type="spellEnd"/>
      <w:r w:rsidRPr="004204FD">
        <w:t xml:space="preserve">, Ali Salem </w:t>
      </w:r>
      <w:proofErr w:type="spellStart"/>
      <w:r w:rsidRPr="004204FD">
        <w:t>Iselmu</w:t>
      </w:r>
      <w:proofErr w:type="spellEnd"/>
      <w:r w:rsidRPr="004204FD">
        <w:t xml:space="preserve">, Bahia Mahmud </w:t>
      </w:r>
      <w:proofErr w:type="spellStart"/>
      <w:r w:rsidRPr="004204FD">
        <w:t>Awah</w:t>
      </w:r>
      <w:proofErr w:type="spellEnd"/>
      <w:r w:rsidRPr="004204FD">
        <w:t xml:space="preserve">, Zahra El </w:t>
      </w:r>
      <w:proofErr w:type="spellStart"/>
      <w:r w:rsidRPr="004204FD">
        <w:t>Hasnaoui</w:t>
      </w:r>
      <w:proofErr w:type="spellEnd"/>
      <w:r w:rsidRPr="004204FD">
        <w:t xml:space="preserve">, </w:t>
      </w:r>
      <w:proofErr w:type="spellStart"/>
      <w:r w:rsidRPr="004204FD">
        <w:t>Chejdan</w:t>
      </w:r>
      <w:proofErr w:type="spellEnd"/>
      <w:r w:rsidRPr="004204FD">
        <w:t xml:space="preserve"> Mahmud </w:t>
      </w:r>
      <w:proofErr w:type="spellStart"/>
      <w:r w:rsidRPr="004204FD">
        <w:t>Liazid</w:t>
      </w:r>
      <w:proofErr w:type="spellEnd"/>
      <w:r w:rsidRPr="004204FD">
        <w:t xml:space="preserve">, Saleh </w:t>
      </w:r>
      <w:proofErr w:type="spellStart"/>
      <w:r w:rsidRPr="004204FD">
        <w:t>Abdelahe</w:t>
      </w:r>
      <w:proofErr w:type="spellEnd"/>
      <w:r w:rsidRPr="004204FD">
        <w:t xml:space="preserve">, </w:t>
      </w:r>
      <w:proofErr w:type="spellStart"/>
      <w:r w:rsidRPr="004204FD">
        <w:t>Lehdia</w:t>
      </w:r>
      <w:proofErr w:type="spellEnd"/>
      <w:r w:rsidRPr="004204FD">
        <w:t xml:space="preserve"> </w:t>
      </w:r>
      <w:proofErr w:type="spellStart"/>
      <w:r w:rsidRPr="004204FD">
        <w:t>Dafa</w:t>
      </w:r>
      <w:proofErr w:type="spellEnd"/>
      <w:r w:rsidRPr="004204FD">
        <w:t xml:space="preserve"> Mohamed, </w:t>
      </w:r>
      <w:proofErr w:type="spellStart"/>
      <w:r w:rsidRPr="004204FD">
        <w:t>Luali</w:t>
      </w:r>
      <w:proofErr w:type="spellEnd"/>
      <w:r w:rsidRPr="004204FD">
        <w:t xml:space="preserve"> </w:t>
      </w:r>
      <w:proofErr w:type="spellStart"/>
      <w:r w:rsidRPr="004204FD">
        <w:t>Lehsan</w:t>
      </w:r>
      <w:proofErr w:type="spellEnd"/>
      <w:r w:rsidR="00234F47" w:rsidRPr="004204FD">
        <w:t xml:space="preserve">, </w:t>
      </w:r>
      <w:r w:rsidRPr="004204FD">
        <w:t xml:space="preserve">and </w:t>
      </w:r>
      <w:proofErr w:type="spellStart"/>
      <w:r w:rsidRPr="004204FD">
        <w:t>Mohamidi</w:t>
      </w:r>
      <w:proofErr w:type="spellEnd"/>
      <w:r w:rsidRPr="004204FD">
        <w:t xml:space="preserve"> </w:t>
      </w:r>
      <w:proofErr w:type="spellStart"/>
      <w:r w:rsidRPr="004204FD">
        <w:t>Fakal</w:t>
      </w:r>
      <w:proofErr w:type="spellEnd"/>
      <w:r w:rsidRPr="004204FD">
        <w:t xml:space="preserve">-la </w:t>
      </w:r>
      <w:r w:rsidRPr="004204FD">
        <w:rPr>
          <w:bCs/>
        </w:rPr>
        <w:t>(“</w:t>
      </w:r>
      <w:proofErr w:type="spellStart"/>
      <w:r w:rsidRPr="004204FD">
        <w:rPr>
          <w:bCs/>
        </w:rPr>
        <w:t>Congreso</w:t>
      </w:r>
      <w:proofErr w:type="spellEnd"/>
      <w:r w:rsidRPr="004204FD">
        <w:rPr>
          <w:bCs/>
        </w:rPr>
        <w:t xml:space="preserve"> </w:t>
      </w:r>
      <w:proofErr w:type="spellStart"/>
      <w:r w:rsidRPr="004204FD">
        <w:rPr>
          <w:bCs/>
        </w:rPr>
        <w:t>constituyente</w:t>
      </w:r>
      <w:proofErr w:type="spellEnd"/>
      <w:r w:rsidRPr="004204FD">
        <w:rPr>
          <w:bCs/>
        </w:rPr>
        <w:t xml:space="preserve">”). In the case of </w:t>
      </w:r>
      <w:proofErr w:type="spellStart"/>
      <w:r w:rsidRPr="004204FD">
        <w:rPr>
          <w:bCs/>
          <w:i/>
        </w:rPr>
        <w:t>VerSahara</w:t>
      </w:r>
      <w:proofErr w:type="spellEnd"/>
      <w:r w:rsidRPr="004204FD">
        <w:rPr>
          <w:bCs/>
        </w:rPr>
        <w:t xml:space="preserve">, seven of ten anthologized poets are founding members of the Friendship Generation, and the remaining three, </w:t>
      </w:r>
      <w:proofErr w:type="spellStart"/>
      <w:r w:rsidRPr="004204FD">
        <w:rPr>
          <w:bCs/>
        </w:rPr>
        <w:t>Bachir</w:t>
      </w:r>
      <w:proofErr w:type="spellEnd"/>
      <w:r w:rsidRPr="004204FD">
        <w:rPr>
          <w:bCs/>
        </w:rPr>
        <w:t xml:space="preserve"> Ahmed </w:t>
      </w:r>
      <w:proofErr w:type="spellStart"/>
      <w:r w:rsidRPr="004204FD">
        <w:rPr>
          <w:bCs/>
        </w:rPr>
        <w:t>Aomar</w:t>
      </w:r>
      <w:proofErr w:type="spellEnd"/>
      <w:r w:rsidRPr="004204FD">
        <w:rPr>
          <w:bCs/>
        </w:rPr>
        <w:t xml:space="preserve">, </w:t>
      </w:r>
      <w:proofErr w:type="spellStart"/>
      <w:r w:rsidRPr="004204FD">
        <w:rPr>
          <w:bCs/>
        </w:rPr>
        <w:t>Salka</w:t>
      </w:r>
      <w:proofErr w:type="spellEnd"/>
      <w:r w:rsidRPr="004204FD">
        <w:rPr>
          <w:bCs/>
        </w:rPr>
        <w:t xml:space="preserve"> </w:t>
      </w:r>
      <w:proofErr w:type="spellStart"/>
      <w:r w:rsidRPr="004204FD">
        <w:rPr>
          <w:bCs/>
        </w:rPr>
        <w:t>Embarek</w:t>
      </w:r>
      <w:proofErr w:type="spellEnd"/>
      <w:r w:rsidR="00234F47" w:rsidRPr="004204FD">
        <w:rPr>
          <w:bCs/>
        </w:rPr>
        <w:t xml:space="preserve">, </w:t>
      </w:r>
      <w:r w:rsidRPr="004204FD">
        <w:rPr>
          <w:bCs/>
        </w:rPr>
        <w:t xml:space="preserve">and </w:t>
      </w:r>
      <w:proofErr w:type="spellStart"/>
      <w:r w:rsidRPr="004204FD">
        <w:rPr>
          <w:bCs/>
        </w:rPr>
        <w:t>Sukina</w:t>
      </w:r>
      <w:proofErr w:type="spellEnd"/>
      <w:r w:rsidRPr="004204FD">
        <w:rPr>
          <w:bCs/>
        </w:rPr>
        <w:t xml:space="preserve"> </w:t>
      </w:r>
      <w:proofErr w:type="spellStart"/>
      <w:r w:rsidRPr="004204FD">
        <w:rPr>
          <w:bCs/>
        </w:rPr>
        <w:t>Aali-Taleb</w:t>
      </w:r>
      <w:proofErr w:type="spellEnd"/>
      <w:r w:rsidRPr="004204FD">
        <w:rPr>
          <w:bCs/>
        </w:rPr>
        <w:t xml:space="preserve">, </w:t>
      </w:r>
      <w:r w:rsidR="00234F47" w:rsidRPr="004204FD">
        <w:rPr>
          <w:bCs/>
        </w:rPr>
        <w:t>subsequently</w:t>
      </w:r>
      <w:r w:rsidRPr="004204FD">
        <w:rPr>
          <w:bCs/>
        </w:rPr>
        <w:t xml:space="preserve"> joined the group. The personal story of </w:t>
      </w:r>
      <w:proofErr w:type="spellStart"/>
      <w:r w:rsidRPr="004204FD">
        <w:rPr>
          <w:bCs/>
        </w:rPr>
        <w:t>Embarek</w:t>
      </w:r>
      <w:proofErr w:type="spellEnd"/>
      <w:r w:rsidRPr="004204FD">
        <w:rPr>
          <w:bCs/>
        </w:rPr>
        <w:t xml:space="preserve"> exemplifies the </w:t>
      </w:r>
      <w:r w:rsidRPr="004204FD">
        <w:rPr>
          <w:bCs/>
          <w:i/>
        </w:rPr>
        <w:t>Guanche</w:t>
      </w:r>
      <w:r w:rsidR="00FC76E1" w:rsidRPr="004204FD">
        <w:rPr>
          <w:bCs/>
        </w:rPr>
        <w:t>–Sahrawi</w:t>
      </w:r>
      <w:r w:rsidRPr="004204FD">
        <w:rPr>
          <w:bCs/>
        </w:rPr>
        <w:t xml:space="preserve"> familiarity: </w:t>
      </w:r>
      <w:r w:rsidR="00234F47" w:rsidRPr="004204FD">
        <w:rPr>
          <w:bCs/>
        </w:rPr>
        <w:t xml:space="preserve">The </w:t>
      </w:r>
      <w:r w:rsidRPr="004204FD">
        <w:rPr>
          <w:bCs/>
        </w:rPr>
        <w:t xml:space="preserve">daughter of </w:t>
      </w:r>
      <w:r w:rsidR="00234F47" w:rsidRPr="004204FD">
        <w:rPr>
          <w:bCs/>
        </w:rPr>
        <w:t xml:space="preserve">a </w:t>
      </w:r>
      <w:r w:rsidRPr="004204FD">
        <w:rPr>
          <w:bCs/>
        </w:rPr>
        <w:t xml:space="preserve">Sahrawi father and </w:t>
      </w:r>
      <w:r w:rsidR="00234F47" w:rsidRPr="004204FD">
        <w:rPr>
          <w:bCs/>
        </w:rPr>
        <w:t xml:space="preserve">a </w:t>
      </w:r>
      <w:proofErr w:type="spellStart"/>
      <w:r w:rsidRPr="004204FD">
        <w:rPr>
          <w:bCs/>
        </w:rPr>
        <w:t>Canarian</w:t>
      </w:r>
      <w:proofErr w:type="spellEnd"/>
      <w:r w:rsidRPr="004204FD">
        <w:rPr>
          <w:bCs/>
        </w:rPr>
        <w:t xml:space="preserve"> mother, she fled continental Africa to the Canary Islands with her family after the Moroccan invasion.</w:t>
      </w:r>
      <w:r w:rsidR="009801C4" w:rsidRPr="004204FD">
        <w:rPr>
          <w:bCs/>
        </w:rPr>
        <w:t xml:space="preserve"> Overall, </w:t>
      </w:r>
      <w:r w:rsidR="00130C82" w:rsidRPr="004204FD">
        <w:rPr>
          <w:bCs/>
        </w:rPr>
        <w:t xml:space="preserve">and even though </w:t>
      </w:r>
      <w:r w:rsidR="005E5B84" w:rsidRPr="004204FD">
        <w:rPr>
          <w:bCs/>
        </w:rPr>
        <w:t>the Friendship Generation is mainly composed</w:t>
      </w:r>
      <w:r w:rsidR="00130C82" w:rsidRPr="004204FD">
        <w:rPr>
          <w:bCs/>
        </w:rPr>
        <w:t xml:space="preserve"> of male poets</w:t>
      </w:r>
      <w:r w:rsidR="005E5B84" w:rsidRPr="004204FD">
        <w:rPr>
          <w:bCs/>
        </w:rPr>
        <w:t>,</w:t>
      </w:r>
      <w:r w:rsidR="00130C82" w:rsidRPr="004204FD">
        <w:rPr>
          <w:bCs/>
        </w:rPr>
        <w:t xml:space="preserve"> </w:t>
      </w:r>
      <w:r w:rsidR="009801C4" w:rsidRPr="004204FD">
        <w:rPr>
          <w:bCs/>
        </w:rPr>
        <w:t xml:space="preserve">the presence of women writers in </w:t>
      </w:r>
      <w:r w:rsidR="00F54E7F" w:rsidRPr="004204FD">
        <w:rPr>
          <w:bCs/>
        </w:rPr>
        <w:t xml:space="preserve">Sahrawi </w:t>
      </w:r>
      <w:proofErr w:type="spellStart"/>
      <w:r w:rsidR="00F54E7F" w:rsidRPr="004204FD">
        <w:rPr>
          <w:bCs/>
        </w:rPr>
        <w:t>Hispanophone</w:t>
      </w:r>
      <w:proofErr w:type="spellEnd"/>
      <w:r w:rsidR="00F54E7F" w:rsidRPr="004204FD">
        <w:rPr>
          <w:bCs/>
        </w:rPr>
        <w:t xml:space="preserve"> literary projects has been </w:t>
      </w:r>
      <w:r w:rsidR="00A32413" w:rsidRPr="004204FD">
        <w:rPr>
          <w:bCs/>
        </w:rPr>
        <w:t>a constant</w:t>
      </w:r>
      <w:r w:rsidR="005E5B84" w:rsidRPr="004204FD">
        <w:rPr>
          <w:bCs/>
        </w:rPr>
        <w:t xml:space="preserve"> in the past two decades and has recently increased with the addition of younger authors</w:t>
      </w:r>
      <w:r w:rsidR="00210C9F" w:rsidRPr="004204FD">
        <w:rPr>
          <w:bCs/>
        </w:rPr>
        <w:t xml:space="preserve"> such as </w:t>
      </w:r>
      <w:proofErr w:type="spellStart"/>
      <w:r w:rsidR="00210C9F" w:rsidRPr="004204FD">
        <w:rPr>
          <w:bCs/>
        </w:rPr>
        <w:t>Aali-Taleb</w:t>
      </w:r>
      <w:proofErr w:type="spellEnd"/>
      <w:r w:rsidR="005E5B84" w:rsidRPr="004204FD">
        <w:rPr>
          <w:bCs/>
        </w:rPr>
        <w:t>.</w:t>
      </w:r>
    </w:p>
    <w:p w14:paraId="54131A41" w14:textId="6D40C272" w:rsidR="00B97F48" w:rsidRPr="004204FD" w:rsidRDefault="00B97F48" w:rsidP="004204FD">
      <w:pPr>
        <w:spacing w:line="240" w:lineRule="auto"/>
        <w:ind w:firstLine="720"/>
        <w:jc w:val="both"/>
        <w:rPr>
          <w:bCs/>
        </w:rPr>
      </w:pPr>
      <w:r w:rsidRPr="004204FD">
        <w:rPr>
          <w:bCs/>
        </w:rPr>
        <w:t xml:space="preserve">On the part of the </w:t>
      </w:r>
      <w:proofErr w:type="spellStart"/>
      <w:r w:rsidRPr="004204FD">
        <w:rPr>
          <w:bCs/>
        </w:rPr>
        <w:t>Canarian</w:t>
      </w:r>
      <w:proofErr w:type="spellEnd"/>
      <w:r w:rsidRPr="004204FD">
        <w:rPr>
          <w:bCs/>
        </w:rPr>
        <w:t xml:space="preserve"> poets</w:t>
      </w:r>
      <w:r w:rsidR="00E80664" w:rsidRPr="004204FD">
        <w:rPr>
          <w:bCs/>
        </w:rPr>
        <w:t xml:space="preserve">, </w:t>
      </w:r>
      <w:r w:rsidRPr="004204FD">
        <w:rPr>
          <w:bCs/>
        </w:rPr>
        <w:t xml:space="preserve">it is more difficult to find a common denominator beyond their territorial origin and pro-Sahrawi activism. Cultural historian and folklorist Francisco </w:t>
      </w:r>
      <w:proofErr w:type="spellStart"/>
      <w:r w:rsidRPr="004204FD">
        <w:rPr>
          <w:bCs/>
        </w:rPr>
        <w:t>Tarajano</w:t>
      </w:r>
      <w:proofErr w:type="spellEnd"/>
      <w:r w:rsidRPr="004204FD">
        <w:rPr>
          <w:bCs/>
        </w:rPr>
        <w:t xml:space="preserve">, popularizer of </w:t>
      </w:r>
      <w:proofErr w:type="spellStart"/>
      <w:r w:rsidRPr="004204FD">
        <w:rPr>
          <w:bCs/>
        </w:rPr>
        <w:t>Canarian</w:t>
      </w:r>
      <w:proofErr w:type="spellEnd"/>
      <w:r w:rsidRPr="004204FD">
        <w:rPr>
          <w:bCs/>
        </w:rPr>
        <w:t xml:space="preserve"> and </w:t>
      </w:r>
      <w:r w:rsidRPr="004204FD">
        <w:rPr>
          <w:bCs/>
          <w:i/>
        </w:rPr>
        <w:t>Guanche</w:t>
      </w:r>
      <w:r w:rsidRPr="004204FD">
        <w:rPr>
          <w:bCs/>
        </w:rPr>
        <w:t xml:space="preserve"> culture and a stock name of insular nationalism, is arguably the most famous component of the group. María Jesús Alvarado and Maribel </w:t>
      </w:r>
      <w:proofErr w:type="spellStart"/>
      <w:r w:rsidRPr="004204FD">
        <w:rPr>
          <w:bCs/>
        </w:rPr>
        <w:t>Lacave</w:t>
      </w:r>
      <w:proofErr w:type="spellEnd"/>
      <w:r w:rsidRPr="004204FD">
        <w:rPr>
          <w:bCs/>
        </w:rPr>
        <w:t xml:space="preserve"> share some biographical coincidences</w:t>
      </w:r>
      <w:r w:rsidR="00E80664" w:rsidRPr="004204FD">
        <w:rPr>
          <w:bCs/>
        </w:rPr>
        <w:t xml:space="preserve"> because </w:t>
      </w:r>
      <w:r w:rsidRPr="004204FD">
        <w:rPr>
          <w:bCs/>
        </w:rPr>
        <w:t xml:space="preserve">they both spent part of their childhoods in the Sahara and are social activists </w:t>
      </w:r>
      <w:r w:rsidR="00E80664" w:rsidRPr="004204FD">
        <w:rPr>
          <w:bCs/>
        </w:rPr>
        <w:t xml:space="preserve">who </w:t>
      </w:r>
      <w:r w:rsidRPr="004204FD">
        <w:rPr>
          <w:bCs/>
        </w:rPr>
        <w:t>support Sahrawi political groups. The intergenerational component of the anthology is also striking. It includes authors who have lived through the Spanish Civil War and experienced exile</w:t>
      </w:r>
      <w:r w:rsidR="00544AC8" w:rsidRPr="004204FD">
        <w:rPr>
          <w:bCs/>
        </w:rPr>
        <w:t>—</w:t>
      </w:r>
      <w:r w:rsidR="004D4467">
        <w:rPr>
          <w:bCs/>
        </w:rPr>
        <w:t xml:space="preserve">such as </w:t>
      </w:r>
      <w:proofErr w:type="spellStart"/>
      <w:r w:rsidRPr="004204FD">
        <w:rPr>
          <w:bCs/>
        </w:rPr>
        <w:t>Agustín</w:t>
      </w:r>
      <w:proofErr w:type="spellEnd"/>
      <w:r w:rsidRPr="004204FD">
        <w:rPr>
          <w:bCs/>
        </w:rPr>
        <w:t xml:space="preserve"> </w:t>
      </w:r>
      <w:proofErr w:type="spellStart"/>
      <w:r w:rsidRPr="004204FD">
        <w:rPr>
          <w:bCs/>
        </w:rPr>
        <w:t>Millares</w:t>
      </w:r>
      <w:proofErr w:type="spellEnd"/>
      <w:r w:rsidRPr="004204FD">
        <w:rPr>
          <w:bCs/>
        </w:rPr>
        <w:t xml:space="preserve"> </w:t>
      </w:r>
      <w:proofErr w:type="spellStart"/>
      <w:r w:rsidRPr="004204FD">
        <w:rPr>
          <w:bCs/>
        </w:rPr>
        <w:t>Sall</w:t>
      </w:r>
      <w:proofErr w:type="spellEnd"/>
      <w:r w:rsidRPr="004204FD">
        <w:rPr>
          <w:bCs/>
        </w:rPr>
        <w:t xml:space="preserve">, Francisco </w:t>
      </w:r>
      <w:proofErr w:type="spellStart"/>
      <w:r w:rsidRPr="004204FD">
        <w:rPr>
          <w:bCs/>
        </w:rPr>
        <w:t>Lezcano</w:t>
      </w:r>
      <w:proofErr w:type="spellEnd"/>
      <w:r w:rsidR="00F701E3" w:rsidRPr="004204FD">
        <w:rPr>
          <w:bCs/>
        </w:rPr>
        <w:t xml:space="preserve">, </w:t>
      </w:r>
      <w:r w:rsidR="004D4467">
        <w:rPr>
          <w:bCs/>
        </w:rPr>
        <w:t>and</w:t>
      </w:r>
      <w:r w:rsidR="004D4467" w:rsidRPr="004204FD">
        <w:rPr>
          <w:bCs/>
        </w:rPr>
        <w:t xml:space="preserve"> </w:t>
      </w:r>
      <w:proofErr w:type="spellStart"/>
      <w:r w:rsidRPr="004204FD">
        <w:rPr>
          <w:bCs/>
        </w:rPr>
        <w:t>Tarajano</w:t>
      </w:r>
      <w:proofErr w:type="spellEnd"/>
      <w:r w:rsidR="00544AC8" w:rsidRPr="004204FD">
        <w:rPr>
          <w:bCs/>
        </w:rPr>
        <w:t>—</w:t>
      </w:r>
      <w:r w:rsidR="00707533" w:rsidRPr="004204FD">
        <w:rPr>
          <w:bCs/>
        </w:rPr>
        <w:t>and</w:t>
      </w:r>
      <w:r w:rsidR="00A14367" w:rsidRPr="004204FD">
        <w:rPr>
          <w:bCs/>
        </w:rPr>
        <w:t xml:space="preserve"> </w:t>
      </w:r>
      <w:r w:rsidRPr="004204FD">
        <w:rPr>
          <w:bCs/>
        </w:rPr>
        <w:t xml:space="preserve">others born in the </w:t>
      </w:r>
      <w:r w:rsidR="00F701E3" w:rsidRPr="004204FD">
        <w:rPr>
          <w:bCs/>
        </w:rPr>
        <w:t xml:space="preserve">1950s </w:t>
      </w:r>
      <w:r w:rsidRPr="004204FD">
        <w:rPr>
          <w:bCs/>
        </w:rPr>
        <w:t xml:space="preserve">and </w:t>
      </w:r>
      <w:r w:rsidR="00F701E3" w:rsidRPr="004204FD">
        <w:rPr>
          <w:bCs/>
        </w:rPr>
        <w:t>1960s</w:t>
      </w:r>
      <w:r w:rsidR="00544AC8" w:rsidRPr="004204FD">
        <w:rPr>
          <w:bCs/>
        </w:rPr>
        <w:t>—</w:t>
      </w:r>
      <w:r w:rsidR="004D4467">
        <w:rPr>
          <w:bCs/>
        </w:rPr>
        <w:t xml:space="preserve">such as </w:t>
      </w:r>
      <w:proofErr w:type="spellStart"/>
      <w:r w:rsidRPr="004204FD">
        <w:rPr>
          <w:bCs/>
        </w:rPr>
        <w:t>Helio</w:t>
      </w:r>
      <w:proofErr w:type="spellEnd"/>
      <w:r w:rsidRPr="004204FD">
        <w:rPr>
          <w:bCs/>
        </w:rPr>
        <w:t xml:space="preserve"> Ayala </w:t>
      </w:r>
      <w:proofErr w:type="spellStart"/>
      <w:r w:rsidRPr="004204FD">
        <w:rPr>
          <w:bCs/>
        </w:rPr>
        <w:t>Díaz</w:t>
      </w:r>
      <w:proofErr w:type="spellEnd"/>
      <w:r w:rsidRPr="004204FD">
        <w:rPr>
          <w:bCs/>
        </w:rPr>
        <w:t xml:space="preserve"> </w:t>
      </w:r>
      <w:r w:rsidR="004D4467">
        <w:rPr>
          <w:bCs/>
        </w:rPr>
        <w:t>and</w:t>
      </w:r>
      <w:r w:rsidR="004D4467" w:rsidRPr="004204FD">
        <w:rPr>
          <w:bCs/>
        </w:rPr>
        <w:t xml:space="preserve"> </w:t>
      </w:r>
      <w:r w:rsidRPr="004204FD">
        <w:rPr>
          <w:bCs/>
        </w:rPr>
        <w:t xml:space="preserve">Fernando </w:t>
      </w:r>
      <w:proofErr w:type="spellStart"/>
      <w:r w:rsidRPr="004204FD">
        <w:rPr>
          <w:bCs/>
        </w:rPr>
        <w:t>Senante</w:t>
      </w:r>
      <w:proofErr w:type="spellEnd"/>
      <w:r w:rsidRPr="004204FD">
        <w:rPr>
          <w:bCs/>
        </w:rPr>
        <w:t xml:space="preserve">. For some of </w:t>
      </w:r>
      <w:r w:rsidR="00707533" w:rsidRPr="004204FD">
        <w:rPr>
          <w:bCs/>
        </w:rPr>
        <w:t>these authors</w:t>
      </w:r>
      <w:r w:rsidRPr="004204FD">
        <w:rPr>
          <w:bCs/>
        </w:rPr>
        <w:t xml:space="preserve">, Latin America has been a temporary or permanent destination—Chile </w:t>
      </w:r>
      <w:r w:rsidR="00707533" w:rsidRPr="004204FD">
        <w:rPr>
          <w:bCs/>
        </w:rPr>
        <w:t xml:space="preserve">for </w:t>
      </w:r>
      <w:proofErr w:type="spellStart"/>
      <w:r w:rsidRPr="004204FD">
        <w:rPr>
          <w:bCs/>
        </w:rPr>
        <w:t>Lacave</w:t>
      </w:r>
      <w:proofErr w:type="spellEnd"/>
      <w:r w:rsidRPr="004204FD">
        <w:rPr>
          <w:bCs/>
        </w:rPr>
        <w:t xml:space="preserve">, </w:t>
      </w:r>
      <w:r w:rsidR="00707533" w:rsidRPr="004204FD">
        <w:rPr>
          <w:bCs/>
        </w:rPr>
        <w:t xml:space="preserve">and </w:t>
      </w:r>
      <w:r w:rsidRPr="004204FD">
        <w:rPr>
          <w:bCs/>
        </w:rPr>
        <w:t xml:space="preserve">Venezuela for </w:t>
      </w:r>
      <w:proofErr w:type="spellStart"/>
      <w:r w:rsidRPr="004204FD">
        <w:rPr>
          <w:bCs/>
        </w:rPr>
        <w:t>Tarajano</w:t>
      </w:r>
      <w:proofErr w:type="spellEnd"/>
      <w:r w:rsidRPr="004204FD">
        <w:rPr>
          <w:bCs/>
        </w:rPr>
        <w:t xml:space="preserve">—contributing to the development of a pan-Hispanic literary identity, a cultural marker that </w:t>
      </w:r>
      <w:proofErr w:type="spellStart"/>
      <w:r w:rsidRPr="004204FD">
        <w:rPr>
          <w:bCs/>
        </w:rPr>
        <w:t>Canarian</w:t>
      </w:r>
      <w:proofErr w:type="spellEnd"/>
      <w:r w:rsidRPr="004204FD">
        <w:rPr>
          <w:bCs/>
        </w:rPr>
        <w:t xml:space="preserve"> poets share with their Sahrawi counterparts. The two introductions to the collection, by </w:t>
      </w:r>
      <w:proofErr w:type="spellStart"/>
      <w:r w:rsidRPr="004204FD">
        <w:rPr>
          <w:bCs/>
        </w:rPr>
        <w:t>Bachir</w:t>
      </w:r>
      <w:proofErr w:type="spellEnd"/>
      <w:r w:rsidRPr="004204FD">
        <w:rPr>
          <w:bCs/>
        </w:rPr>
        <w:t xml:space="preserve"> </w:t>
      </w:r>
      <w:r w:rsidRPr="004204FD">
        <w:rPr>
          <w:bCs/>
        </w:rPr>
        <w:lastRenderedPageBreak/>
        <w:t xml:space="preserve">Ahmed </w:t>
      </w:r>
      <w:proofErr w:type="spellStart"/>
      <w:r w:rsidRPr="004204FD">
        <w:rPr>
          <w:bCs/>
        </w:rPr>
        <w:t>Aomar</w:t>
      </w:r>
      <w:proofErr w:type="spellEnd"/>
      <w:r w:rsidRPr="004204FD">
        <w:rPr>
          <w:bCs/>
        </w:rPr>
        <w:t xml:space="preserve"> and Ayala </w:t>
      </w:r>
      <w:proofErr w:type="spellStart"/>
      <w:r w:rsidRPr="004204FD">
        <w:rPr>
          <w:bCs/>
        </w:rPr>
        <w:t>Díaz</w:t>
      </w:r>
      <w:proofErr w:type="spellEnd"/>
      <w:r w:rsidRPr="004204FD">
        <w:rPr>
          <w:bCs/>
        </w:rPr>
        <w:t xml:space="preserve">, which respectively precede the Sahrawi and </w:t>
      </w:r>
      <w:proofErr w:type="spellStart"/>
      <w:r w:rsidRPr="004204FD">
        <w:rPr>
          <w:bCs/>
        </w:rPr>
        <w:t>Canarian</w:t>
      </w:r>
      <w:proofErr w:type="spellEnd"/>
      <w:r w:rsidRPr="004204FD">
        <w:rPr>
          <w:bCs/>
        </w:rPr>
        <w:t xml:space="preserve"> contributions, stress that the colonial imposition of </w:t>
      </w:r>
      <w:r w:rsidR="00EF1A99" w:rsidRPr="004204FD">
        <w:rPr>
          <w:bCs/>
        </w:rPr>
        <w:t xml:space="preserve">the </w:t>
      </w:r>
      <w:r w:rsidRPr="004204FD">
        <w:rPr>
          <w:bCs/>
        </w:rPr>
        <w:t xml:space="preserve">Spanish language has now become an instrument of union, capable of </w:t>
      </w:r>
      <w:r w:rsidRPr="004204FD">
        <w:t>“</w:t>
      </w:r>
      <w:proofErr w:type="spellStart"/>
      <w:r w:rsidRPr="004204FD">
        <w:t>acercar</w:t>
      </w:r>
      <w:proofErr w:type="spellEnd"/>
      <w:r w:rsidRPr="004204FD">
        <w:t xml:space="preserve"> a pueblos </w:t>
      </w:r>
      <w:proofErr w:type="spellStart"/>
      <w:r w:rsidRPr="004204FD">
        <w:t>hermanos</w:t>
      </w:r>
      <w:proofErr w:type="spellEnd"/>
      <w:r w:rsidRPr="004204FD">
        <w:t>”</w:t>
      </w:r>
      <w:r w:rsidRPr="004204FD">
        <w:rPr>
          <w:bCs/>
        </w:rPr>
        <w:t xml:space="preserve"> (10) ‘nearing our people into brotherhood,’ within which </w:t>
      </w:r>
      <w:r w:rsidRPr="004204FD">
        <w:t>“</w:t>
      </w:r>
      <w:proofErr w:type="spellStart"/>
      <w:r w:rsidRPr="004204FD">
        <w:t>los</w:t>
      </w:r>
      <w:proofErr w:type="spellEnd"/>
      <w:r w:rsidRPr="004204FD">
        <w:t xml:space="preserve"> </w:t>
      </w:r>
      <w:proofErr w:type="spellStart"/>
      <w:r w:rsidRPr="004204FD">
        <w:t>poetas</w:t>
      </w:r>
      <w:proofErr w:type="spellEnd"/>
      <w:r w:rsidRPr="004204FD">
        <w:t xml:space="preserve"> </w:t>
      </w:r>
      <w:proofErr w:type="spellStart"/>
      <w:r w:rsidRPr="004204FD">
        <w:t>canarios</w:t>
      </w:r>
      <w:proofErr w:type="spellEnd"/>
      <w:r w:rsidRPr="004204FD">
        <w:t xml:space="preserve"> </w:t>
      </w:r>
      <w:proofErr w:type="spellStart"/>
      <w:r w:rsidRPr="004204FD">
        <w:t>siguen</w:t>
      </w:r>
      <w:proofErr w:type="spellEnd"/>
      <w:r w:rsidRPr="004204FD">
        <w:t xml:space="preserve"> </w:t>
      </w:r>
      <w:proofErr w:type="spellStart"/>
      <w:r w:rsidRPr="004204FD">
        <w:t>escribiendo</w:t>
      </w:r>
      <w:proofErr w:type="spellEnd"/>
      <w:r w:rsidRPr="004204FD">
        <w:t xml:space="preserve"> </w:t>
      </w:r>
      <w:proofErr w:type="spellStart"/>
      <w:r w:rsidRPr="004204FD">
        <w:t>sueños</w:t>
      </w:r>
      <w:proofErr w:type="spellEnd"/>
      <w:r w:rsidRPr="004204FD">
        <w:t xml:space="preserve"> de </w:t>
      </w:r>
      <w:proofErr w:type="spellStart"/>
      <w:r w:rsidRPr="004204FD">
        <w:t>libertad</w:t>
      </w:r>
      <w:proofErr w:type="spellEnd"/>
      <w:r w:rsidRPr="004204FD">
        <w:t xml:space="preserve"> para </w:t>
      </w:r>
      <w:proofErr w:type="spellStart"/>
      <w:r w:rsidRPr="004204FD">
        <w:t>sus</w:t>
      </w:r>
      <w:proofErr w:type="spellEnd"/>
      <w:r w:rsidRPr="004204FD">
        <w:t xml:space="preserve"> </w:t>
      </w:r>
      <w:proofErr w:type="spellStart"/>
      <w:r w:rsidRPr="004204FD">
        <w:t>hermanos</w:t>
      </w:r>
      <w:proofErr w:type="spellEnd"/>
      <w:r w:rsidRPr="004204FD">
        <w:t xml:space="preserve"> y </w:t>
      </w:r>
      <w:proofErr w:type="spellStart"/>
      <w:r w:rsidRPr="004204FD">
        <w:t>hermanas</w:t>
      </w:r>
      <w:proofErr w:type="spellEnd"/>
      <w:r w:rsidRPr="004204FD">
        <w:t xml:space="preserve"> </w:t>
      </w:r>
      <w:proofErr w:type="spellStart"/>
      <w:r w:rsidRPr="004204FD">
        <w:t>saharauis</w:t>
      </w:r>
      <w:proofErr w:type="spellEnd"/>
      <w:r w:rsidRPr="004204FD">
        <w:t xml:space="preserve">” </w:t>
      </w:r>
      <w:r w:rsidRPr="004204FD">
        <w:rPr>
          <w:bCs/>
        </w:rPr>
        <w:t>(13) ‘</w:t>
      </w:r>
      <w:proofErr w:type="spellStart"/>
      <w:r w:rsidRPr="004204FD">
        <w:rPr>
          <w:bCs/>
        </w:rPr>
        <w:t>Canarian</w:t>
      </w:r>
      <w:proofErr w:type="spellEnd"/>
      <w:r w:rsidRPr="004204FD">
        <w:rPr>
          <w:bCs/>
        </w:rPr>
        <w:t xml:space="preserve"> poets continue to write dreams of freedom for their Sahrawi brothers and sisters.’</w:t>
      </w:r>
    </w:p>
    <w:p w14:paraId="2AA33C8B" w14:textId="041E81F6" w:rsidR="00B97F48" w:rsidRPr="004204FD" w:rsidRDefault="00B97F48" w:rsidP="004204FD">
      <w:pPr>
        <w:spacing w:line="240" w:lineRule="auto"/>
        <w:ind w:firstLine="720"/>
        <w:jc w:val="both"/>
        <w:rPr>
          <w:bCs/>
        </w:rPr>
      </w:pPr>
      <w:r w:rsidRPr="004204FD">
        <w:rPr>
          <w:bCs/>
        </w:rPr>
        <w:t xml:space="preserve"> Beyond the use of Spanish as </w:t>
      </w:r>
      <w:r w:rsidR="00A8455F" w:rsidRPr="004204FD">
        <w:rPr>
          <w:bCs/>
        </w:rPr>
        <w:t xml:space="preserve">the </w:t>
      </w:r>
      <w:r w:rsidRPr="004204FD">
        <w:rPr>
          <w:bCs/>
          <w:i/>
        </w:rPr>
        <w:t>lingua franca</w:t>
      </w:r>
      <w:r w:rsidRPr="004204FD">
        <w:rPr>
          <w:bCs/>
        </w:rPr>
        <w:t xml:space="preserve">, the constant references to fraternal ties in </w:t>
      </w:r>
      <w:proofErr w:type="spellStart"/>
      <w:r w:rsidRPr="004204FD">
        <w:rPr>
          <w:bCs/>
          <w:i/>
        </w:rPr>
        <w:t>VerSahara</w:t>
      </w:r>
      <w:proofErr w:type="spellEnd"/>
      <w:r w:rsidRPr="004204FD">
        <w:rPr>
          <w:bCs/>
        </w:rPr>
        <w:t xml:space="preserve"> become a </w:t>
      </w:r>
      <w:proofErr w:type="spellStart"/>
      <w:r w:rsidRPr="004204FD">
        <w:rPr>
          <w:bCs/>
        </w:rPr>
        <w:t>trope</w:t>
      </w:r>
      <w:proofErr w:type="spellEnd"/>
      <w:r w:rsidRPr="004204FD">
        <w:rPr>
          <w:bCs/>
        </w:rPr>
        <w:t xml:space="preserve"> of unity within a specific framework of spatial and temporal references. For example, Ayala Díaz points out that </w:t>
      </w:r>
      <w:proofErr w:type="spellStart"/>
      <w:r w:rsidRPr="004204FD">
        <w:rPr>
          <w:bCs/>
        </w:rPr>
        <w:t>Canarians</w:t>
      </w:r>
      <w:proofErr w:type="spellEnd"/>
      <w:r w:rsidRPr="004204FD">
        <w:rPr>
          <w:bCs/>
        </w:rPr>
        <w:t xml:space="preserve"> and Sahrawi share </w:t>
      </w:r>
      <w:r w:rsidRPr="004204FD">
        <w:t xml:space="preserve">“el </w:t>
      </w:r>
      <w:proofErr w:type="spellStart"/>
      <w:r w:rsidRPr="004204FD">
        <w:t>mismo</w:t>
      </w:r>
      <w:proofErr w:type="spellEnd"/>
      <w:r w:rsidRPr="004204FD">
        <w:t xml:space="preserve"> </w:t>
      </w:r>
      <w:proofErr w:type="spellStart"/>
      <w:r w:rsidRPr="004204FD">
        <w:t>océano</w:t>
      </w:r>
      <w:proofErr w:type="spellEnd"/>
      <w:r w:rsidRPr="004204FD">
        <w:t xml:space="preserve">, la </w:t>
      </w:r>
      <w:proofErr w:type="spellStart"/>
      <w:r w:rsidRPr="004204FD">
        <w:t>misma</w:t>
      </w:r>
      <w:proofErr w:type="spellEnd"/>
      <w:r w:rsidRPr="004204FD">
        <w:t xml:space="preserve"> </w:t>
      </w:r>
      <w:proofErr w:type="spellStart"/>
      <w:r w:rsidRPr="004204FD">
        <w:t>historia</w:t>
      </w:r>
      <w:proofErr w:type="spellEnd"/>
      <w:r w:rsidRPr="004204FD">
        <w:t xml:space="preserve"> </w:t>
      </w:r>
      <w:proofErr w:type="spellStart"/>
      <w:r w:rsidRPr="004204FD">
        <w:t>periférica</w:t>
      </w:r>
      <w:proofErr w:type="spellEnd"/>
      <w:r w:rsidRPr="004204FD">
        <w:t xml:space="preserve"> </w:t>
      </w:r>
      <w:proofErr w:type="spellStart"/>
      <w:r w:rsidRPr="004204FD">
        <w:t>en</w:t>
      </w:r>
      <w:proofErr w:type="spellEnd"/>
      <w:r w:rsidRPr="004204FD">
        <w:t xml:space="preserve"> </w:t>
      </w:r>
      <w:proofErr w:type="spellStart"/>
      <w:r w:rsidRPr="004204FD">
        <w:t>una</w:t>
      </w:r>
      <w:proofErr w:type="spellEnd"/>
      <w:r w:rsidRPr="004204FD">
        <w:t xml:space="preserve"> </w:t>
      </w:r>
      <w:proofErr w:type="spellStart"/>
      <w:r w:rsidRPr="004204FD">
        <w:t>España</w:t>
      </w:r>
      <w:proofErr w:type="spellEnd"/>
      <w:r w:rsidRPr="004204FD">
        <w:t xml:space="preserve"> de </w:t>
      </w:r>
      <w:proofErr w:type="spellStart"/>
      <w:r w:rsidRPr="004204FD">
        <w:t>ultramar</w:t>
      </w:r>
      <w:proofErr w:type="spellEnd"/>
      <w:r w:rsidRPr="004204FD">
        <w:t xml:space="preserve">” </w:t>
      </w:r>
      <w:r w:rsidRPr="004204FD">
        <w:rPr>
          <w:bCs/>
        </w:rPr>
        <w:t xml:space="preserve">(12) ‘the same ocean, the same peripheral history in an overseas Spain.’ </w:t>
      </w:r>
      <w:r w:rsidR="00F97EE4" w:rsidRPr="004204FD">
        <w:rPr>
          <w:bCs/>
        </w:rPr>
        <w:t xml:space="preserve">However, </w:t>
      </w:r>
      <w:r w:rsidRPr="004204FD">
        <w:rPr>
          <w:bCs/>
        </w:rPr>
        <w:t xml:space="preserve">there are two more peripheral scales common to the two cultural halves that conform </w:t>
      </w:r>
      <w:r w:rsidR="00F97EE4" w:rsidRPr="004204FD">
        <w:rPr>
          <w:bCs/>
        </w:rPr>
        <w:t xml:space="preserve">to </w:t>
      </w:r>
      <w:r w:rsidRPr="004204FD">
        <w:rPr>
          <w:bCs/>
        </w:rPr>
        <w:t>this anthology</w:t>
      </w:r>
      <w:r w:rsidRPr="004204FD" w:rsidDel="00960291">
        <w:rPr>
          <w:bCs/>
        </w:rPr>
        <w:t xml:space="preserve"> </w:t>
      </w:r>
      <w:r w:rsidR="004D4467">
        <w:rPr>
          <w:bCs/>
        </w:rPr>
        <w:t>and</w:t>
      </w:r>
      <w:r w:rsidR="004D4467" w:rsidRPr="004204FD">
        <w:rPr>
          <w:bCs/>
        </w:rPr>
        <w:t xml:space="preserve"> </w:t>
      </w:r>
      <w:r w:rsidRPr="004204FD">
        <w:rPr>
          <w:bCs/>
        </w:rPr>
        <w:t>add to geographic isolation. On the one hand, the Spanish/Latin American paradigm prevailing in</w:t>
      </w:r>
      <w:r w:rsidR="00201963">
        <w:rPr>
          <w:bCs/>
        </w:rPr>
        <w:t xml:space="preserve"> </w:t>
      </w:r>
      <w:r w:rsidRPr="004204FD">
        <w:rPr>
          <w:bCs/>
        </w:rPr>
        <w:t>histories of Hispanic literature (</w:t>
      </w:r>
      <w:proofErr w:type="spellStart"/>
      <w:r w:rsidRPr="004204FD">
        <w:rPr>
          <w:bCs/>
        </w:rPr>
        <w:t>Lifshey</w:t>
      </w:r>
      <w:proofErr w:type="spellEnd"/>
      <w:r w:rsidRPr="004204FD">
        <w:rPr>
          <w:bCs/>
        </w:rPr>
        <w:t xml:space="preserve"> 21) contributes to the marginalization and exclusion of </w:t>
      </w:r>
      <w:proofErr w:type="spellStart"/>
      <w:r w:rsidRPr="004204FD">
        <w:rPr>
          <w:bCs/>
        </w:rPr>
        <w:t>Hispanophone</w:t>
      </w:r>
      <w:proofErr w:type="spellEnd"/>
      <w:r w:rsidRPr="004204FD">
        <w:rPr>
          <w:bCs/>
        </w:rPr>
        <w:t xml:space="preserve"> literature on the African continent. On the other hand, academic denominations such as </w:t>
      </w:r>
      <w:r w:rsidR="00DE5A93" w:rsidRPr="004204FD">
        <w:rPr>
          <w:bCs/>
        </w:rPr>
        <w:t xml:space="preserve">peninsular </w:t>
      </w:r>
      <w:r w:rsidRPr="004204FD">
        <w:rPr>
          <w:bCs/>
        </w:rPr>
        <w:t xml:space="preserve">or Iberian </w:t>
      </w:r>
      <w:r w:rsidR="00DE5A93" w:rsidRPr="004204FD">
        <w:rPr>
          <w:bCs/>
        </w:rPr>
        <w:t>studies</w:t>
      </w:r>
      <w:r w:rsidRPr="004204FD">
        <w:rPr>
          <w:bCs/>
        </w:rPr>
        <w:t xml:space="preserve"> </w:t>
      </w:r>
      <w:r w:rsidR="00D35D95" w:rsidRPr="004204FD">
        <w:rPr>
          <w:bCs/>
        </w:rPr>
        <w:t xml:space="preserve">seem to </w:t>
      </w:r>
      <w:r w:rsidRPr="004204FD">
        <w:rPr>
          <w:bCs/>
        </w:rPr>
        <w:t>implicitly exclude literary production in the Balearic and Canary Islands. Within the Spanish State, poetic anthologies have traditionally been prescriptive instruments of canonization a</w:t>
      </w:r>
      <w:r w:rsidR="007D36BB" w:rsidRPr="004204FD">
        <w:rPr>
          <w:bCs/>
        </w:rPr>
        <w:t>nd</w:t>
      </w:r>
      <w:r w:rsidRPr="004204FD">
        <w:rPr>
          <w:bCs/>
        </w:rPr>
        <w:t xml:space="preserve"> provid</w:t>
      </w:r>
      <w:r w:rsidR="00755777" w:rsidRPr="004204FD">
        <w:rPr>
          <w:bCs/>
        </w:rPr>
        <w:t>ed</w:t>
      </w:r>
      <w:r w:rsidRPr="004204FD">
        <w:rPr>
          <w:bCs/>
        </w:rPr>
        <w:t xml:space="preserve"> the material ammunition </w:t>
      </w:r>
      <w:r w:rsidR="00755777" w:rsidRPr="004204FD">
        <w:rPr>
          <w:bCs/>
        </w:rPr>
        <w:t xml:space="preserve">necessary </w:t>
      </w:r>
      <w:r w:rsidRPr="004204FD">
        <w:rPr>
          <w:bCs/>
        </w:rPr>
        <w:t>in the struggle for aesthetic and ideological hegemony within the cultural field (Molina Gil 57)</w:t>
      </w:r>
      <w:r w:rsidR="00755777" w:rsidRPr="004204FD">
        <w:rPr>
          <w:bCs/>
        </w:rPr>
        <w:t>; h</w:t>
      </w:r>
      <w:r w:rsidRPr="004204FD">
        <w:rPr>
          <w:bCs/>
        </w:rPr>
        <w:t xml:space="preserve">owever, this is not the aim of </w:t>
      </w:r>
      <w:proofErr w:type="spellStart"/>
      <w:r w:rsidRPr="004204FD">
        <w:rPr>
          <w:bCs/>
          <w:i/>
        </w:rPr>
        <w:t>VerSahara</w:t>
      </w:r>
      <w:proofErr w:type="spellEnd"/>
      <w:r w:rsidRPr="004204FD">
        <w:rPr>
          <w:bCs/>
        </w:rPr>
        <w:t xml:space="preserve"> and its anthologized poets, clearly located at the fringes of contemporary Spanish poetic landscapes.</w:t>
      </w:r>
    </w:p>
    <w:p w14:paraId="0B6A2C3D" w14:textId="1E52B8DA" w:rsidR="00B97F48" w:rsidRPr="004204FD" w:rsidRDefault="00B97F48" w:rsidP="004204FD">
      <w:pPr>
        <w:spacing w:line="240" w:lineRule="auto"/>
        <w:ind w:firstLine="720"/>
        <w:jc w:val="both"/>
        <w:rPr>
          <w:bCs/>
        </w:rPr>
      </w:pPr>
      <w:r w:rsidRPr="004204FD">
        <w:rPr>
          <w:bCs/>
        </w:rPr>
        <w:t xml:space="preserve">In the Spanish field of poetic production, positions of prestige and prominence are currently more contested than in previous decades but </w:t>
      </w:r>
      <w:r w:rsidR="00755777" w:rsidRPr="004204FD">
        <w:rPr>
          <w:bCs/>
        </w:rPr>
        <w:t xml:space="preserve">remain </w:t>
      </w:r>
      <w:r w:rsidRPr="004204FD">
        <w:rPr>
          <w:bCs/>
        </w:rPr>
        <w:t>strongly held by the so</w:t>
      </w:r>
      <w:r w:rsidR="007D36BB" w:rsidRPr="004204FD">
        <w:rPr>
          <w:bCs/>
        </w:rPr>
        <w:t>-</w:t>
      </w:r>
      <w:r w:rsidRPr="004204FD">
        <w:rPr>
          <w:bCs/>
        </w:rPr>
        <w:t>called “</w:t>
      </w:r>
      <w:proofErr w:type="spellStart"/>
      <w:r w:rsidRPr="004204FD">
        <w:rPr>
          <w:bCs/>
        </w:rPr>
        <w:t>poesía</w:t>
      </w:r>
      <w:proofErr w:type="spellEnd"/>
      <w:r w:rsidRPr="004204FD">
        <w:rPr>
          <w:bCs/>
        </w:rPr>
        <w:t xml:space="preserve"> de la </w:t>
      </w:r>
      <w:proofErr w:type="spellStart"/>
      <w:r w:rsidRPr="004204FD">
        <w:rPr>
          <w:bCs/>
        </w:rPr>
        <w:t>experiencia</w:t>
      </w:r>
      <w:proofErr w:type="spellEnd"/>
      <w:r w:rsidRPr="004204FD">
        <w:rPr>
          <w:bCs/>
        </w:rPr>
        <w:t xml:space="preserve">” (Mora 104) ‘poetry of experience,’ a school of authors versed in the poetics of everyday life. Initially dubbed </w:t>
      </w:r>
      <w:r w:rsidRPr="004204FD">
        <w:rPr>
          <w:bCs/>
          <w:i/>
        </w:rPr>
        <w:t xml:space="preserve">la </w:t>
      </w:r>
      <w:proofErr w:type="spellStart"/>
      <w:r w:rsidRPr="004204FD">
        <w:rPr>
          <w:bCs/>
          <w:i/>
        </w:rPr>
        <w:t>otra</w:t>
      </w:r>
      <w:proofErr w:type="spellEnd"/>
      <w:r w:rsidRPr="004204FD">
        <w:rPr>
          <w:bCs/>
          <w:i/>
        </w:rPr>
        <w:t xml:space="preserve"> </w:t>
      </w:r>
      <w:proofErr w:type="spellStart"/>
      <w:r w:rsidRPr="004204FD">
        <w:rPr>
          <w:bCs/>
          <w:i/>
        </w:rPr>
        <w:t>sentimentalidad</w:t>
      </w:r>
      <w:proofErr w:type="spellEnd"/>
      <w:r w:rsidRPr="004204FD">
        <w:rPr>
          <w:bCs/>
        </w:rPr>
        <w:t xml:space="preserve"> ‘the other sentimentality’ in reference to </w:t>
      </w:r>
      <w:proofErr w:type="gramStart"/>
      <w:r w:rsidRPr="004204FD">
        <w:rPr>
          <w:bCs/>
        </w:rPr>
        <w:t>an</w:t>
      </w:r>
      <w:proofErr w:type="gramEnd"/>
      <w:r w:rsidRPr="004204FD">
        <w:rPr>
          <w:bCs/>
        </w:rPr>
        <w:t xml:space="preserve"> homonymous manifesto signed by Granada-born poets Luis García Montero, Álvaro Salvador</w:t>
      </w:r>
      <w:r w:rsidR="00D72450" w:rsidRPr="004204FD">
        <w:rPr>
          <w:bCs/>
        </w:rPr>
        <w:t xml:space="preserve">, </w:t>
      </w:r>
      <w:r w:rsidRPr="004204FD">
        <w:rPr>
          <w:bCs/>
        </w:rPr>
        <w:t xml:space="preserve">and Javier </w:t>
      </w:r>
      <w:proofErr w:type="spellStart"/>
      <w:r w:rsidRPr="004204FD">
        <w:rPr>
          <w:bCs/>
        </w:rPr>
        <w:t>Egea</w:t>
      </w:r>
      <w:proofErr w:type="spellEnd"/>
      <w:r w:rsidRPr="004204FD">
        <w:rPr>
          <w:bCs/>
        </w:rPr>
        <w:t>, the poetry of experience received the attention of poetry awards and publishing houses from the mid</w:t>
      </w:r>
      <w:r w:rsidR="00086807" w:rsidRPr="004204FD">
        <w:rPr>
          <w:bCs/>
        </w:rPr>
        <w:t>-</w:t>
      </w:r>
      <w:r w:rsidR="00D72450" w:rsidRPr="004204FD">
        <w:rPr>
          <w:bCs/>
        </w:rPr>
        <w:t xml:space="preserve">1980s </w:t>
      </w:r>
      <w:r w:rsidRPr="004204FD">
        <w:rPr>
          <w:bCs/>
        </w:rPr>
        <w:t xml:space="preserve">until the financial crisis of 2008. The favored parameters in the writing of poetry at this time were characterized by its resolute anti-avant-gardism and delved into a melancholic solipsism of sorts, leaving little space </w:t>
      </w:r>
      <w:r w:rsidR="00D72450" w:rsidRPr="004204FD">
        <w:rPr>
          <w:bCs/>
        </w:rPr>
        <w:t xml:space="preserve">for </w:t>
      </w:r>
      <w:r w:rsidRPr="004204FD">
        <w:rPr>
          <w:bCs/>
        </w:rPr>
        <w:t xml:space="preserve">formal innovation or social topics, which were often dismissed as pamphleteer or eccentric (Alicia </w:t>
      </w:r>
      <w:proofErr w:type="spellStart"/>
      <w:r w:rsidRPr="004204FD">
        <w:rPr>
          <w:bCs/>
        </w:rPr>
        <w:t>bajo</w:t>
      </w:r>
      <w:proofErr w:type="spellEnd"/>
      <w:r w:rsidRPr="004204FD">
        <w:rPr>
          <w:bCs/>
        </w:rPr>
        <w:t xml:space="preserve"> cero 35-6). The literary production by authors associated </w:t>
      </w:r>
      <w:r w:rsidR="00D72450" w:rsidRPr="004204FD">
        <w:rPr>
          <w:bCs/>
        </w:rPr>
        <w:t xml:space="preserve">with </w:t>
      </w:r>
      <w:r w:rsidRPr="004204FD">
        <w:rPr>
          <w:bCs/>
        </w:rPr>
        <w:t xml:space="preserve">the poetry of experience </w:t>
      </w:r>
      <w:r w:rsidR="00C9209C" w:rsidRPr="004204FD">
        <w:rPr>
          <w:bCs/>
        </w:rPr>
        <w:t>occu</w:t>
      </w:r>
      <w:r w:rsidR="00C9209C">
        <w:rPr>
          <w:bCs/>
        </w:rPr>
        <w:t>r</w:t>
      </w:r>
      <w:r w:rsidR="00C9209C" w:rsidRPr="004204FD">
        <w:rPr>
          <w:bCs/>
        </w:rPr>
        <w:t>r</w:t>
      </w:r>
      <w:r w:rsidR="00C9209C">
        <w:rPr>
          <w:bCs/>
        </w:rPr>
        <w:t>ed</w:t>
      </w:r>
      <w:r w:rsidR="00C9209C" w:rsidRPr="004204FD">
        <w:rPr>
          <w:bCs/>
        </w:rPr>
        <w:t xml:space="preserve"> </w:t>
      </w:r>
      <w:r w:rsidRPr="004204FD">
        <w:rPr>
          <w:bCs/>
        </w:rPr>
        <w:t xml:space="preserve">during the years of consolidation of the young Spanish democracy and, together with other cultural practices, </w:t>
      </w:r>
      <w:r w:rsidR="00C9209C" w:rsidRPr="004204FD">
        <w:rPr>
          <w:bCs/>
        </w:rPr>
        <w:t>conform</w:t>
      </w:r>
      <w:r w:rsidR="00C9209C">
        <w:rPr>
          <w:bCs/>
        </w:rPr>
        <w:t>ed</w:t>
      </w:r>
      <w:r w:rsidR="00C9209C" w:rsidRPr="004204FD">
        <w:rPr>
          <w:bCs/>
        </w:rPr>
        <w:t xml:space="preserve"> </w:t>
      </w:r>
      <w:r w:rsidRPr="004204FD">
        <w:rPr>
          <w:bCs/>
        </w:rPr>
        <w:t xml:space="preserve">to what cultural critic </w:t>
      </w:r>
      <w:proofErr w:type="spellStart"/>
      <w:r w:rsidRPr="004204FD">
        <w:rPr>
          <w:bCs/>
        </w:rPr>
        <w:t>Guillem</w:t>
      </w:r>
      <w:proofErr w:type="spellEnd"/>
      <w:r w:rsidRPr="004204FD">
        <w:rPr>
          <w:bCs/>
        </w:rPr>
        <w:t xml:space="preserve"> </w:t>
      </w:r>
      <w:proofErr w:type="spellStart"/>
      <w:r w:rsidRPr="004204FD">
        <w:rPr>
          <w:bCs/>
        </w:rPr>
        <w:t>Martínez</w:t>
      </w:r>
      <w:proofErr w:type="spellEnd"/>
      <w:r w:rsidRPr="004204FD">
        <w:rPr>
          <w:bCs/>
        </w:rPr>
        <w:t xml:space="preserve"> call</w:t>
      </w:r>
      <w:r w:rsidR="0051780C" w:rsidRPr="004204FD">
        <w:rPr>
          <w:bCs/>
        </w:rPr>
        <w:t>s</w:t>
      </w:r>
      <w:r w:rsidRPr="004204FD">
        <w:rPr>
          <w:bCs/>
        </w:rPr>
        <w:t xml:space="preserve"> the </w:t>
      </w:r>
      <w:proofErr w:type="spellStart"/>
      <w:r w:rsidRPr="004204FD">
        <w:rPr>
          <w:bCs/>
          <w:i/>
        </w:rPr>
        <w:t>Cultura</w:t>
      </w:r>
      <w:proofErr w:type="spellEnd"/>
      <w:r w:rsidRPr="004204FD">
        <w:rPr>
          <w:bCs/>
          <w:i/>
        </w:rPr>
        <w:t xml:space="preserve"> de la </w:t>
      </w:r>
      <w:proofErr w:type="spellStart"/>
      <w:r w:rsidRPr="004204FD">
        <w:rPr>
          <w:bCs/>
          <w:i/>
        </w:rPr>
        <w:t>Transición</w:t>
      </w:r>
      <w:proofErr w:type="spellEnd"/>
      <w:r w:rsidRPr="004204FD">
        <w:rPr>
          <w:bCs/>
        </w:rPr>
        <w:t xml:space="preserve"> ‘Culture of the Transition</w:t>
      </w:r>
      <w:r w:rsidR="00621C1B" w:rsidRPr="004204FD">
        <w:rPr>
          <w:bCs/>
        </w:rPr>
        <w:t>,</w:t>
      </w:r>
      <w:r w:rsidRPr="004204FD">
        <w:rPr>
          <w:bCs/>
        </w:rPr>
        <w:t xml:space="preserve">’ </w:t>
      </w:r>
      <w:r w:rsidR="00621C1B" w:rsidRPr="004204FD">
        <w:rPr>
          <w:bCs/>
        </w:rPr>
        <w:t xml:space="preserve">or </w:t>
      </w:r>
      <w:r w:rsidRPr="004204FD">
        <w:rPr>
          <w:bCs/>
        </w:rPr>
        <w:t>CT</w:t>
      </w:r>
      <w:r w:rsidR="0051780C" w:rsidRPr="004204FD">
        <w:rPr>
          <w:bCs/>
        </w:rPr>
        <w:t xml:space="preserve">, </w:t>
      </w:r>
      <w:r w:rsidRPr="004204FD">
        <w:rPr>
          <w:bCs/>
        </w:rPr>
        <w:t xml:space="preserve">a </w:t>
      </w:r>
      <w:r w:rsidR="008430D0" w:rsidRPr="004204FD">
        <w:rPr>
          <w:bCs/>
        </w:rPr>
        <w:t>credulous</w:t>
      </w:r>
      <w:r w:rsidR="0051780C" w:rsidRPr="004204FD">
        <w:rPr>
          <w:bCs/>
        </w:rPr>
        <w:t xml:space="preserve">, </w:t>
      </w:r>
      <w:r w:rsidRPr="004204FD">
        <w:rPr>
          <w:bCs/>
        </w:rPr>
        <w:t xml:space="preserve">uncritical culture suitable for the political regime born out of the 1978 Spanish </w:t>
      </w:r>
      <w:r w:rsidRPr="004204FD">
        <w:rPr>
          <w:bCs/>
        </w:rPr>
        <w:lastRenderedPageBreak/>
        <w:t>Constitution, which shies away from the politicization of social issues a</w:t>
      </w:r>
      <w:r w:rsidR="007D36BB" w:rsidRPr="004204FD">
        <w:rPr>
          <w:bCs/>
        </w:rPr>
        <w:t>nd</w:t>
      </w:r>
      <w:r w:rsidRPr="004204FD">
        <w:rPr>
          <w:bCs/>
        </w:rPr>
        <w:t xml:space="preserve"> questioning the political legitimacy of Spain’s institutional pillars such as the Crown or the congressional two-party system (Martínez).</w:t>
      </w:r>
    </w:p>
    <w:p w14:paraId="58909F6A" w14:textId="59786C9A" w:rsidR="00B97F48" w:rsidRPr="004204FD" w:rsidRDefault="00B97F48" w:rsidP="004204FD">
      <w:pPr>
        <w:spacing w:line="240" w:lineRule="auto"/>
        <w:ind w:firstLine="720"/>
        <w:jc w:val="both"/>
        <w:rPr>
          <w:bCs/>
        </w:rPr>
      </w:pPr>
      <w:r w:rsidRPr="004204FD">
        <w:rPr>
          <w:bCs/>
        </w:rPr>
        <w:t>The C</w:t>
      </w:r>
      <w:r w:rsidR="005B413C" w:rsidRPr="004204FD">
        <w:rPr>
          <w:bCs/>
        </w:rPr>
        <w:t xml:space="preserve">T </w:t>
      </w:r>
      <w:r w:rsidRPr="004204FD">
        <w:rPr>
          <w:bCs/>
        </w:rPr>
        <w:t xml:space="preserve">started facing wider social scrutiny in the years after the 2008 financial crisis, when the Spanish government’s </w:t>
      </w:r>
      <w:r w:rsidR="008430D0" w:rsidRPr="004204FD">
        <w:rPr>
          <w:bCs/>
        </w:rPr>
        <w:t xml:space="preserve">crude </w:t>
      </w:r>
      <w:r w:rsidRPr="004204FD">
        <w:rPr>
          <w:bCs/>
        </w:rPr>
        <w:t xml:space="preserve">imposition of neoliberal austerity measures detonated a crisis of political representation. However, several cultural initiatives and movements have challenged </w:t>
      </w:r>
      <w:r w:rsidR="00246DA1" w:rsidRPr="004204FD">
        <w:rPr>
          <w:bCs/>
        </w:rPr>
        <w:t>the C</w:t>
      </w:r>
      <w:r w:rsidR="005B413C" w:rsidRPr="004204FD">
        <w:rPr>
          <w:bCs/>
        </w:rPr>
        <w:t>T</w:t>
      </w:r>
      <w:r w:rsidR="00246DA1" w:rsidRPr="004204FD">
        <w:rPr>
          <w:bCs/>
        </w:rPr>
        <w:t xml:space="preserve">’s </w:t>
      </w:r>
      <w:r w:rsidRPr="004204FD">
        <w:rPr>
          <w:bCs/>
        </w:rPr>
        <w:t xml:space="preserve">status quo since its consolidation. The centrality of the poetry of experience within the Spanish cultural field has been disputed, or at least pointed out, by a heterogeneous current of </w:t>
      </w:r>
      <w:r w:rsidR="008430D0" w:rsidRPr="004204FD">
        <w:rPr>
          <w:bCs/>
        </w:rPr>
        <w:t xml:space="preserve">aesthetic </w:t>
      </w:r>
      <w:r w:rsidRPr="004204FD">
        <w:rPr>
          <w:bCs/>
        </w:rPr>
        <w:t xml:space="preserve">dissent that </w:t>
      </w:r>
      <w:r w:rsidR="005B413C" w:rsidRPr="004204FD">
        <w:rPr>
          <w:bCs/>
        </w:rPr>
        <w:t xml:space="preserve">dates </w:t>
      </w:r>
      <w:r w:rsidRPr="004204FD">
        <w:rPr>
          <w:bCs/>
        </w:rPr>
        <w:t xml:space="preserve">back to the </w:t>
      </w:r>
      <w:r w:rsidR="005B413C" w:rsidRPr="004204FD">
        <w:rPr>
          <w:bCs/>
        </w:rPr>
        <w:t>1990s</w:t>
      </w:r>
      <w:r w:rsidRPr="004204FD">
        <w:rPr>
          <w:bCs/>
        </w:rPr>
        <w:t>, to which literary critics have referred as “</w:t>
      </w:r>
      <w:proofErr w:type="spellStart"/>
      <w:r w:rsidRPr="004204FD">
        <w:rPr>
          <w:bCs/>
        </w:rPr>
        <w:t>poesía</w:t>
      </w:r>
      <w:proofErr w:type="spellEnd"/>
      <w:r w:rsidRPr="004204FD">
        <w:rPr>
          <w:bCs/>
        </w:rPr>
        <w:t xml:space="preserve"> de la </w:t>
      </w:r>
      <w:proofErr w:type="spellStart"/>
      <w:r w:rsidRPr="004204FD">
        <w:rPr>
          <w:bCs/>
        </w:rPr>
        <w:t>conciencia</w:t>
      </w:r>
      <w:proofErr w:type="spellEnd"/>
      <w:r w:rsidRPr="004204FD">
        <w:rPr>
          <w:bCs/>
        </w:rPr>
        <w:t>” (</w:t>
      </w:r>
      <w:proofErr w:type="spellStart"/>
      <w:r w:rsidRPr="004204FD">
        <w:rPr>
          <w:bCs/>
        </w:rPr>
        <w:t>Bagué</w:t>
      </w:r>
      <w:proofErr w:type="spellEnd"/>
      <w:r w:rsidRPr="004204FD">
        <w:rPr>
          <w:bCs/>
        </w:rPr>
        <w:t xml:space="preserve"> </w:t>
      </w:r>
      <w:proofErr w:type="spellStart"/>
      <w:r w:rsidRPr="004204FD">
        <w:rPr>
          <w:bCs/>
        </w:rPr>
        <w:t>Quílez</w:t>
      </w:r>
      <w:proofErr w:type="spellEnd"/>
      <w:r w:rsidRPr="004204FD">
        <w:rPr>
          <w:bCs/>
        </w:rPr>
        <w:t xml:space="preserve"> 160) ‘poetry of conscience.’ This label encompasses various poetic projects, although they coincide in posing a formal or thematic subversion of the poetry of experience</w:t>
      </w:r>
      <w:r w:rsidR="00260141">
        <w:rPr>
          <w:bCs/>
        </w:rPr>
        <w:t>.</w:t>
      </w:r>
      <w:r w:rsidRPr="004204FD">
        <w:rPr>
          <w:bCs/>
        </w:rPr>
        <w:t xml:space="preserve"> </w:t>
      </w:r>
      <w:r w:rsidR="00260141">
        <w:rPr>
          <w:bCs/>
        </w:rPr>
        <w:t>S</w:t>
      </w:r>
      <w:r w:rsidR="00260141" w:rsidRPr="004204FD">
        <w:rPr>
          <w:bCs/>
        </w:rPr>
        <w:t xml:space="preserve">ome </w:t>
      </w:r>
      <w:r w:rsidRPr="004204FD">
        <w:rPr>
          <w:bCs/>
        </w:rPr>
        <w:t xml:space="preserve">authors, </w:t>
      </w:r>
      <w:r w:rsidR="00CF261C" w:rsidRPr="004204FD">
        <w:rPr>
          <w:bCs/>
        </w:rPr>
        <w:t xml:space="preserve">such as </w:t>
      </w:r>
      <w:r w:rsidRPr="004204FD">
        <w:rPr>
          <w:bCs/>
        </w:rPr>
        <w:t xml:space="preserve">Antonio Méndez Rubio, recover avant-garde indetermination, </w:t>
      </w:r>
      <w:r w:rsidR="00CF261C" w:rsidRPr="004204FD">
        <w:rPr>
          <w:bCs/>
        </w:rPr>
        <w:t xml:space="preserve">whereas </w:t>
      </w:r>
      <w:r w:rsidRPr="004204FD">
        <w:rPr>
          <w:bCs/>
        </w:rPr>
        <w:t xml:space="preserve">others, </w:t>
      </w:r>
      <w:r w:rsidR="00CF261C" w:rsidRPr="004204FD">
        <w:rPr>
          <w:bCs/>
        </w:rPr>
        <w:t xml:space="preserve">such as </w:t>
      </w:r>
      <w:r w:rsidRPr="004204FD">
        <w:rPr>
          <w:bCs/>
        </w:rPr>
        <w:t xml:space="preserve">Antonio </w:t>
      </w:r>
      <w:proofErr w:type="spellStart"/>
      <w:r w:rsidRPr="004204FD">
        <w:rPr>
          <w:bCs/>
        </w:rPr>
        <w:t>Orihuela</w:t>
      </w:r>
      <w:proofErr w:type="spellEnd"/>
      <w:r w:rsidRPr="004204FD">
        <w:rPr>
          <w:bCs/>
        </w:rPr>
        <w:t xml:space="preserve">, use a prosaic, accessible style in favor of </w:t>
      </w:r>
      <w:r w:rsidR="00CF261C" w:rsidRPr="004204FD">
        <w:rPr>
          <w:bCs/>
        </w:rPr>
        <w:t xml:space="preserve">the </w:t>
      </w:r>
      <w:r w:rsidRPr="004204FD">
        <w:rPr>
          <w:bCs/>
        </w:rPr>
        <w:t xml:space="preserve">immediacy and clarity of the message. The critic and poet Alberto García-Teresa </w:t>
      </w:r>
      <w:r w:rsidR="00CF261C" w:rsidRPr="004204FD">
        <w:rPr>
          <w:bCs/>
        </w:rPr>
        <w:t xml:space="preserve">mentions </w:t>
      </w:r>
      <w:r w:rsidRPr="004204FD">
        <w:rPr>
          <w:bCs/>
        </w:rPr>
        <w:t>a subgroup that he calls “</w:t>
      </w:r>
      <w:proofErr w:type="spellStart"/>
      <w:r w:rsidRPr="004204FD">
        <w:rPr>
          <w:bCs/>
        </w:rPr>
        <w:t>poesía</w:t>
      </w:r>
      <w:proofErr w:type="spellEnd"/>
      <w:r w:rsidRPr="004204FD">
        <w:rPr>
          <w:bCs/>
        </w:rPr>
        <w:t xml:space="preserve"> de la </w:t>
      </w:r>
      <w:proofErr w:type="spellStart"/>
      <w:r w:rsidRPr="004204FD">
        <w:rPr>
          <w:bCs/>
        </w:rPr>
        <w:t>conciencia</w:t>
      </w:r>
      <w:proofErr w:type="spellEnd"/>
      <w:r w:rsidRPr="004204FD">
        <w:rPr>
          <w:bCs/>
        </w:rPr>
        <w:t xml:space="preserve"> </w:t>
      </w:r>
      <w:proofErr w:type="spellStart"/>
      <w:r w:rsidRPr="004204FD">
        <w:rPr>
          <w:bCs/>
        </w:rPr>
        <w:t>crítica</w:t>
      </w:r>
      <w:proofErr w:type="spellEnd"/>
      <w:r w:rsidRPr="004204FD">
        <w:rPr>
          <w:bCs/>
        </w:rPr>
        <w:t>” ‘critical conscience poetry</w:t>
      </w:r>
      <w:r w:rsidR="00BD2FCF" w:rsidRPr="004204FD">
        <w:rPr>
          <w:bCs/>
        </w:rPr>
        <w:t>,’</w:t>
      </w:r>
      <w:r w:rsidRPr="004204FD">
        <w:rPr>
          <w:bCs/>
        </w:rPr>
        <w:t xml:space="preserve"> whose members </w:t>
      </w:r>
      <w:r w:rsidR="00CF261C" w:rsidRPr="004204FD">
        <w:rPr>
          <w:bCs/>
        </w:rPr>
        <w:t xml:space="preserve">did </w:t>
      </w:r>
      <w:r w:rsidRPr="004204FD">
        <w:rPr>
          <w:bCs/>
        </w:rPr>
        <w:t xml:space="preserve">not limit themselves to protest or denouncing </w:t>
      </w:r>
      <w:r w:rsidR="008B6A25" w:rsidRPr="004204FD">
        <w:rPr>
          <w:bCs/>
        </w:rPr>
        <w:t xml:space="preserve">a given </w:t>
      </w:r>
      <w:r w:rsidRPr="004204FD">
        <w:rPr>
          <w:bCs/>
        </w:rPr>
        <w:t xml:space="preserve">social issue but </w:t>
      </w:r>
      <w:r w:rsidR="00CF261C" w:rsidRPr="004204FD">
        <w:rPr>
          <w:bCs/>
        </w:rPr>
        <w:t xml:space="preserve">also </w:t>
      </w:r>
      <w:r w:rsidRPr="004204FD">
        <w:rPr>
          <w:bCs/>
        </w:rPr>
        <w:t xml:space="preserve">adopt </w:t>
      </w:r>
      <w:r w:rsidRPr="004204FD">
        <w:t xml:space="preserve">“un </w:t>
      </w:r>
      <w:proofErr w:type="spellStart"/>
      <w:r w:rsidRPr="004204FD">
        <w:t>posicionamiento</w:t>
      </w:r>
      <w:proofErr w:type="spellEnd"/>
      <w:r w:rsidRPr="004204FD">
        <w:t xml:space="preserve"> y </w:t>
      </w:r>
      <w:proofErr w:type="spellStart"/>
      <w:r w:rsidRPr="004204FD">
        <w:t>una</w:t>
      </w:r>
      <w:proofErr w:type="spellEnd"/>
      <w:r w:rsidRPr="004204FD">
        <w:t xml:space="preserve"> </w:t>
      </w:r>
      <w:proofErr w:type="spellStart"/>
      <w:r w:rsidRPr="004204FD">
        <w:t>perspectiva</w:t>
      </w:r>
      <w:proofErr w:type="spellEnd"/>
      <w:r w:rsidRPr="004204FD">
        <w:t xml:space="preserve"> de </w:t>
      </w:r>
      <w:proofErr w:type="spellStart"/>
      <w:r w:rsidRPr="004204FD">
        <w:t>clase</w:t>
      </w:r>
      <w:proofErr w:type="spellEnd"/>
      <w:r w:rsidRPr="004204FD">
        <w:t xml:space="preserve"> social, </w:t>
      </w:r>
      <w:proofErr w:type="spellStart"/>
      <w:r w:rsidRPr="004204FD">
        <w:t>incluso</w:t>
      </w:r>
      <w:proofErr w:type="spellEnd"/>
      <w:r w:rsidRPr="004204FD">
        <w:t xml:space="preserve"> </w:t>
      </w:r>
      <w:proofErr w:type="spellStart"/>
      <w:r w:rsidRPr="004204FD">
        <w:t>cuando</w:t>
      </w:r>
      <w:proofErr w:type="spellEnd"/>
      <w:r w:rsidRPr="004204FD">
        <w:t xml:space="preserve"> </w:t>
      </w:r>
      <w:proofErr w:type="spellStart"/>
      <w:r w:rsidRPr="004204FD">
        <w:t>tratan</w:t>
      </w:r>
      <w:proofErr w:type="spellEnd"/>
      <w:r w:rsidRPr="004204FD">
        <w:t xml:space="preserve"> </w:t>
      </w:r>
      <w:proofErr w:type="spellStart"/>
      <w:r w:rsidRPr="004204FD">
        <w:t>temas</w:t>
      </w:r>
      <w:proofErr w:type="spellEnd"/>
      <w:r w:rsidRPr="004204FD">
        <w:t xml:space="preserve"> de </w:t>
      </w:r>
      <w:proofErr w:type="spellStart"/>
      <w:r w:rsidRPr="004204FD">
        <w:t>naturaleza</w:t>
      </w:r>
      <w:proofErr w:type="spellEnd"/>
      <w:r w:rsidRPr="004204FD">
        <w:t xml:space="preserve"> </w:t>
      </w:r>
      <w:proofErr w:type="spellStart"/>
      <w:r w:rsidRPr="004204FD">
        <w:t>íntima</w:t>
      </w:r>
      <w:proofErr w:type="spellEnd"/>
      <w:r w:rsidRPr="004204FD">
        <w:t xml:space="preserve"> </w:t>
      </w:r>
      <w:proofErr w:type="spellStart"/>
      <w:r w:rsidRPr="004204FD">
        <w:t>como</w:t>
      </w:r>
      <w:proofErr w:type="spellEnd"/>
      <w:r w:rsidRPr="004204FD">
        <w:t xml:space="preserve"> el </w:t>
      </w:r>
      <w:proofErr w:type="spellStart"/>
      <w:r w:rsidRPr="004204FD">
        <w:t>amor</w:t>
      </w:r>
      <w:proofErr w:type="spellEnd"/>
      <w:r w:rsidRPr="004204FD">
        <w:t xml:space="preserve">” </w:t>
      </w:r>
      <w:r w:rsidRPr="004204FD">
        <w:rPr>
          <w:bCs/>
        </w:rPr>
        <w:t xml:space="preserve">(11) ‘a social class position and perspective, even when they address topics of an intimate nature such as love.’ </w:t>
      </w:r>
    </w:p>
    <w:p w14:paraId="40AA8A9A" w14:textId="4C6AE744" w:rsidR="00B97F48" w:rsidRPr="004204FD" w:rsidRDefault="008B6A25" w:rsidP="004204FD">
      <w:pPr>
        <w:spacing w:line="240" w:lineRule="auto"/>
        <w:ind w:firstLine="720"/>
        <w:jc w:val="both"/>
        <w:rPr>
          <w:bCs/>
        </w:rPr>
      </w:pPr>
      <w:r w:rsidRPr="004204FD">
        <w:rPr>
          <w:bCs/>
        </w:rPr>
        <w:t>Within</w:t>
      </w:r>
      <w:r w:rsidR="00B97F48" w:rsidRPr="004204FD">
        <w:rPr>
          <w:bCs/>
        </w:rPr>
        <w:t xml:space="preserve"> the Spanish field of cultural production, Sahrawi poets have created their own space in the poetic scene, and although it is a relatively autonomous </w:t>
      </w:r>
      <w:r w:rsidR="006934A9" w:rsidRPr="004204FD">
        <w:rPr>
          <w:bCs/>
        </w:rPr>
        <w:t>space</w:t>
      </w:r>
      <w:r w:rsidR="00B97F48" w:rsidRPr="004204FD">
        <w:rPr>
          <w:bCs/>
        </w:rPr>
        <w:t xml:space="preserve">, it could be easily located within the aesthetic coordinates set by the poetry of conscience, together with the youngest of their </w:t>
      </w:r>
      <w:proofErr w:type="spellStart"/>
      <w:r w:rsidR="00B97F48" w:rsidRPr="004204FD">
        <w:rPr>
          <w:bCs/>
        </w:rPr>
        <w:t>Canarian</w:t>
      </w:r>
      <w:proofErr w:type="spellEnd"/>
      <w:r w:rsidR="00B97F48" w:rsidRPr="004204FD">
        <w:rPr>
          <w:bCs/>
        </w:rPr>
        <w:t xml:space="preserve"> counterparts.</w:t>
      </w:r>
      <w:r w:rsidR="00B97F48" w:rsidRPr="004204FD">
        <w:rPr>
          <w:rStyle w:val="FootnoteReference"/>
          <w:bCs/>
        </w:rPr>
        <w:footnoteReference w:id="6"/>
      </w:r>
      <w:r w:rsidR="00B97F48" w:rsidRPr="004204FD">
        <w:rPr>
          <w:bCs/>
        </w:rPr>
        <w:t xml:space="preserve"> Such a case can be made based on the centrality of social matters in their poetics, and how these specific matters are rooted in the authors’ biographical</w:t>
      </w:r>
      <w:r w:rsidRPr="004204FD">
        <w:rPr>
          <w:bCs/>
        </w:rPr>
        <w:t xml:space="preserve"> experiences</w:t>
      </w:r>
      <w:r w:rsidR="00B97F48" w:rsidRPr="004204FD">
        <w:rPr>
          <w:bCs/>
        </w:rPr>
        <w:t xml:space="preserve">, located </w:t>
      </w:r>
      <w:r w:rsidRPr="004204FD">
        <w:rPr>
          <w:bCs/>
        </w:rPr>
        <w:t xml:space="preserve">in specific </w:t>
      </w:r>
      <w:r w:rsidR="00B97F48" w:rsidRPr="004204FD">
        <w:rPr>
          <w:bCs/>
        </w:rPr>
        <w:t>geographical</w:t>
      </w:r>
      <w:r w:rsidRPr="004204FD">
        <w:rPr>
          <w:bCs/>
        </w:rPr>
        <w:t xml:space="preserve"> settings within</w:t>
      </w:r>
      <w:r w:rsidR="004857B6" w:rsidRPr="004204FD">
        <w:rPr>
          <w:bCs/>
        </w:rPr>
        <w:t xml:space="preserve"> </w:t>
      </w:r>
      <w:r w:rsidR="00B97F48" w:rsidRPr="004204FD">
        <w:rPr>
          <w:bCs/>
        </w:rPr>
        <w:t xml:space="preserve">the Sahrawi and </w:t>
      </w:r>
      <w:r w:rsidR="00B97F48" w:rsidRPr="004204FD">
        <w:rPr>
          <w:bCs/>
          <w:i/>
        </w:rPr>
        <w:t>Guanche</w:t>
      </w:r>
      <w:r w:rsidR="00B97F48" w:rsidRPr="004204FD">
        <w:rPr>
          <w:bCs/>
        </w:rPr>
        <w:t xml:space="preserve"> cultural heritage. In his prologue, </w:t>
      </w:r>
      <w:proofErr w:type="spellStart"/>
      <w:r w:rsidR="00B97F48" w:rsidRPr="004204FD">
        <w:rPr>
          <w:bCs/>
        </w:rPr>
        <w:t>Bachir</w:t>
      </w:r>
      <w:proofErr w:type="spellEnd"/>
      <w:r w:rsidR="00B97F48" w:rsidRPr="004204FD">
        <w:rPr>
          <w:bCs/>
        </w:rPr>
        <w:t xml:space="preserve"> Ahmed </w:t>
      </w:r>
      <w:proofErr w:type="spellStart"/>
      <w:r w:rsidR="00B97F48" w:rsidRPr="004204FD">
        <w:rPr>
          <w:bCs/>
        </w:rPr>
        <w:t>Aomar</w:t>
      </w:r>
      <w:proofErr w:type="spellEnd"/>
      <w:r w:rsidR="00B97F48" w:rsidRPr="004204FD">
        <w:rPr>
          <w:bCs/>
        </w:rPr>
        <w:t xml:space="preserve"> describes Sahrawi poetry as a </w:t>
      </w:r>
      <w:r w:rsidR="00B97F48" w:rsidRPr="004204FD">
        <w:t>“</w:t>
      </w:r>
      <w:proofErr w:type="spellStart"/>
      <w:r w:rsidR="00B97F48" w:rsidRPr="004204FD">
        <w:t>grito</w:t>
      </w:r>
      <w:proofErr w:type="spellEnd"/>
      <w:r w:rsidR="00B97F48" w:rsidRPr="004204FD">
        <w:t xml:space="preserve"> </w:t>
      </w:r>
      <w:proofErr w:type="spellStart"/>
      <w:r w:rsidR="00B97F48" w:rsidRPr="004204FD">
        <w:t>desgarrado</w:t>
      </w:r>
      <w:proofErr w:type="spellEnd"/>
      <w:r w:rsidR="00B97F48" w:rsidRPr="004204FD">
        <w:t xml:space="preserve"> que </w:t>
      </w:r>
      <w:proofErr w:type="spellStart"/>
      <w:r w:rsidR="00B97F48" w:rsidRPr="004204FD">
        <w:t>pide</w:t>
      </w:r>
      <w:proofErr w:type="spellEnd"/>
      <w:r w:rsidR="00B97F48" w:rsidRPr="004204FD">
        <w:t xml:space="preserve"> </w:t>
      </w:r>
      <w:proofErr w:type="spellStart"/>
      <w:r w:rsidR="00B97F48" w:rsidRPr="004204FD">
        <w:t>justicia</w:t>
      </w:r>
      <w:proofErr w:type="spellEnd"/>
      <w:r w:rsidR="00B97F48" w:rsidRPr="004204FD">
        <w:t xml:space="preserve">” </w:t>
      </w:r>
      <w:r w:rsidR="00B97F48" w:rsidRPr="004204FD">
        <w:rPr>
          <w:bCs/>
        </w:rPr>
        <w:t xml:space="preserve">(11) ‘torn cry that asks for justice.’ The popular support for their cause within Spain, articulated in multiple non-governmental associations, and a public opinion favorable to a potential referendum of Sahrawi self-determination, has not been accompanied by corresponding literary recognition or editorial attention. Precisely for that reason, </w:t>
      </w:r>
      <w:r w:rsidR="0029383A" w:rsidRPr="004204FD">
        <w:rPr>
          <w:bCs/>
        </w:rPr>
        <w:t xml:space="preserve">Sahrawi </w:t>
      </w:r>
      <w:proofErr w:type="spellStart"/>
      <w:r w:rsidR="0029383A" w:rsidRPr="004204FD">
        <w:rPr>
          <w:bCs/>
        </w:rPr>
        <w:t>Hispanophone</w:t>
      </w:r>
      <w:proofErr w:type="spellEnd"/>
      <w:r w:rsidR="0029383A" w:rsidRPr="004204FD">
        <w:rPr>
          <w:bCs/>
        </w:rPr>
        <w:t xml:space="preserve"> poetry </w:t>
      </w:r>
      <w:r w:rsidR="00B97F48" w:rsidRPr="004204FD">
        <w:rPr>
          <w:bCs/>
        </w:rPr>
        <w:t>has remained in an invisible periphery within the Spanish literary field.</w:t>
      </w:r>
    </w:p>
    <w:p w14:paraId="07FB9FF8" w14:textId="03A0E3C8" w:rsidR="00B97F48" w:rsidRPr="004204FD" w:rsidRDefault="006C0188" w:rsidP="004204FD">
      <w:pPr>
        <w:spacing w:line="240" w:lineRule="auto"/>
        <w:ind w:firstLine="720"/>
        <w:jc w:val="both"/>
        <w:rPr>
          <w:bCs/>
        </w:rPr>
      </w:pPr>
      <w:r w:rsidRPr="004204FD">
        <w:rPr>
          <w:bCs/>
        </w:rPr>
        <w:lastRenderedPageBreak/>
        <w:t>Although</w:t>
      </w:r>
      <w:r w:rsidR="00B97F48" w:rsidRPr="004204FD">
        <w:rPr>
          <w:bCs/>
        </w:rPr>
        <w:t xml:space="preserve"> the dominant literary movements </w:t>
      </w:r>
      <w:r w:rsidR="00A40BAA" w:rsidRPr="004204FD">
        <w:rPr>
          <w:bCs/>
        </w:rPr>
        <w:t xml:space="preserve">branching out </w:t>
      </w:r>
      <w:r w:rsidR="00B97F48" w:rsidRPr="004204FD">
        <w:rPr>
          <w:bCs/>
        </w:rPr>
        <w:t xml:space="preserve">from the poetry of experience and the poetry of conscience in Spain have </w:t>
      </w:r>
      <w:r w:rsidR="00A40BAA" w:rsidRPr="004204FD">
        <w:rPr>
          <w:bCs/>
        </w:rPr>
        <w:t>frequently resorted to a systemic anthologizing of related work</w:t>
      </w:r>
      <w:r w:rsidR="00B97F48" w:rsidRPr="004204FD">
        <w:rPr>
          <w:bCs/>
        </w:rPr>
        <w:t xml:space="preserve">, the </w:t>
      </w:r>
      <w:r w:rsidR="00A40BAA" w:rsidRPr="004204FD">
        <w:rPr>
          <w:bCs/>
        </w:rPr>
        <w:t xml:space="preserve">editorial </w:t>
      </w:r>
      <w:r w:rsidR="00B97F48" w:rsidRPr="004204FD">
        <w:rPr>
          <w:bCs/>
        </w:rPr>
        <w:t>aim of these poetic groups seem</w:t>
      </w:r>
      <w:r w:rsidR="00367CF5" w:rsidRPr="004204FD">
        <w:rPr>
          <w:bCs/>
        </w:rPr>
        <w:t xml:space="preserve">s </w:t>
      </w:r>
      <w:r w:rsidR="00B97F48" w:rsidRPr="004204FD">
        <w:rPr>
          <w:bCs/>
        </w:rPr>
        <w:t xml:space="preserve">utterly distinct from Sahrawi goals in using the </w:t>
      </w:r>
      <w:r w:rsidR="00A40BAA" w:rsidRPr="004204FD">
        <w:rPr>
          <w:bCs/>
        </w:rPr>
        <w:t xml:space="preserve">same </w:t>
      </w:r>
      <w:r w:rsidR="00B97F48" w:rsidRPr="004204FD">
        <w:rPr>
          <w:bCs/>
        </w:rPr>
        <w:t>form</w:t>
      </w:r>
      <w:r w:rsidR="00A40BAA" w:rsidRPr="004204FD">
        <w:rPr>
          <w:bCs/>
        </w:rPr>
        <w:t>at</w:t>
      </w:r>
      <w:r w:rsidR="00B97F48" w:rsidRPr="004204FD">
        <w:rPr>
          <w:bCs/>
        </w:rPr>
        <w:t xml:space="preserve">. Spanish poets and editors resort to anthologies to consolidate cultural hegemony, whereas Sahrawi poets use them to </w:t>
      </w:r>
      <w:r w:rsidR="004E7E5D" w:rsidRPr="004204FD">
        <w:rPr>
          <w:bCs/>
        </w:rPr>
        <w:t xml:space="preserve">increase </w:t>
      </w:r>
      <w:r w:rsidR="00B97F48" w:rsidRPr="004204FD">
        <w:rPr>
          <w:bCs/>
        </w:rPr>
        <w:t xml:space="preserve">awareness </w:t>
      </w:r>
      <w:r w:rsidR="004E7E5D" w:rsidRPr="004204FD">
        <w:rPr>
          <w:bCs/>
        </w:rPr>
        <w:t xml:space="preserve">of </w:t>
      </w:r>
      <w:r w:rsidR="00B97F48" w:rsidRPr="004204FD">
        <w:rPr>
          <w:bCs/>
        </w:rPr>
        <w:t>the unsustainable situation of the Sahrawi people, appealing to the Spanish sympathetic reader in his</w:t>
      </w:r>
      <w:r w:rsidR="00547F48" w:rsidRPr="004204FD">
        <w:rPr>
          <w:bCs/>
        </w:rPr>
        <w:t xml:space="preserve"> or </w:t>
      </w:r>
      <w:r w:rsidR="00B97F48" w:rsidRPr="004204FD">
        <w:rPr>
          <w:bCs/>
        </w:rPr>
        <w:t xml:space="preserve">her native language: </w:t>
      </w:r>
      <w:r w:rsidR="00B97F48" w:rsidRPr="004204FD">
        <w:t>“</w:t>
      </w:r>
      <w:proofErr w:type="spellStart"/>
      <w:r w:rsidR="00B97F48" w:rsidRPr="004204FD">
        <w:t>Nosotros</w:t>
      </w:r>
      <w:proofErr w:type="spellEnd"/>
      <w:r w:rsidR="00B97F48" w:rsidRPr="004204FD">
        <w:t xml:space="preserve"> </w:t>
      </w:r>
      <w:proofErr w:type="spellStart"/>
      <w:r w:rsidR="00B97F48" w:rsidRPr="004204FD">
        <w:t>los</w:t>
      </w:r>
      <w:proofErr w:type="spellEnd"/>
      <w:r w:rsidR="00B97F48" w:rsidRPr="004204FD">
        <w:t xml:space="preserve"> </w:t>
      </w:r>
      <w:proofErr w:type="spellStart"/>
      <w:r w:rsidR="00B97F48" w:rsidRPr="004204FD">
        <w:t>poetas</w:t>
      </w:r>
      <w:proofErr w:type="spellEnd"/>
      <w:r w:rsidR="00B97F48" w:rsidRPr="004204FD">
        <w:t xml:space="preserve"> de la “</w:t>
      </w:r>
      <w:proofErr w:type="spellStart"/>
      <w:r w:rsidR="00B97F48" w:rsidRPr="004204FD">
        <w:t>Generación</w:t>
      </w:r>
      <w:proofErr w:type="spellEnd"/>
      <w:r w:rsidR="00B97F48" w:rsidRPr="004204FD">
        <w:t xml:space="preserve"> de la Amistad” </w:t>
      </w:r>
      <w:proofErr w:type="spellStart"/>
      <w:r w:rsidR="00B97F48" w:rsidRPr="004204FD">
        <w:t>condenamos</w:t>
      </w:r>
      <w:proofErr w:type="spellEnd"/>
      <w:r w:rsidR="00B97F48" w:rsidRPr="004204FD">
        <w:t xml:space="preserve"> </w:t>
      </w:r>
      <w:proofErr w:type="spellStart"/>
      <w:r w:rsidR="00B97F48" w:rsidRPr="004204FD">
        <w:t>enérgicamente</w:t>
      </w:r>
      <w:proofErr w:type="spellEnd"/>
      <w:r w:rsidR="00B97F48" w:rsidRPr="004204FD">
        <w:t xml:space="preserve"> la </w:t>
      </w:r>
      <w:proofErr w:type="spellStart"/>
      <w:r w:rsidR="00B97F48" w:rsidRPr="004204FD">
        <w:t>violación</w:t>
      </w:r>
      <w:proofErr w:type="spellEnd"/>
      <w:r w:rsidR="00B97F48" w:rsidRPr="004204FD">
        <w:t xml:space="preserve"> de </w:t>
      </w:r>
      <w:proofErr w:type="spellStart"/>
      <w:r w:rsidR="00B97F48" w:rsidRPr="004204FD">
        <w:t>los</w:t>
      </w:r>
      <w:proofErr w:type="spellEnd"/>
      <w:r w:rsidR="00B97F48" w:rsidRPr="004204FD">
        <w:t xml:space="preserve"> derechos </w:t>
      </w:r>
      <w:proofErr w:type="spellStart"/>
      <w:r w:rsidR="00B97F48" w:rsidRPr="004204FD">
        <w:t>humanos</w:t>
      </w:r>
      <w:proofErr w:type="spellEnd"/>
      <w:r w:rsidR="00B97F48" w:rsidRPr="004204FD">
        <w:t xml:space="preserve"> de </w:t>
      </w:r>
      <w:proofErr w:type="spellStart"/>
      <w:r w:rsidR="00B97F48" w:rsidRPr="004204FD">
        <w:t>los</w:t>
      </w:r>
      <w:proofErr w:type="spellEnd"/>
      <w:r w:rsidR="00B97F48" w:rsidRPr="004204FD">
        <w:t xml:space="preserve"> </w:t>
      </w:r>
      <w:proofErr w:type="spellStart"/>
      <w:r w:rsidR="00B97F48" w:rsidRPr="004204FD">
        <w:t>saharauis</w:t>
      </w:r>
      <w:proofErr w:type="spellEnd"/>
      <w:r w:rsidR="00B97F48" w:rsidRPr="004204FD">
        <w:t xml:space="preserve"> </w:t>
      </w:r>
      <w:proofErr w:type="spellStart"/>
      <w:r w:rsidR="00B97F48" w:rsidRPr="004204FD">
        <w:t>en</w:t>
      </w:r>
      <w:proofErr w:type="spellEnd"/>
      <w:r w:rsidR="00B97F48" w:rsidRPr="004204FD">
        <w:t xml:space="preserve"> </w:t>
      </w:r>
      <w:proofErr w:type="spellStart"/>
      <w:r w:rsidR="00B97F48" w:rsidRPr="004204FD">
        <w:t>los</w:t>
      </w:r>
      <w:proofErr w:type="spellEnd"/>
      <w:r w:rsidR="00B97F48" w:rsidRPr="004204FD">
        <w:t xml:space="preserve"> </w:t>
      </w:r>
      <w:proofErr w:type="spellStart"/>
      <w:r w:rsidR="00B97F48" w:rsidRPr="004204FD">
        <w:t>territorios</w:t>
      </w:r>
      <w:proofErr w:type="spellEnd"/>
      <w:r w:rsidR="00B97F48" w:rsidRPr="004204FD">
        <w:t xml:space="preserve"> </w:t>
      </w:r>
      <w:proofErr w:type="spellStart"/>
      <w:r w:rsidR="00B97F48" w:rsidRPr="004204FD">
        <w:t>ocupados</w:t>
      </w:r>
      <w:proofErr w:type="spellEnd"/>
      <w:r w:rsidR="00B97F48" w:rsidRPr="004204FD">
        <w:t xml:space="preserve"> . . . </w:t>
      </w:r>
      <w:proofErr w:type="spellStart"/>
      <w:r w:rsidR="00B97F48" w:rsidRPr="004204FD">
        <w:t>Ponemos</w:t>
      </w:r>
      <w:proofErr w:type="spellEnd"/>
      <w:r w:rsidR="00B97F48" w:rsidRPr="004204FD">
        <w:t xml:space="preserve"> </w:t>
      </w:r>
      <w:proofErr w:type="spellStart"/>
      <w:r w:rsidR="00B97F48" w:rsidRPr="004204FD">
        <w:t>nuestros</w:t>
      </w:r>
      <w:proofErr w:type="spellEnd"/>
      <w:r w:rsidR="00B97F48" w:rsidRPr="004204FD">
        <w:t xml:space="preserve"> versos al </w:t>
      </w:r>
      <w:proofErr w:type="spellStart"/>
      <w:r w:rsidR="00B97F48" w:rsidRPr="004204FD">
        <w:t>servicio</w:t>
      </w:r>
      <w:proofErr w:type="spellEnd"/>
      <w:r w:rsidR="00B97F48" w:rsidRPr="004204FD">
        <w:t xml:space="preserve"> del pueblo </w:t>
      </w:r>
      <w:proofErr w:type="spellStart"/>
      <w:r w:rsidR="00B97F48" w:rsidRPr="004204FD">
        <w:t>saharaui</w:t>
      </w:r>
      <w:proofErr w:type="spellEnd"/>
      <w:r w:rsidR="00B97F48" w:rsidRPr="004204FD">
        <w:t xml:space="preserve"> </w:t>
      </w:r>
      <w:proofErr w:type="spellStart"/>
      <w:r w:rsidR="00B97F48" w:rsidRPr="004204FD">
        <w:t>en</w:t>
      </w:r>
      <w:proofErr w:type="spellEnd"/>
      <w:r w:rsidR="00B97F48" w:rsidRPr="004204FD">
        <w:t xml:space="preserve"> </w:t>
      </w:r>
      <w:proofErr w:type="spellStart"/>
      <w:r w:rsidR="00B97F48" w:rsidRPr="004204FD">
        <w:t>su</w:t>
      </w:r>
      <w:proofErr w:type="spellEnd"/>
      <w:r w:rsidR="00B97F48" w:rsidRPr="004204FD">
        <w:t xml:space="preserve"> </w:t>
      </w:r>
      <w:proofErr w:type="spellStart"/>
      <w:r w:rsidR="00B97F48" w:rsidRPr="004204FD">
        <w:t>lucha</w:t>
      </w:r>
      <w:proofErr w:type="spellEnd"/>
      <w:r w:rsidR="00B97F48" w:rsidRPr="004204FD">
        <w:t xml:space="preserve"> </w:t>
      </w:r>
      <w:proofErr w:type="spellStart"/>
      <w:r w:rsidR="00B97F48" w:rsidRPr="004204FD">
        <w:t>por</w:t>
      </w:r>
      <w:proofErr w:type="spellEnd"/>
      <w:r w:rsidR="00B97F48" w:rsidRPr="004204FD">
        <w:t xml:space="preserve"> la </w:t>
      </w:r>
      <w:proofErr w:type="spellStart"/>
      <w:r w:rsidR="00B97F48" w:rsidRPr="004204FD">
        <w:t>libertad</w:t>
      </w:r>
      <w:proofErr w:type="spellEnd"/>
      <w:r w:rsidR="00B97F48" w:rsidRPr="004204FD">
        <w:t xml:space="preserve"> e </w:t>
      </w:r>
      <w:proofErr w:type="spellStart"/>
      <w:r w:rsidR="00B97F48" w:rsidRPr="004204FD">
        <w:t>independencia</w:t>
      </w:r>
      <w:proofErr w:type="spellEnd"/>
      <w:r w:rsidR="00B97F48" w:rsidRPr="004204FD">
        <w:t xml:space="preserve">” </w:t>
      </w:r>
      <w:r w:rsidR="00B97F48" w:rsidRPr="004204FD">
        <w:rPr>
          <w:bCs/>
        </w:rPr>
        <w:t>(“</w:t>
      </w:r>
      <w:proofErr w:type="spellStart"/>
      <w:r w:rsidR="00B97F48" w:rsidRPr="004204FD">
        <w:rPr>
          <w:bCs/>
        </w:rPr>
        <w:t>Congreso</w:t>
      </w:r>
      <w:proofErr w:type="spellEnd"/>
      <w:r w:rsidR="00B97F48" w:rsidRPr="004204FD">
        <w:rPr>
          <w:bCs/>
        </w:rPr>
        <w:t xml:space="preserve"> </w:t>
      </w:r>
      <w:proofErr w:type="spellStart"/>
      <w:r w:rsidR="00B97F48" w:rsidRPr="004204FD">
        <w:rPr>
          <w:bCs/>
        </w:rPr>
        <w:t>constituyente</w:t>
      </w:r>
      <w:proofErr w:type="spellEnd"/>
      <w:r w:rsidR="00B97F48" w:rsidRPr="004204FD">
        <w:rPr>
          <w:bCs/>
        </w:rPr>
        <w:t xml:space="preserve">”) ‘We the poets of the Friendship Generation strongly condemn the violation of the Sahrawi people’s human rights in the occupied territories . . . We offer our verses to the Sahrawi people in their fight for freedom and independence.’ </w:t>
      </w:r>
      <w:r w:rsidR="007F1733" w:rsidRPr="004204FD">
        <w:rPr>
          <w:bCs/>
        </w:rPr>
        <w:t>Thus</w:t>
      </w:r>
      <w:r w:rsidR="00B97F48" w:rsidRPr="004204FD">
        <w:rPr>
          <w:bCs/>
        </w:rPr>
        <w:t>, the authors demand the complicity and support of the Spanish-speaking community and its institutions, both political and cultural (</w:t>
      </w:r>
      <w:proofErr w:type="spellStart"/>
      <w:r w:rsidR="00B97F48" w:rsidRPr="004204FD">
        <w:rPr>
          <w:bCs/>
        </w:rPr>
        <w:t>Awah</w:t>
      </w:r>
      <w:proofErr w:type="spellEnd"/>
      <w:r w:rsidR="00B97F48" w:rsidRPr="004204FD">
        <w:rPr>
          <w:bCs/>
        </w:rPr>
        <w:t xml:space="preserve"> and Moya). </w:t>
      </w:r>
      <w:r w:rsidR="00BD6ECB" w:rsidRPr="004204FD">
        <w:rPr>
          <w:bCs/>
        </w:rPr>
        <w:t>Spain</w:t>
      </w:r>
      <w:r w:rsidR="00B97F48" w:rsidRPr="004204FD">
        <w:rPr>
          <w:bCs/>
        </w:rPr>
        <w:t xml:space="preserve">’s aid is </w:t>
      </w:r>
      <w:r w:rsidR="00BD6ECB" w:rsidRPr="004204FD">
        <w:rPr>
          <w:bCs/>
        </w:rPr>
        <w:t xml:space="preserve">considered </w:t>
      </w:r>
      <w:r w:rsidR="00B97F48" w:rsidRPr="004204FD">
        <w:rPr>
          <w:bCs/>
        </w:rPr>
        <w:t xml:space="preserve">crucial for the Sahrawi to finally exercise their right to self-determination and end their dispute with Morocco. </w:t>
      </w:r>
      <w:r w:rsidR="00543721" w:rsidRPr="004204FD">
        <w:rPr>
          <w:bCs/>
        </w:rPr>
        <w:t>Honoring the Sahrawi-</w:t>
      </w:r>
      <w:proofErr w:type="spellStart"/>
      <w:r w:rsidR="00543721" w:rsidRPr="004204FD">
        <w:rPr>
          <w:bCs/>
        </w:rPr>
        <w:t>Canarian</w:t>
      </w:r>
      <w:proofErr w:type="spellEnd"/>
      <w:r w:rsidR="00543721" w:rsidRPr="004204FD">
        <w:rPr>
          <w:bCs/>
        </w:rPr>
        <w:t xml:space="preserve"> ties, </w:t>
      </w:r>
      <w:proofErr w:type="spellStart"/>
      <w:r w:rsidR="00543721" w:rsidRPr="004204FD">
        <w:rPr>
          <w:bCs/>
        </w:rPr>
        <w:t>Canarian</w:t>
      </w:r>
      <w:proofErr w:type="spellEnd"/>
      <w:r w:rsidR="00543721" w:rsidRPr="004204FD">
        <w:rPr>
          <w:bCs/>
        </w:rPr>
        <w:t xml:space="preserve"> poets featured in </w:t>
      </w:r>
      <w:proofErr w:type="spellStart"/>
      <w:r w:rsidR="00543721" w:rsidRPr="004204FD">
        <w:rPr>
          <w:bCs/>
          <w:i/>
        </w:rPr>
        <w:t>VerSahara</w:t>
      </w:r>
      <w:proofErr w:type="spellEnd"/>
      <w:r w:rsidR="00543721" w:rsidRPr="004204FD">
        <w:rPr>
          <w:bCs/>
        </w:rPr>
        <w:t xml:space="preserve"> participate in the anthology </w:t>
      </w:r>
      <w:r w:rsidR="006C1B27" w:rsidRPr="004204FD">
        <w:rPr>
          <w:bCs/>
        </w:rPr>
        <w:t xml:space="preserve">and are </w:t>
      </w:r>
      <w:r w:rsidR="00543721" w:rsidRPr="004204FD">
        <w:rPr>
          <w:bCs/>
        </w:rPr>
        <w:t xml:space="preserve">motivated by their solidarity with their neighbors’ </w:t>
      </w:r>
      <w:r w:rsidR="000341AE" w:rsidRPr="004204FD">
        <w:rPr>
          <w:bCs/>
        </w:rPr>
        <w:t xml:space="preserve">cultural and political </w:t>
      </w:r>
      <w:r w:rsidR="00543721" w:rsidRPr="004204FD">
        <w:rPr>
          <w:bCs/>
        </w:rPr>
        <w:t xml:space="preserve">struggle. </w:t>
      </w:r>
      <w:r w:rsidRPr="004204FD">
        <w:rPr>
          <w:bCs/>
        </w:rPr>
        <w:t>Notably</w:t>
      </w:r>
      <w:r w:rsidR="00B97F48" w:rsidRPr="004204FD">
        <w:rPr>
          <w:bCs/>
        </w:rPr>
        <w:t xml:space="preserve">, the authors of </w:t>
      </w:r>
      <w:proofErr w:type="spellStart"/>
      <w:r w:rsidR="00B97F48" w:rsidRPr="004204FD">
        <w:rPr>
          <w:bCs/>
          <w:i/>
        </w:rPr>
        <w:t>VerSahara</w:t>
      </w:r>
      <w:proofErr w:type="spellEnd"/>
      <w:r w:rsidR="00B97F48" w:rsidRPr="004204FD">
        <w:rPr>
          <w:bCs/>
        </w:rPr>
        <w:t xml:space="preserve"> do not endorse</w:t>
      </w:r>
      <w:r w:rsidR="008D434E" w:rsidRPr="004204FD">
        <w:rPr>
          <w:bCs/>
        </w:rPr>
        <w:t>,</w:t>
      </w:r>
      <w:r w:rsidR="00B97F48" w:rsidRPr="004204FD">
        <w:rPr>
          <w:bCs/>
        </w:rPr>
        <w:t xml:space="preserve"> or dialogue with</w:t>
      </w:r>
      <w:r w:rsidR="008D434E" w:rsidRPr="004204FD">
        <w:rPr>
          <w:bCs/>
        </w:rPr>
        <w:t>,</w:t>
      </w:r>
      <w:r w:rsidR="00B97F48" w:rsidRPr="004204FD">
        <w:rPr>
          <w:bCs/>
        </w:rPr>
        <w:t xml:space="preserve"> either of the aforementioned currents</w:t>
      </w:r>
      <w:r w:rsidR="007330B8" w:rsidRPr="004204FD">
        <w:rPr>
          <w:bCs/>
        </w:rPr>
        <w:t>—</w:t>
      </w:r>
      <w:r w:rsidR="00B97F48" w:rsidRPr="004204FD">
        <w:rPr>
          <w:bCs/>
        </w:rPr>
        <w:t xml:space="preserve">experience and conscience. Apart from their admiration for </w:t>
      </w:r>
      <w:r w:rsidR="00CF4A9D" w:rsidRPr="004204FD">
        <w:rPr>
          <w:bCs/>
        </w:rPr>
        <w:t xml:space="preserve">the Chilean writer Pablo </w:t>
      </w:r>
      <w:r w:rsidR="00B97F48" w:rsidRPr="004204FD">
        <w:rPr>
          <w:bCs/>
        </w:rPr>
        <w:t xml:space="preserve">Neruda and the Spanish Generation of </w:t>
      </w:r>
      <w:r w:rsidR="009661F7" w:rsidRPr="004204FD">
        <w:rPr>
          <w:bCs/>
        </w:rPr>
        <w:t>19</w:t>
      </w:r>
      <w:r w:rsidR="00B97F48" w:rsidRPr="004204FD">
        <w:rPr>
          <w:bCs/>
        </w:rPr>
        <w:t xml:space="preserve">27, </w:t>
      </w:r>
      <w:r w:rsidR="00543721" w:rsidRPr="004204FD">
        <w:rPr>
          <w:bCs/>
        </w:rPr>
        <w:t>Sahrawi poets</w:t>
      </w:r>
      <w:r w:rsidR="009661F7" w:rsidRPr="004204FD">
        <w:rPr>
          <w:bCs/>
        </w:rPr>
        <w:t>’</w:t>
      </w:r>
      <w:r w:rsidR="00543721" w:rsidRPr="004204FD">
        <w:rPr>
          <w:bCs/>
        </w:rPr>
        <w:t xml:space="preserve"> </w:t>
      </w:r>
      <w:r w:rsidR="00E77662" w:rsidRPr="004204FD">
        <w:rPr>
          <w:bCs/>
        </w:rPr>
        <w:t xml:space="preserve">aesthetic </w:t>
      </w:r>
      <w:r w:rsidR="00B97F48" w:rsidRPr="004204FD">
        <w:rPr>
          <w:bCs/>
        </w:rPr>
        <w:t xml:space="preserve">referents </w:t>
      </w:r>
      <w:r w:rsidR="00C408E1" w:rsidRPr="004204FD">
        <w:rPr>
          <w:bCs/>
        </w:rPr>
        <w:t xml:space="preserve">date </w:t>
      </w:r>
      <w:r w:rsidR="00B97F48" w:rsidRPr="004204FD">
        <w:rPr>
          <w:bCs/>
        </w:rPr>
        <w:t xml:space="preserve">back to the Spanish post-Civil War </w:t>
      </w:r>
      <w:proofErr w:type="spellStart"/>
      <w:r w:rsidR="00B97F48" w:rsidRPr="004204FD">
        <w:rPr>
          <w:bCs/>
          <w:i/>
        </w:rPr>
        <w:t>poesía</w:t>
      </w:r>
      <w:proofErr w:type="spellEnd"/>
      <w:r w:rsidR="00B97F48" w:rsidRPr="004204FD">
        <w:rPr>
          <w:bCs/>
          <w:i/>
        </w:rPr>
        <w:t xml:space="preserve"> </w:t>
      </w:r>
      <w:proofErr w:type="spellStart"/>
      <w:r w:rsidR="00B97F48" w:rsidRPr="004204FD">
        <w:rPr>
          <w:bCs/>
          <w:i/>
        </w:rPr>
        <w:t>desarraigada</w:t>
      </w:r>
      <w:proofErr w:type="spellEnd"/>
      <w:r w:rsidR="00B97F48" w:rsidRPr="004204FD">
        <w:rPr>
          <w:bCs/>
        </w:rPr>
        <w:t xml:space="preserve"> ‘uprooted poetry.’</w:t>
      </w:r>
      <w:r w:rsidR="00096E0B" w:rsidRPr="004204FD">
        <w:rPr>
          <w:bCs/>
        </w:rPr>
        <w:t xml:space="preserve"> </w:t>
      </w:r>
      <w:r w:rsidR="00601B52" w:rsidRPr="004204FD">
        <w:rPr>
          <w:bCs/>
        </w:rPr>
        <w:t>By dialogue</w:t>
      </w:r>
      <w:r w:rsidR="00C408E1" w:rsidRPr="004204FD">
        <w:rPr>
          <w:bCs/>
        </w:rPr>
        <w:t xml:space="preserve">, </w:t>
      </w:r>
      <w:r w:rsidR="00601B52" w:rsidRPr="004204FD">
        <w:rPr>
          <w:bCs/>
        </w:rPr>
        <w:t>I mean explicit references or allusions</w:t>
      </w:r>
      <w:r w:rsidR="00B97F48" w:rsidRPr="004204FD">
        <w:rPr>
          <w:bCs/>
        </w:rPr>
        <w:t xml:space="preserve"> </w:t>
      </w:r>
      <w:r w:rsidR="00084D3B" w:rsidRPr="004204FD">
        <w:rPr>
          <w:bCs/>
        </w:rPr>
        <w:t xml:space="preserve">to </w:t>
      </w:r>
      <w:r w:rsidR="001C1A01" w:rsidRPr="004204FD">
        <w:rPr>
          <w:bCs/>
        </w:rPr>
        <w:t xml:space="preserve">the </w:t>
      </w:r>
      <w:r w:rsidR="00AB34BF" w:rsidRPr="004204FD">
        <w:rPr>
          <w:bCs/>
        </w:rPr>
        <w:t>Spanish poetic currents of conscience and experience</w:t>
      </w:r>
      <w:r w:rsidR="00CF4A9D" w:rsidRPr="004204FD">
        <w:rPr>
          <w:bCs/>
        </w:rPr>
        <w:t xml:space="preserve"> in the</w:t>
      </w:r>
      <w:r w:rsidR="00084D3B" w:rsidRPr="004204FD">
        <w:rPr>
          <w:bCs/>
        </w:rPr>
        <w:t xml:space="preserve"> Sahrawi Friendship Generation’s</w:t>
      </w:r>
      <w:r w:rsidR="00CF4A9D" w:rsidRPr="004204FD">
        <w:rPr>
          <w:bCs/>
        </w:rPr>
        <w:t xml:space="preserve"> poetics </w:t>
      </w:r>
      <w:r w:rsidR="00084D3B" w:rsidRPr="004204FD">
        <w:rPr>
          <w:bCs/>
        </w:rPr>
        <w:t>and</w:t>
      </w:r>
      <w:r w:rsidR="00CF4A9D" w:rsidRPr="004204FD">
        <w:rPr>
          <w:bCs/>
        </w:rPr>
        <w:t xml:space="preserve"> critical texts</w:t>
      </w:r>
      <w:r w:rsidR="00BD41F3" w:rsidRPr="004204FD">
        <w:rPr>
          <w:bCs/>
        </w:rPr>
        <w:t>—</w:t>
      </w:r>
      <w:r w:rsidR="00AB34BF" w:rsidRPr="004204FD">
        <w:rPr>
          <w:bCs/>
        </w:rPr>
        <w:t>or, for that matter, some sort of acknowledgment of the existence of such currents</w:t>
      </w:r>
      <w:r w:rsidR="00CF4A9D" w:rsidRPr="004204FD">
        <w:rPr>
          <w:bCs/>
        </w:rPr>
        <w:t>.</w:t>
      </w:r>
      <w:r w:rsidR="00AB34BF" w:rsidRPr="004204FD">
        <w:rPr>
          <w:bCs/>
        </w:rPr>
        <w:t xml:space="preserve"> However, </w:t>
      </w:r>
      <w:r w:rsidR="005D3659" w:rsidRPr="004204FD">
        <w:rPr>
          <w:bCs/>
        </w:rPr>
        <w:t xml:space="preserve">there are </w:t>
      </w:r>
      <w:r w:rsidR="0006179B" w:rsidRPr="004204FD">
        <w:rPr>
          <w:bCs/>
        </w:rPr>
        <w:t xml:space="preserve">some </w:t>
      </w:r>
      <w:r w:rsidR="00092DC9" w:rsidRPr="004204FD">
        <w:rPr>
          <w:bCs/>
        </w:rPr>
        <w:t>important parallels</w:t>
      </w:r>
      <w:r w:rsidR="00F26177" w:rsidRPr="004204FD">
        <w:rPr>
          <w:bCs/>
        </w:rPr>
        <w:t xml:space="preserve"> and shared traits</w:t>
      </w:r>
      <w:r w:rsidR="00092DC9" w:rsidRPr="004204FD">
        <w:rPr>
          <w:bCs/>
        </w:rPr>
        <w:t xml:space="preserve"> </w:t>
      </w:r>
      <w:r w:rsidR="0006179B" w:rsidRPr="004204FD">
        <w:rPr>
          <w:bCs/>
        </w:rPr>
        <w:t xml:space="preserve">between the Sahrawi poets and the peninsular poetic currents still </w:t>
      </w:r>
      <w:r w:rsidR="00D7560F" w:rsidRPr="004204FD">
        <w:rPr>
          <w:bCs/>
        </w:rPr>
        <w:t>worth</w:t>
      </w:r>
      <w:r w:rsidR="0006179B" w:rsidRPr="004204FD">
        <w:rPr>
          <w:bCs/>
        </w:rPr>
        <w:t xml:space="preserve"> mentioning</w:t>
      </w:r>
      <w:r w:rsidR="003869B5" w:rsidRPr="004204FD">
        <w:rPr>
          <w:bCs/>
        </w:rPr>
        <w:t>.</w:t>
      </w:r>
      <w:r w:rsidR="003869B5" w:rsidRPr="004204FD">
        <w:rPr>
          <w:bCs/>
          <w:i/>
        </w:rPr>
        <w:t xml:space="preserve"> </w:t>
      </w:r>
      <w:proofErr w:type="spellStart"/>
      <w:r w:rsidR="00B97F48" w:rsidRPr="004204FD">
        <w:rPr>
          <w:bCs/>
          <w:i/>
        </w:rPr>
        <w:t>VerSahara</w:t>
      </w:r>
      <w:proofErr w:type="spellEnd"/>
      <w:r w:rsidR="00B97F48" w:rsidRPr="004204FD">
        <w:rPr>
          <w:bCs/>
          <w:i/>
        </w:rPr>
        <w:t xml:space="preserve"> </w:t>
      </w:r>
      <w:r w:rsidR="00B97F48" w:rsidRPr="004204FD">
        <w:rPr>
          <w:bCs/>
        </w:rPr>
        <w:t xml:space="preserve">poets show stylistic and formal resemblances with authors from the school of conscience and share with them an understanding of ethics and poetics as two intertwined dimensions of writing. Again, awareness and potential mobilization of the Spanish reader is the primary motivation </w:t>
      </w:r>
      <w:r w:rsidR="00C408E1" w:rsidRPr="004204FD">
        <w:rPr>
          <w:bCs/>
        </w:rPr>
        <w:t xml:space="preserve">for </w:t>
      </w:r>
      <w:r w:rsidR="00B97F48" w:rsidRPr="004204FD">
        <w:rPr>
          <w:bCs/>
        </w:rPr>
        <w:t xml:space="preserve">the texts included in </w:t>
      </w:r>
      <w:proofErr w:type="spellStart"/>
      <w:r w:rsidR="00B97F48" w:rsidRPr="004204FD">
        <w:rPr>
          <w:bCs/>
          <w:i/>
        </w:rPr>
        <w:t>VerSahara</w:t>
      </w:r>
      <w:proofErr w:type="spellEnd"/>
      <w:r w:rsidR="00B97F48" w:rsidRPr="004204FD">
        <w:rPr>
          <w:bCs/>
        </w:rPr>
        <w:t xml:space="preserve">. </w:t>
      </w:r>
    </w:p>
    <w:p w14:paraId="09BDD840" w14:textId="77777777" w:rsidR="00B97F48" w:rsidRPr="004204FD" w:rsidRDefault="00B97F48" w:rsidP="004204FD">
      <w:pPr>
        <w:spacing w:line="240" w:lineRule="auto"/>
        <w:rPr>
          <w:bCs/>
        </w:rPr>
      </w:pPr>
    </w:p>
    <w:p w14:paraId="61E7A5CB" w14:textId="2735A0E6" w:rsidR="00B97F48" w:rsidRDefault="00B97F48" w:rsidP="004204FD">
      <w:pPr>
        <w:spacing w:line="240" w:lineRule="auto"/>
        <w:rPr>
          <w:bCs/>
        </w:rPr>
      </w:pPr>
      <w:r w:rsidRPr="004204FD">
        <w:rPr>
          <w:bCs/>
        </w:rPr>
        <w:t>Textual Emotionality and the Sahrawi Cause</w:t>
      </w:r>
    </w:p>
    <w:p w14:paraId="4F6A6A0D" w14:textId="77777777" w:rsidR="001F2567" w:rsidRPr="004204FD" w:rsidRDefault="001F2567" w:rsidP="004204FD">
      <w:pPr>
        <w:spacing w:line="240" w:lineRule="auto"/>
        <w:rPr>
          <w:bCs/>
        </w:rPr>
      </w:pPr>
    </w:p>
    <w:p w14:paraId="1A07ACA7" w14:textId="48FAC084" w:rsidR="00B97F48" w:rsidRPr="004204FD" w:rsidRDefault="00B97F48" w:rsidP="004204FD">
      <w:pPr>
        <w:spacing w:line="240" w:lineRule="auto"/>
        <w:ind w:firstLine="720"/>
        <w:jc w:val="both"/>
        <w:rPr>
          <w:bCs/>
        </w:rPr>
      </w:pPr>
      <w:r w:rsidRPr="004204FD">
        <w:rPr>
          <w:bCs/>
        </w:rPr>
        <w:t xml:space="preserve">The poems of </w:t>
      </w:r>
      <w:proofErr w:type="spellStart"/>
      <w:r w:rsidRPr="004204FD">
        <w:rPr>
          <w:bCs/>
          <w:i/>
        </w:rPr>
        <w:t>VerSahara</w:t>
      </w:r>
      <w:proofErr w:type="spellEnd"/>
      <w:r w:rsidRPr="004204FD">
        <w:rPr>
          <w:bCs/>
        </w:rPr>
        <w:t xml:space="preserve"> present recurrent elements in the form of images, figures</w:t>
      </w:r>
      <w:r w:rsidR="00E9119A" w:rsidRPr="004204FD">
        <w:rPr>
          <w:bCs/>
        </w:rPr>
        <w:t xml:space="preserve">, </w:t>
      </w:r>
      <w:r w:rsidRPr="004204FD">
        <w:rPr>
          <w:bCs/>
        </w:rPr>
        <w:t xml:space="preserve">and pragmatic positionings that should be carefully considered to understand the anthology’s </w:t>
      </w:r>
      <w:r w:rsidR="00E9119A" w:rsidRPr="004204FD">
        <w:rPr>
          <w:bCs/>
        </w:rPr>
        <w:t xml:space="preserve">focus on </w:t>
      </w:r>
      <w:r w:rsidRPr="004204FD">
        <w:rPr>
          <w:bCs/>
        </w:rPr>
        <w:t xml:space="preserve">the sympathetic Spanish reader. </w:t>
      </w:r>
      <w:r w:rsidR="00E9119A" w:rsidRPr="004204FD">
        <w:rPr>
          <w:bCs/>
        </w:rPr>
        <w:t xml:space="preserve">Regarding </w:t>
      </w:r>
      <w:r w:rsidRPr="004204FD">
        <w:rPr>
          <w:bCs/>
        </w:rPr>
        <w:t xml:space="preserve">a wider variety of texts and genres, Ahmed reflects on how language can facilitate </w:t>
      </w:r>
      <w:r w:rsidRPr="004204FD">
        <w:rPr>
          <w:bCs/>
        </w:rPr>
        <w:lastRenderedPageBreak/>
        <w:t xml:space="preserve">the circulation of emotions understood as cultural practices rather than psychological states, and with the purpose of strengthening or creating a sense of community. Ahmed defines the emotionality of texts as </w:t>
      </w:r>
      <w:r w:rsidRPr="004204FD">
        <w:t>“the way in which texts name or perform different emotions” (13). According to her argument, figures of speech such as metaphors and metonymies play a critical role to assign</w:t>
      </w:r>
      <w:r w:rsidRPr="004204FD">
        <w:rPr>
          <w:bCs/>
        </w:rPr>
        <w:t xml:space="preserve"> emotions to different social groups, welcoming or excluding them from the enunciating subject</w:t>
      </w:r>
      <w:r w:rsidR="007A71CF" w:rsidRPr="004204FD">
        <w:rPr>
          <w:bCs/>
        </w:rPr>
        <w:t xml:space="preserve"> </w:t>
      </w:r>
      <w:r w:rsidRPr="004204FD">
        <w:rPr>
          <w:bCs/>
        </w:rPr>
        <w:t>“we</w:t>
      </w:r>
      <w:r w:rsidR="00BD2FCF" w:rsidRPr="004204FD">
        <w:rPr>
          <w:bCs/>
        </w:rPr>
        <w:t>”</w:t>
      </w:r>
      <w:r w:rsidRPr="004204FD">
        <w:rPr>
          <w:bCs/>
        </w:rPr>
        <w:t xml:space="preserve"> but also configuring an object, the “they” that usually functions as an external threat. Ahmed offers a </w:t>
      </w:r>
      <w:r w:rsidR="00C15809" w:rsidRPr="004204FD">
        <w:rPr>
          <w:bCs/>
        </w:rPr>
        <w:t xml:space="preserve">significant example </w:t>
      </w:r>
      <w:r w:rsidRPr="004204FD">
        <w:rPr>
          <w:bCs/>
        </w:rPr>
        <w:t>by analyzing the expression “the nation mourns</w:t>
      </w:r>
      <w:r w:rsidR="00E56C03" w:rsidRPr="004204FD">
        <w:rPr>
          <w:bCs/>
        </w:rPr>
        <w:t>,</w:t>
      </w:r>
      <w:r w:rsidRPr="004204FD">
        <w:rPr>
          <w:bCs/>
        </w:rPr>
        <w:t>”</w:t>
      </w:r>
      <w:r w:rsidR="00E56C03" w:rsidRPr="004204FD">
        <w:rPr>
          <w:bCs/>
        </w:rPr>
        <w:t xml:space="preserve"> which</w:t>
      </w:r>
      <w:r w:rsidRPr="004204FD">
        <w:rPr>
          <w:bCs/>
        </w:rPr>
        <w:t xml:space="preserve"> “is </w:t>
      </w:r>
      <w:r w:rsidR="0068352D" w:rsidRPr="004204FD">
        <w:rPr>
          <w:bCs/>
        </w:rPr>
        <w:t xml:space="preserve">[used] </w:t>
      </w:r>
      <w:r w:rsidRPr="004204FD">
        <w:rPr>
          <w:bCs/>
        </w:rPr>
        <w:t xml:space="preserve">to generate the nation, as if it were a mourning subject” (13). </w:t>
      </w:r>
      <w:r w:rsidR="0068352D" w:rsidRPr="004204FD">
        <w:rPr>
          <w:bCs/>
        </w:rPr>
        <w:t>Additionally</w:t>
      </w:r>
      <w:r w:rsidRPr="004204FD">
        <w:rPr>
          <w:bCs/>
        </w:rPr>
        <w:t>, “the nation becomes a shared ‘object of feeling’ through the ‘orientation’ that is taken towards it” by those “who might mourn on behalf of the nation” (13). However, not everyone is allowed to mourn and be mourned</w:t>
      </w:r>
      <w:r w:rsidR="00A32946" w:rsidRPr="004204FD">
        <w:rPr>
          <w:bCs/>
        </w:rPr>
        <w:t>,</w:t>
      </w:r>
      <w:r w:rsidR="0068352D" w:rsidRPr="004204FD">
        <w:rPr>
          <w:bCs/>
        </w:rPr>
        <w:t xml:space="preserve"> </w:t>
      </w:r>
      <w:r w:rsidR="00CF20E9" w:rsidRPr="004204FD">
        <w:rPr>
          <w:bCs/>
        </w:rPr>
        <w:t>since</w:t>
      </w:r>
      <w:r w:rsidRPr="004204FD">
        <w:rPr>
          <w:bCs/>
        </w:rPr>
        <w:t xml:space="preserve"> that depends on how emotions circulate. As Ahmed explains, “</w:t>
      </w:r>
      <w:r w:rsidR="0068352D" w:rsidRPr="004204FD">
        <w:rPr>
          <w:bCs/>
        </w:rPr>
        <w:t xml:space="preserve">The </w:t>
      </w:r>
      <w:r w:rsidRPr="004204FD">
        <w:rPr>
          <w:bCs/>
        </w:rPr>
        <w:t xml:space="preserve">word ‘mourns’ might get attached to some subjects (some bodies more than others represent the nation in mourning), and it might get attached to some objects (some losses more than others may count as losses for this nation)” (13). </w:t>
      </w:r>
    </w:p>
    <w:p w14:paraId="5D024224" w14:textId="2D965443" w:rsidR="00B97F48" w:rsidRPr="004204FD" w:rsidRDefault="00B97F48" w:rsidP="004204FD">
      <w:pPr>
        <w:spacing w:line="240" w:lineRule="auto"/>
        <w:ind w:firstLine="720"/>
        <w:jc w:val="both"/>
        <w:rPr>
          <w:bCs/>
          <w:lang w:val="en"/>
        </w:rPr>
      </w:pPr>
      <w:r w:rsidRPr="004204FD">
        <w:rPr>
          <w:bCs/>
        </w:rPr>
        <w:t>From this perspective, it</w:t>
      </w:r>
      <w:r w:rsidR="00C15809" w:rsidRPr="004204FD">
        <w:rPr>
          <w:bCs/>
        </w:rPr>
        <w:t xml:space="preserve"> seems more </w:t>
      </w:r>
      <w:r w:rsidRPr="004204FD">
        <w:rPr>
          <w:bCs/>
        </w:rPr>
        <w:t xml:space="preserve">appropriate to ask what a particular text does, rather than </w:t>
      </w:r>
      <w:r w:rsidR="007D36BB" w:rsidRPr="004204FD">
        <w:rPr>
          <w:bCs/>
        </w:rPr>
        <w:t>attempting</w:t>
      </w:r>
      <w:r w:rsidR="001C4EC2" w:rsidRPr="004204FD">
        <w:rPr>
          <w:bCs/>
        </w:rPr>
        <w:t xml:space="preserve"> </w:t>
      </w:r>
      <w:r w:rsidR="00C15809" w:rsidRPr="004204FD">
        <w:rPr>
          <w:bCs/>
        </w:rPr>
        <w:t>to unveil or ascertain a given</w:t>
      </w:r>
      <w:r w:rsidRPr="004204FD">
        <w:rPr>
          <w:bCs/>
        </w:rPr>
        <w:t xml:space="preserve"> meaning (</w:t>
      </w:r>
      <w:proofErr w:type="spellStart"/>
      <w:r w:rsidRPr="004204FD">
        <w:rPr>
          <w:bCs/>
        </w:rPr>
        <w:t>Labanyi</w:t>
      </w:r>
      <w:proofErr w:type="spellEnd"/>
      <w:r w:rsidRPr="004204FD">
        <w:rPr>
          <w:bCs/>
        </w:rPr>
        <w:t xml:space="preserve"> 232). The discussed tropes and expressions of textual emotionality can have material</w:t>
      </w:r>
      <w:r w:rsidRPr="004204FD">
        <w:rPr>
          <w:bCs/>
          <w:lang w:val="en"/>
        </w:rPr>
        <w:t xml:space="preserve"> effects in certain social and physical bodies by attaching empowering or crippling emotions to some bodies and not others</w:t>
      </w:r>
      <w:r w:rsidR="001C4EC2" w:rsidRPr="004204FD">
        <w:rPr>
          <w:bCs/>
          <w:lang w:val="en"/>
        </w:rPr>
        <w:t>, for example,</w:t>
      </w:r>
      <w:r w:rsidRPr="004204FD">
        <w:rPr>
          <w:bCs/>
          <w:lang w:val="en"/>
        </w:rPr>
        <w:t xml:space="preserve"> making immigrants an object of hatred. In the case of the Sahrawi and </w:t>
      </w:r>
      <w:proofErr w:type="spellStart"/>
      <w:r w:rsidRPr="004204FD">
        <w:rPr>
          <w:bCs/>
          <w:lang w:val="en"/>
        </w:rPr>
        <w:t>Canarian</w:t>
      </w:r>
      <w:proofErr w:type="spellEnd"/>
      <w:r w:rsidRPr="004204FD">
        <w:rPr>
          <w:bCs/>
          <w:lang w:val="en"/>
        </w:rPr>
        <w:t xml:space="preserve"> poets featured in </w:t>
      </w:r>
      <w:proofErr w:type="spellStart"/>
      <w:r w:rsidRPr="004204FD">
        <w:rPr>
          <w:bCs/>
          <w:i/>
          <w:lang w:val="en"/>
        </w:rPr>
        <w:t>VerSahara</w:t>
      </w:r>
      <w:proofErr w:type="spellEnd"/>
      <w:r w:rsidRPr="004204FD">
        <w:rPr>
          <w:bCs/>
          <w:lang w:val="en"/>
        </w:rPr>
        <w:t>, these authors explore and develop tropes of transnational historical, linguistic</w:t>
      </w:r>
      <w:r w:rsidR="001C4EC2" w:rsidRPr="004204FD">
        <w:rPr>
          <w:bCs/>
          <w:lang w:val="en"/>
        </w:rPr>
        <w:t xml:space="preserve">, </w:t>
      </w:r>
      <w:r w:rsidRPr="004204FD">
        <w:rPr>
          <w:bCs/>
          <w:lang w:val="en"/>
        </w:rPr>
        <w:t xml:space="preserve">and geographic </w:t>
      </w:r>
      <w:r w:rsidR="00C15809" w:rsidRPr="004204FD">
        <w:rPr>
          <w:bCs/>
          <w:lang w:val="en"/>
        </w:rPr>
        <w:t xml:space="preserve">proximity </w:t>
      </w:r>
      <w:r w:rsidRPr="004204FD">
        <w:rPr>
          <w:bCs/>
          <w:lang w:val="en"/>
        </w:rPr>
        <w:t xml:space="preserve">in an attempt to build a cross-cultural “we” that </w:t>
      </w:r>
      <w:r w:rsidR="00C15809" w:rsidRPr="004204FD">
        <w:rPr>
          <w:bCs/>
          <w:lang w:val="en"/>
        </w:rPr>
        <w:t>transcend</w:t>
      </w:r>
      <w:r w:rsidR="00253107" w:rsidRPr="004204FD">
        <w:rPr>
          <w:bCs/>
          <w:lang w:val="en"/>
        </w:rPr>
        <w:t>s</w:t>
      </w:r>
      <w:r w:rsidR="00C15809" w:rsidRPr="004204FD">
        <w:rPr>
          <w:bCs/>
          <w:lang w:val="en"/>
        </w:rPr>
        <w:t xml:space="preserve"> the</w:t>
      </w:r>
      <w:r w:rsidRPr="004204FD">
        <w:rPr>
          <w:bCs/>
          <w:lang w:val="en"/>
        </w:rPr>
        <w:t xml:space="preserve"> political borders</w:t>
      </w:r>
      <w:r w:rsidR="00C15809" w:rsidRPr="004204FD">
        <w:rPr>
          <w:bCs/>
          <w:lang w:val="en"/>
        </w:rPr>
        <w:t xml:space="preserve"> of the nation-state</w:t>
      </w:r>
      <w:r w:rsidRPr="004204FD">
        <w:rPr>
          <w:bCs/>
          <w:lang w:val="en"/>
        </w:rPr>
        <w:t xml:space="preserve">.  They </w:t>
      </w:r>
      <w:r w:rsidR="004823C6" w:rsidRPr="004204FD">
        <w:rPr>
          <w:bCs/>
          <w:lang w:val="en"/>
        </w:rPr>
        <w:t xml:space="preserve">seem to </w:t>
      </w:r>
      <w:r w:rsidRPr="004204FD">
        <w:rPr>
          <w:bCs/>
          <w:lang w:val="en"/>
        </w:rPr>
        <w:t xml:space="preserve">do </w:t>
      </w:r>
      <w:r w:rsidR="004823C6" w:rsidRPr="004204FD">
        <w:rPr>
          <w:bCs/>
          <w:lang w:val="en"/>
        </w:rPr>
        <w:t xml:space="preserve">so </w:t>
      </w:r>
      <w:r w:rsidR="006C0188" w:rsidRPr="004204FD">
        <w:rPr>
          <w:bCs/>
          <w:lang w:val="en"/>
        </w:rPr>
        <w:t>to</w:t>
      </w:r>
      <w:r w:rsidRPr="004204FD">
        <w:rPr>
          <w:bCs/>
          <w:lang w:val="en"/>
        </w:rPr>
        <w:t xml:space="preserve"> </w:t>
      </w:r>
      <w:r w:rsidR="004823C6" w:rsidRPr="004204FD">
        <w:rPr>
          <w:bCs/>
          <w:lang w:val="en"/>
        </w:rPr>
        <w:t xml:space="preserve">emotionally </w:t>
      </w:r>
      <w:r w:rsidRPr="004204FD">
        <w:rPr>
          <w:bCs/>
          <w:lang w:val="en"/>
        </w:rPr>
        <w:t xml:space="preserve">move the Spanish-speaking readers into caring </w:t>
      </w:r>
      <w:r w:rsidR="001C4EC2" w:rsidRPr="004204FD">
        <w:rPr>
          <w:bCs/>
          <w:lang w:val="en"/>
        </w:rPr>
        <w:t xml:space="preserve">about </w:t>
      </w:r>
      <w:r w:rsidRPr="004204FD">
        <w:rPr>
          <w:bCs/>
          <w:lang w:val="en"/>
        </w:rPr>
        <w:t xml:space="preserve">Sahrawi territorial and humanitarian issues as if they were their own. However, a careful reading </w:t>
      </w:r>
      <w:r w:rsidR="004823C6" w:rsidRPr="004204FD">
        <w:rPr>
          <w:bCs/>
          <w:lang w:val="en"/>
        </w:rPr>
        <w:t xml:space="preserve">of these poems </w:t>
      </w:r>
      <w:r w:rsidR="00C15809" w:rsidRPr="004204FD">
        <w:rPr>
          <w:bCs/>
          <w:lang w:val="en"/>
        </w:rPr>
        <w:t xml:space="preserve">also </w:t>
      </w:r>
      <w:r w:rsidR="004823C6" w:rsidRPr="004204FD">
        <w:rPr>
          <w:bCs/>
          <w:lang w:val="en"/>
        </w:rPr>
        <w:t>reveal</w:t>
      </w:r>
      <w:r w:rsidR="001C4EC2" w:rsidRPr="004204FD">
        <w:rPr>
          <w:bCs/>
          <w:lang w:val="en"/>
        </w:rPr>
        <w:t xml:space="preserve">s </w:t>
      </w:r>
      <w:r w:rsidR="00A3612C" w:rsidRPr="004204FD">
        <w:rPr>
          <w:bCs/>
          <w:lang w:val="en"/>
        </w:rPr>
        <w:t>differences</w:t>
      </w:r>
      <w:r w:rsidRPr="004204FD">
        <w:rPr>
          <w:bCs/>
          <w:lang w:val="en"/>
        </w:rPr>
        <w:t xml:space="preserve"> between Sahrawi and </w:t>
      </w:r>
      <w:proofErr w:type="spellStart"/>
      <w:r w:rsidRPr="004204FD">
        <w:rPr>
          <w:bCs/>
          <w:lang w:val="en"/>
        </w:rPr>
        <w:t>Canarian</w:t>
      </w:r>
      <w:proofErr w:type="spellEnd"/>
      <w:r w:rsidRPr="004204FD">
        <w:rPr>
          <w:bCs/>
          <w:lang w:val="en"/>
        </w:rPr>
        <w:t xml:space="preserve"> poets </w:t>
      </w:r>
      <w:r w:rsidR="004823C6" w:rsidRPr="004204FD">
        <w:rPr>
          <w:bCs/>
          <w:lang w:val="en"/>
        </w:rPr>
        <w:t xml:space="preserve">in </w:t>
      </w:r>
      <w:r w:rsidR="003F686D" w:rsidRPr="004204FD">
        <w:rPr>
          <w:bCs/>
          <w:lang w:val="en"/>
        </w:rPr>
        <w:t xml:space="preserve">how </w:t>
      </w:r>
      <w:r w:rsidR="00925310" w:rsidRPr="004204FD">
        <w:rPr>
          <w:bCs/>
          <w:lang w:val="en"/>
        </w:rPr>
        <w:t>the</w:t>
      </w:r>
      <w:r w:rsidR="0091174E" w:rsidRPr="004204FD">
        <w:rPr>
          <w:bCs/>
          <w:lang w:val="en"/>
        </w:rPr>
        <w:t xml:space="preserve"> </w:t>
      </w:r>
      <w:r w:rsidR="00DF7835" w:rsidRPr="004204FD">
        <w:rPr>
          <w:bCs/>
          <w:lang w:val="en"/>
        </w:rPr>
        <w:t>emotionality of their texts</w:t>
      </w:r>
      <w:r w:rsidR="003F686D" w:rsidRPr="004204FD">
        <w:rPr>
          <w:bCs/>
          <w:lang w:val="en"/>
        </w:rPr>
        <w:t xml:space="preserve"> is built</w:t>
      </w:r>
      <w:r w:rsidRPr="004204FD">
        <w:rPr>
          <w:bCs/>
          <w:lang w:val="en"/>
        </w:rPr>
        <w:t>,</w:t>
      </w:r>
      <w:r w:rsidR="008D434E" w:rsidRPr="004204FD">
        <w:rPr>
          <w:bCs/>
          <w:lang w:val="en"/>
        </w:rPr>
        <w:t xml:space="preserve"> </w:t>
      </w:r>
      <w:r w:rsidRPr="004204FD">
        <w:rPr>
          <w:bCs/>
          <w:lang w:val="en"/>
        </w:rPr>
        <w:t>something that</w:t>
      </w:r>
      <w:r w:rsidR="004823C6" w:rsidRPr="004204FD">
        <w:rPr>
          <w:bCs/>
          <w:lang w:val="en"/>
        </w:rPr>
        <w:t xml:space="preserve"> can be </w:t>
      </w:r>
      <w:r w:rsidR="00DF7835" w:rsidRPr="004204FD">
        <w:rPr>
          <w:bCs/>
          <w:lang w:val="en"/>
        </w:rPr>
        <w:t>explained</w:t>
      </w:r>
      <w:r w:rsidRPr="004204FD">
        <w:rPr>
          <w:bCs/>
          <w:lang w:val="en"/>
        </w:rPr>
        <w:t xml:space="preserve"> </w:t>
      </w:r>
      <w:r w:rsidR="003F686D" w:rsidRPr="004204FD">
        <w:rPr>
          <w:bCs/>
          <w:lang w:val="en"/>
        </w:rPr>
        <w:t xml:space="preserve">by </w:t>
      </w:r>
      <w:r w:rsidR="007F6275" w:rsidRPr="004204FD">
        <w:rPr>
          <w:bCs/>
          <w:lang w:val="en"/>
        </w:rPr>
        <w:t xml:space="preserve">the poets’ </w:t>
      </w:r>
      <w:r w:rsidR="003F686D" w:rsidRPr="004204FD">
        <w:rPr>
          <w:bCs/>
          <w:lang w:val="en"/>
        </w:rPr>
        <w:t>different</w:t>
      </w:r>
      <w:r w:rsidR="007F6275" w:rsidRPr="004204FD">
        <w:rPr>
          <w:bCs/>
          <w:lang w:val="en"/>
        </w:rPr>
        <w:t xml:space="preserve"> </w:t>
      </w:r>
      <w:r w:rsidR="003F686D" w:rsidRPr="004204FD">
        <w:rPr>
          <w:bCs/>
          <w:lang w:val="en"/>
        </w:rPr>
        <w:t>approaches to their</w:t>
      </w:r>
      <w:r w:rsidR="0091174E" w:rsidRPr="004204FD">
        <w:rPr>
          <w:bCs/>
          <w:lang w:val="en"/>
        </w:rPr>
        <w:t xml:space="preserve"> common</w:t>
      </w:r>
      <w:r w:rsidRPr="004204FD">
        <w:rPr>
          <w:bCs/>
          <w:lang w:val="en"/>
        </w:rPr>
        <w:t xml:space="preserve"> Spanish colonial heritage. Western Sahara is commonly known as Africa’s last colony because of its unfinished decolonization process from Spain. </w:t>
      </w:r>
      <w:r w:rsidR="00CE2D2D" w:rsidRPr="004204FD">
        <w:rPr>
          <w:bCs/>
          <w:lang w:val="en"/>
        </w:rPr>
        <w:t>In this case</w:t>
      </w:r>
      <w:r w:rsidRPr="004204FD">
        <w:rPr>
          <w:bCs/>
          <w:lang w:val="en"/>
        </w:rPr>
        <w:t>, by decolonization</w:t>
      </w:r>
      <w:r w:rsidR="00CE2D2D" w:rsidRPr="004204FD">
        <w:rPr>
          <w:bCs/>
          <w:lang w:val="en"/>
        </w:rPr>
        <w:t xml:space="preserve">, </w:t>
      </w:r>
      <w:r w:rsidRPr="004204FD">
        <w:rPr>
          <w:bCs/>
          <w:lang w:val="en"/>
        </w:rPr>
        <w:t>I do not refer to the ongoing process of exposing and confronting Western forms of epistemological dominance, c</w:t>
      </w:r>
      <w:r w:rsidR="006C0188" w:rsidRPr="004204FD">
        <w:rPr>
          <w:bCs/>
          <w:lang w:val="en"/>
        </w:rPr>
        <w:t>onducted</w:t>
      </w:r>
      <w:r w:rsidRPr="004204FD">
        <w:rPr>
          <w:bCs/>
          <w:lang w:val="en"/>
        </w:rPr>
        <w:t xml:space="preserve"> by disciplines and schools such as </w:t>
      </w:r>
      <w:proofErr w:type="spellStart"/>
      <w:r w:rsidRPr="004204FD">
        <w:rPr>
          <w:bCs/>
          <w:lang w:val="en"/>
        </w:rPr>
        <w:t>postcolonialism</w:t>
      </w:r>
      <w:proofErr w:type="spellEnd"/>
      <w:r w:rsidRPr="004204FD">
        <w:rPr>
          <w:bCs/>
          <w:lang w:val="en"/>
        </w:rPr>
        <w:t xml:space="preserve"> and </w:t>
      </w:r>
      <w:proofErr w:type="spellStart"/>
      <w:r w:rsidRPr="004204FD">
        <w:rPr>
          <w:bCs/>
          <w:lang w:val="en"/>
        </w:rPr>
        <w:t>decoloniality</w:t>
      </w:r>
      <w:proofErr w:type="spellEnd"/>
      <w:r w:rsidRPr="004204FD">
        <w:rPr>
          <w:bCs/>
          <w:lang w:val="en"/>
        </w:rPr>
        <w:t xml:space="preserve"> (</w:t>
      </w:r>
      <w:proofErr w:type="spellStart"/>
      <w:r w:rsidRPr="004204FD">
        <w:rPr>
          <w:bCs/>
          <w:lang w:val="en"/>
        </w:rPr>
        <w:t>Bhambra</w:t>
      </w:r>
      <w:proofErr w:type="spellEnd"/>
      <w:r w:rsidRPr="004204FD">
        <w:rPr>
          <w:bCs/>
          <w:lang w:val="en"/>
        </w:rPr>
        <w:t xml:space="preserve"> 120). More literally, </w:t>
      </w:r>
      <w:r w:rsidR="00873AE6" w:rsidRPr="004204FD">
        <w:rPr>
          <w:bCs/>
          <w:lang w:val="en"/>
        </w:rPr>
        <w:t xml:space="preserve">as far as the case of the Western Sahara is concerned, </w:t>
      </w:r>
      <w:r w:rsidRPr="004204FD">
        <w:rPr>
          <w:bCs/>
          <w:lang w:val="en"/>
        </w:rPr>
        <w:t>what is</w:t>
      </w:r>
      <w:r w:rsidR="00D431AE" w:rsidRPr="004204FD">
        <w:rPr>
          <w:bCs/>
          <w:lang w:val="en"/>
        </w:rPr>
        <w:t xml:space="preserve"> </w:t>
      </w:r>
      <w:r w:rsidRPr="004204FD">
        <w:rPr>
          <w:bCs/>
          <w:lang w:val="en"/>
        </w:rPr>
        <w:t>at stake</w:t>
      </w:r>
      <w:r w:rsidR="00D431AE" w:rsidRPr="004204FD">
        <w:rPr>
          <w:bCs/>
          <w:lang w:val="en"/>
        </w:rPr>
        <w:t xml:space="preserve"> </w:t>
      </w:r>
      <w:r w:rsidRPr="004204FD">
        <w:rPr>
          <w:bCs/>
          <w:lang w:val="en"/>
        </w:rPr>
        <w:t xml:space="preserve">is the Sahrawi people’s exercise of their political independence and sovereignty over their territory. </w:t>
      </w:r>
    </w:p>
    <w:p w14:paraId="5F28F2B8" w14:textId="0F32E290" w:rsidR="00B97F48" w:rsidRPr="004204FD" w:rsidRDefault="00B97F48" w:rsidP="004204FD">
      <w:pPr>
        <w:spacing w:line="240" w:lineRule="auto"/>
        <w:ind w:firstLine="720"/>
        <w:jc w:val="both"/>
        <w:rPr>
          <w:bCs/>
        </w:rPr>
      </w:pPr>
      <w:r w:rsidRPr="004204FD">
        <w:rPr>
          <w:bCs/>
          <w:lang w:val="en"/>
        </w:rPr>
        <w:t>As we will see, Sahrawi poets embrace their colonial heritage through spatial tropes of closeness</w:t>
      </w:r>
      <w:r w:rsidR="0091174E" w:rsidRPr="004204FD">
        <w:rPr>
          <w:bCs/>
          <w:lang w:val="en"/>
        </w:rPr>
        <w:t xml:space="preserve"> wit</w:t>
      </w:r>
      <w:r w:rsidR="004823C6" w:rsidRPr="004204FD">
        <w:rPr>
          <w:bCs/>
          <w:lang w:val="en"/>
        </w:rPr>
        <w:t xml:space="preserve">h their </w:t>
      </w:r>
      <w:proofErr w:type="spellStart"/>
      <w:r w:rsidR="004823C6" w:rsidRPr="004204FD">
        <w:rPr>
          <w:bCs/>
          <w:lang w:val="en"/>
        </w:rPr>
        <w:t>Canarian</w:t>
      </w:r>
      <w:proofErr w:type="spellEnd"/>
      <w:r w:rsidR="004823C6" w:rsidRPr="004204FD">
        <w:rPr>
          <w:bCs/>
          <w:lang w:val="en"/>
        </w:rPr>
        <w:t xml:space="preserve"> </w:t>
      </w:r>
      <w:r w:rsidR="000F3E0F" w:rsidRPr="004204FD">
        <w:rPr>
          <w:bCs/>
          <w:lang w:val="en"/>
        </w:rPr>
        <w:t>counterparts</w:t>
      </w:r>
      <w:r w:rsidRPr="004204FD">
        <w:rPr>
          <w:bCs/>
          <w:lang w:val="en"/>
        </w:rPr>
        <w:t xml:space="preserve">, and they </w:t>
      </w:r>
      <w:r w:rsidR="000F3E0F" w:rsidRPr="004204FD">
        <w:rPr>
          <w:bCs/>
          <w:lang w:val="en"/>
        </w:rPr>
        <w:t xml:space="preserve">seem to </w:t>
      </w:r>
      <w:r w:rsidRPr="004204FD">
        <w:rPr>
          <w:bCs/>
          <w:lang w:val="en"/>
        </w:rPr>
        <w:t xml:space="preserve">do so in an attempt to make the Spanish government accountable as a guarantor of Western Sahara’s autonomy against Moroccan occupying forces. </w:t>
      </w:r>
      <w:r w:rsidR="00797308" w:rsidRPr="004204FD">
        <w:rPr>
          <w:bCs/>
          <w:lang w:val="en"/>
        </w:rPr>
        <w:t xml:space="preserve">By </w:t>
      </w:r>
      <w:r w:rsidR="006C0188" w:rsidRPr="004204FD">
        <w:rPr>
          <w:bCs/>
          <w:lang w:val="en"/>
        </w:rPr>
        <w:t>contrast</w:t>
      </w:r>
      <w:r w:rsidRPr="004204FD">
        <w:rPr>
          <w:bCs/>
          <w:lang w:val="en"/>
        </w:rPr>
        <w:t xml:space="preserve">, for </w:t>
      </w:r>
      <w:proofErr w:type="spellStart"/>
      <w:r w:rsidRPr="004204FD">
        <w:rPr>
          <w:bCs/>
          <w:lang w:val="en"/>
        </w:rPr>
        <w:lastRenderedPageBreak/>
        <w:t>Canarian</w:t>
      </w:r>
      <w:proofErr w:type="spellEnd"/>
      <w:r w:rsidRPr="004204FD">
        <w:rPr>
          <w:bCs/>
          <w:lang w:val="en"/>
        </w:rPr>
        <w:t xml:space="preserve"> poets of </w:t>
      </w:r>
      <w:proofErr w:type="spellStart"/>
      <w:r w:rsidRPr="004204FD">
        <w:rPr>
          <w:bCs/>
          <w:i/>
          <w:lang w:val="en"/>
        </w:rPr>
        <w:t>VerSahara</w:t>
      </w:r>
      <w:proofErr w:type="spellEnd"/>
      <w:r w:rsidRPr="004204FD">
        <w:rPr>
          <w:bCs/>
          <w:lang w:val="en"/>
        </w:rPr>
        <w:t xml:space="preserve">, tropes of closeness with the Sahrawi people are </w:t>
      </w:r>
      <w:r w:rsidR="000F3E0F" w:rsidRPr="004204FD">
        <w:rPr>
          <w:bCs/>
          <w:lang w:val="en"/>
        </w:rPr>
        <w:t xml:space="preserve">primarily grounded </w:t>
      </w:r>
      <w:r w:rsidRPr="004204FD">
        <w:rPr>
          <w:bCs/>
          <w:lang w:val="en"/>
        </w:rPr>
        <w:t>on geographic proximity</w:t>
      </w:r>
      <w:r w:rsidR="000F3E0F" w:rsidRPr="004204FD">
        <w:rPr>
          <w:bCs/>
          <w:lang w:val="en"/>
        </w:rPr>
        <w:t xml:space="preserve">; then, as </w:t>
      </w:r>
      <w:r w:rsidRPr="004204FD">
        <w:rPr>
          <w:bCs/>
          <w:lang w:val="en"/>
        </w:rPr>
        <w:t xml:space="preserve">a felt condition of cultural periphery </w:t>
      </w:r>
      <w:r w:rsidR="007C248D" w:rsidRPr="004204FD">
        <w:rPr>
          <w:bCs/>
          <w:lang w:val="en"/>
        </w:rPr>
        <w:t xml:space="preserve">with </w:t>
      </w:r>
      <w:r w:rsidRPr="004204FD">
        <w:rPr>
          <w:bCs/>
          <w:lang w:val="en"/>
        </w:rPr>
        <w:t xml:space="preserve">respect to Peninsular Spain, the </w:t>
      </w:r>
      <w:r w:rsidRPr="004204FD">
        <w:rPr>
          <w:bCs/>
          <w:i/>
          <w:lang w:val="en"/>
        </w:rPr>
        <w:t>Guanche</w:t>
      </w:r>
      <w:r w:rsidR="00FC76E1" w:rsidRPr="004204FD">
        <w:rPr>
          <w:bCs/>
          <w:lang w:val="en"/>
        </w:rPr>
        <w:t>–</w:t>
      </w:r>
      <w:r w:rsidRPr="004204FD">
        <w:rPr>
          <w:bCs/>
          <w:lang w:val="en"/>
        </w:rPr>
        <w:t>Sahrawi ties</w:t>
      </w:r>
      <w:r w:rsidR="000F3E0F" w:rsidRPr="004204FD">
        <w:rPr>
          <w:bCs/>
          <w:lang w:val="en"/>
        </w:rPr>
        <w:t>;</w:t>
      </w:r>
      <w:r w:rsidRPr="004204FD">
        <w:rPr>
          <w:bCs/>
          <w:lang w:val="en"/>
        </w:rPr>
        <w:t xml:space="preserve"> and </w:t>
      </w:r>
      <w:r w:rsidR="000F3E0F" w:rsidRPr="004204FD">
        <w:rPr>
          <w:bCs/>
          <w:lang w:val="en"/>
        </w:rPr>
        <w:t>finally</w:t>
      </w:r>
      <w:r w:rsidRPr="004204FD">
        <w:rPr>
          <w:bCs/>
          <w:lang w:val="en"/>
        </w:rPr>
        <w:t xml:space="preserve">, an openly belligerent position regarding Spain/Castile’s colonial past. A particularly recurrent figure in </w:t>
      </w:r>
      <w:r w:rsidR="000F3E0F" w:rsidRPr="004204FD">
        <w:rPr>
          <w:bCs/>
          <w:lang w:val="en"/>
        </w:rPr>
        <w:t xml:space="preserve">this insular poetry </w:t>
      </w:r>
      <w:r w:rsidRPr="004204FD">
        <w:rPr>
          <w:bCs/>
          <w:lang w:val="en"/>
        </w:rPr>
        <w:t xml:space="preserve">is that of the </w:t>
      </w:r>
      <w:proofErr w:type="spellStart"/>
      <w:r w:rsidRPr="004204FD">
        <w:rPr>
          <w:bCs/>
          <w:lang w:val="en"/>
        </w:rPr>
        <w:t>Canarian</w:t>
      </w:r>
      <w:proofErr w:type="spellEnd"/>
      <w:r w:rsidR="00782AAE" w:rsidRPr="004204FD">
        <w:rPr>
          <w:bCs/>
          <w:lang w:val="en"/>
        </w:rPr>
        <w:t>–</w:t>
      </w:r>
      <w:r w:rsidRPr="004204FD">
        <w:rPr>
          <w:bCs/>
          <w:lang w:val="en"/>
        </w:rPr>
        <w:t xml:space="preserve">Sahrawi fraternity. </w:t>
      </w:r>
      <w:r w:rsidRPr="004204FD">
        <w:rPr>
          <w:bCs/>
          <w:lang w:val="es-ES"/>
        </w:rPr>
        <w:t xml:space="preserve">Francisco Lezcano </w:t>
      </w:r>
      <w:proofErr w:type="spellStart"/>
      <w:r w:rsidRPr="004204FD">
        <w:rPr>
          <w:bCs/>
          <w:lang w:val="es-ES"/>
        </w:rPr>
        <w:t>makes</w:t>
      </w:r>
      <w:proofErr w:type="spellEnd"/>
      <w:r w:rsidRPr="004204FD">
        <w:rPr>
          <w:bCs/>
          <w:lang w:val="es-ES"/>
        </w:rPr>
        <w:t xml:space="preserve"> </w:t>
      </w:r>
      <w:proofErr w:type="spellStart"/>
      <w:r w:rsidRPr="004204FD">
        <w:rPr>
          <w:bCs/>
          <w:lang w:val="es-ES"/>
        </w:rPr>
        <w:t>it</w:t>
      </w:r>
      <w:proofErr w:type="spellEnd"/>
      <w:r w:rsidRPr="004204FD">
        <w:rPr>
          <w:bCs/>
          <w:lang w:val="es-ES"/>
        </w:rPr>
        <w:t xml:space="preserve"> </w:t>
      </w:r>
      <w:proofErr w:type="spellStart"/>
      <w:r w:rsidRPr="004204FD">
        <w:rPr>
          <w:bCs/>
          <w:lang w:val="es-ES"/>
        </w:rPr>
        <w:t>explicit</w:t>
      </w:r>
      <w:proofErr w:type="spellEnd"/>
      <w:r w:rsidRPr="004204FD">
        <w:rPr>
          <w:bCs/>
          <w:lang w:val="es-ES"/>
        </w:rPr>
        <w:t>: “No es ilusión, hermano. / Mírame. Aquí estoy, / con el hombro presto para el empuje. / Te acompaño” (154) ‘</w:t>
      </w:r>
      <w:proofErr w:type="spellStart"/>
      <w:r w:rsidRPr="004204FD">
        <w:rPr>
          <w:bCs/>
          <w:lang w:val="es-ES"/>
        </w:rPr>
        <w:t>It</w:t>
      </w:r>
      <w:proofErr w:type="spellEnd"/>
      <w:r w:rsidRPr="004204FD">
        <w:rPr>
          <w:bCs/>
          <w:lang w:val="es-ES"/>
        </w:rPr>
        <w:t xml:space="preserve"> </w:t>
      </w:r>
      <w:proofErr w:type="spellStart"/>
      <w:r w:rsidRPr="004204FD">
        <w:rPr>
          <w:bCs/>
          <w:lang w:val="es-ES"/>
        </w:rPr>
        <w:t>is</w:t>
      </w:r>
      <w:proofErr w:type="spellEnd"/>
      <w:r w:rsidRPr="004204FD">
        <w:rPr>
          <w:bCs/>
          <w:lang w:val="es-ES"/>
        </w:rPr>
        <w:t xml:space="preserve"> </w:t>
      </w:r>
      <w:proofErr w:type="spellStart"/>
      <w:r w:rsidRPr="004204FD">
        <w:rPr>
          <w:bCs/>
          <w:lang w:val="es-ES"/>
        </w:rPr>
        <w:t>not</w:t>
      </w:r>
      <w:proofErr w:type="spellEnd"/>
      <w:r w:rsidRPr="004204FD">
        <w:rPr>
          <w:bCs/>
          <w:lang w:val="es-ES"/>
        </w:rPr>
        <w:t xml:space="preserve"> </w:t>
      </w:r>
      <w:proofErr w:type="spellStart"/>
      <w:r w:rsidRPr="004204FD">
        <w:rPr>
          <w:bCs/>
          <w:lang w:val="es-ES"/>
        </w:rPr>
        <w:t>an</w:t>
      </w:r>
      <w:proofErr w:type="spellEnd"/>
      <w:r w:rsidRPr="004204FD">
        <w:rPr>
          <w:bCs/>
          <w:lang w:val="es-ES"/>
        </w:rPr>
        <w:t xml:space="preserve"> </w:t>
      </w:r>
      <w:proofErr w:type="spellStart"/>
      <w:r w:rsidRPr="004204FD">
        <w:rPr>
          <w:bCs/>
          <w:lang w:val="es-ES"/>
        </w:rPr>
        <w:t>illusion</w:t>
      </w:r>
      <w:proofErr w:type="spellEnd"/>
      <w:r w:rsidRPr="004204FD">
        <w:rPr>
          <w:bCs/>
          <w:lang w:val="es-ES"/>
        </w:rPr>
        <w:t xml:space="preserve">, </w:t>
      </w:r>
      <w:proofErr w:type="spellStart"/>
      <w:r w:rsidRPr="004204FD">
        <w:rPr>
          <w:bCs/>
          <w:lang w:val="es-ES"/>
        </w:rPr>
        <w:t>brother</w:t>
      </w:r>
      <w:proofErr w:type="spellEnd"/>
      <w:r w:rsidRPr="004204FD">
        <w:rPr>
          <w:bCs/>
          <w:lang w:val="es-ES"/>
        </w:rPr>
        <w:t xml:space="preserve">. / Look at me. </w:t>
      </w:r>
      <w:r w:rsidRPr="004204FD">
        <w:rPr>
          <w:bCs/>
          <w:lang w:val="en"/>
        </w:rPr>
        <w:t xml:space="preserve">Here I am, / my shoulder ready for the push. / I go with you.’ </w:t>
      </w:r>
      <w:proofErr w:type="spellStart"/>
      <w:r w:rsidRPr="004204FD">
        <w:rPr>
          <w:bCs/>
          <w:lang w:val="en"/>
        </w:rPr>
        <w:t>Salka</w:t>
      </w:r>
      <w:proofErr w:type="spellEnd"/>
      <w:r w:rsidRPr="004204FD">
        <w:rPr>
          <w:bCs/>
          <w:lang w:val="en"/>
        </w:rPr>
        <w:t xml:space="preserve"> </w:t>
      </w:r>
      <w:proofErr w:type="spellStart"/>
      <w:r w:rsidRPr="004204FD">
        <w:rPr>
          <w:bCs/>
          <w:lang w:val="en"/>
        </w:rPr>
        <w:t>Embarek</w:t>
      </w:r>
      <w:proofErr w:type="spellEnd"/>
      <w:r w:rsidRPr="004204FD">
        <w:rPr>
          <w:bCs/>
          <w:lang w:val="en"/>
        </w:rPr>
        <w:t xml:space="preserve"> also resorts to family ties but reformulates the relationship in terms of an erotic play whose consummation blurs borders or turns them into the site of an encounter: </w:t>
      </w:r>
      <w:r w:rsidRPr="004204FD">
        <w:rPr>
          <w:bCs/>
        </w:rPr>
        <w:t>“</w:t>
      </w:r>
      <w:proofErr w:type="spellStart"/>
      <w:r w:rsidRPr="004204FD">
        <w:rPr>
          <w:bCs/>
        </w:rPr>
        <w:t>Eres</w:t>
      </w:r>
      <w:proofErr w:type="spellEnd"/>
      <w:r w:rsidRPr="004204FD">
        <w:rPr>
          <w:bCs/>
        </w:rPr>
        <w:t xml:space="preserve"> </w:t>
      </w:r>
      <w:proofErr w:type="spellStart"/>
      <w:r w:rsidRPr="004204FD">
        <w:rPr>
          <w:bCs/>
        </w:rPr>
        <w:t>desierto</w:t>
      </w:r>
      <w:proofErr w:type="spellEnd"/>
      <w:r w:rsidRPr="004204FD">
        <w:rPr>
          <w:bCs/>
        </w:rPr>
        <w:t xml:space="preserve">, mar </w:t>
      </w:r>
      <w:proofErr w:type="spellStart"/>
      <w:r w:rsidRPr="004204FD">
        <w:rPr>
          <w:bCs/>
        </w:rPr>
        <w:t>yo</w:t>
      </w:r>
      <w:proofErr w:type="spellEnd"/>
      <w:r w:rsidRPr="004204FD">
        <w:rPr>
          <w:bCs/>
        </w:rPr>
        <w:t xml:space="preserve">, / me </w:t>
      </w:r>
      <w:proofErr w:type="spellStart"/>
      <w:r w:rsidRPr="004204FD">
        <w:rPr>
          <w:bCs/>
        </w:rPr>
        <w:t>retiro</w:t>
      </w:r>
      <w:proofErr w:type="spellEnd"/>
      <w:r w:rsidRPr="004204FD">
        <w:rPr>
          <w:bCs/>
        </w:rPr>
        <w:t xml:space="preserve"> y </w:t>
      </w:r>
      <w:proofErr w:type="spellStart"/>
      <w:r w:rsidRPr="004204FD">
        <w:rPr>
          <w:bCs/>
        </w:rPr>
        <w:t>te</w:t>
      </w:r>
      <w:proofErr w:type="spellEnd"/>
      <w:r w:rsidRPr="004204FD">
        <w:rPr>
          <w:bCs/>
        </w:rPr>
        <w:t xml:space="preserve"> </w:t>
      </w:r>
      <w:proofErr w:type="spellStart"/>
      <w:r w:rsidRPr="004204FD">
        <w:rPr>
          <w:bCs/>
        </w:rPr>
        <w:t>beso</w:t>
      </w:r>
      <w:proofErr w:type="spellEnd"/>
      <w:r w:rsidRPr="004204FD">
        <w:rPr>
          <w:bCs/>
        </w:rPr>
        <w:t xml:space="preserve"> / </w:t>
      </w:r>
      <w:proofErr w:type="spellStart"/>
      <w:r w:rsidRPr="004204FD">
        <w:rPr>
          <w:bCs/>
        </w:rPr>
        <w:t>en</w:t>
      </w:r>
      <w:proofErr w:type="spellEnd"/>
      <w:r w:rsidRPr="004204FD">
        <w:rPr>
          <w:bCs/>
        </w:rPr>
        <w:t xml:space="preserve"> un </w:t>
      </w:r>
      <w:proofErr w:type="spellStart"/>
      <w:r w:rsidRPr="004204FD">
        <w:rPr>
          <w:bCs/>
        </w:rPr>
        <w:t>juego</w:t>
      </w:r>
      <w:proofErr w:type="spellEnd"/>
      <w:r w:rsidRPr="004204FD">
        <w:rPr>
          <w:bCs/>
        </w:rPr>
        <w:t xml:space="preserve"> de </w:t>
      </w:r>
      <w:proofErr w:type="spellStart"/>
      <w:r w:rsidRPr="004204FD">
        <w:rPr>
          <w:bCs/>
        </w:rPr>
        <w:t>amor</w:t>
      </w:r>
      <w:proofErr w:type="spellEnd"/>
      <w:r w:rsidRPr="004204FD">
        <w:rPr>
          <w:bCs/>
        </w:rPr>
        <w:t xml:space="preserve"> / que </w:t>
      </w:r>
      <w:proofErr w:type="spellStart"/>
      <w:r w:rsidRPr="004204FD">
        <w:rPr>
          <w:bCs/>
        </w:rPr>
        <w:t>desnuda</w:t>
      </w:r>
      <w:proofErr w:type="spellEnd"/>
      <w:r w:rsidRPr="004204FD">
        <w:rPr>
          <w:bCs/>
        </w:rPr>
        <w:t xml:space="preserve"> </w:t>
      </w:r>
      <w:proofErr w:type="spellStart"/>
      <w:r w:rsidRPr="004204FD">
        <w:rPr>
          <w:bCs/>
        </w:rPr>
        <w:t>fronteras</w:t>
      </w:r>
      <w:proofErr w:type="spellEnd"/>
      <w:r w:rsidRPr="004204FD">
        <w:rPr>
          <w:bCs/>
        </w:rPr>
        <w:t xml:space="preserve">” (95) ‘You are desert, sea I am, / I recede and I kiss you / in a game of love / that uncovers borders.’ </w:t>
      </w:r>
    </w:p>
    <w:p w14:paraId="4048E631" w14:textId="48DA1719" w:rsidR="00B97F48" w:rsidRDefault="00B97F48" w:rsidP="004204FD">
      <w:pPr>
        <w:spacing w:line="240" w:lineRule="auto"/>
        <w:ind w:firstLine="720"/>
        <w:jc w:val="both"/>
        <w:rPr>
          <w:bCs/>
        </w:rPr>
      </w:pPr>
      <w:r w:rsidRPr="004204FD">
        <w:rPr>
          <w:bCs/>
        </w:rPr>
        <w:t xml:space="preserve">The poem “Sahara” by Francisco </w:t>
      </w:r>
      <w:proofErr w:type="spellStart"/>
      <w:r w:rsidRPr="004204FD">
        <w:rPr>
          <w:bCs/>
        </w:rPr>
        <w:t>Tarajano</w:t>
      </w:r>
      <w:proofErr w:type="spellEnd"/>
      <w:r w:rsidR="00726C5A" w:rsidRPr="004204FD">
        <w:rPr>
          <w:bCs/>
        </w:rPr>
        <w:t xml:space="preserve"> </w:t>
      </w:r>
      <w:r w:rsidRPr="004204FD">
        <w:rPr>
          <w:bCs/>
        </w:rPr>
        <w:t>highlights the fraternal bond</w:t>
      </w:r>
      <w:r w:rsidR="00726C5A" w:rsidRPr="004204FD">
        <w:rPr>
          <w:bCs/>
        </w:rPr>
        <w:t xml:space="preserve">, </w:t>
      </w:r>
      <w:r w:rsidRPr="004204FD">
        <w:rPr>
          <w:bCs/>
        </w:rPr>
        <w:t xml:space="preserve">which is emphasized with an augmentative suffix: “Las </w:t>
      </w:r>
      <w:proofErr w:type="spellStart"/>
      <w:r w:rsidRPr="004204FD">
        <w:rPr>
          <w:bCs/>
        </w:rPr>
        <w:t>manos</w:t>
      </w:r>
      <w:proofErr w:type="spellEnd"/>
      <w:r w:rsidRPr="004204FD">
        <w:rPr>
          <w:bCs/>
        </w:rPr>
        <w:t xml:space="preserve"> que </w:t>
      </w:r>
      <w:proofErr w:type="spellStart"/>
      <w:r w:rsidRPr="004204FD">
        <w:rPr>
          <w:bCs/>
        </w:rPr>
        <w:t>tú</w:t>
      </w:r>
      <w:proofErr w:type="spellEnd"/>
      <w:r w:rsidRPr="004204FD">
        <w:rPr>
          <w:bCs/>
        </w:rPr>
        <w:t xml:space="preserve"> me </w:t>
      </w:r>
      <w:proofErr w:type="spellStart"/>
      <w:r w:rsidRPr="004204FD">
        <w:rPr>
          <w:bCs/>
        </w:rPr>
        <w:t>extiendes</w:t>
      </w:r>
      <w:proofErr w:type="spellEnd"/>
      <w:r w:rsidRPr="004204FD">
        <w:rPr>
          <w:bCs/>
        </w:rPr>
        <w:t>,</w:t>
      </w:r>
      <w:r w:rsidR="003E4BD3" w:rsidRPr="004204FD">
        <w:rPr>
          <w:bCs/>
        </w:rPr>
        <w:t xml:space="preserve"> </w:t>
      </w:r>
      <w:r w:rsidR="00782AAE" w:rsidRPr="004204FD">
        <w:rPr>
          <w:bCs/>
        </w:rPr>
        <w:t>/</w:t>
      </w:r>
      <w:r w:rsidR="003E4BD3" w:rsidRPr="004204FD">
        <w:rPr>
          <w:bCs/>
        </w:rPr>
        <w:t xml:space="preserve"> </w:t>
      </w:r>
      <w:proofErr w:type="spellStart"/>
      <w:r w:rsidRPr="004204FD">
        <w:rPr>
          <w:bCs/>
        </w:rPr>
        <w:t>hermanazo</w:t>
      </w:r>
      <w:proofErr w:type="spellEnd"/>
      <w:r w:rsidRPr="004204FD">
        <w:rPr>
          <w:bCs/>
        </w:rPr>
        <w:t xml:space="preserve"> </w:t>
      </w:r>
      <w:proofErr w:type="spellStart"/>
      <w:r w:rsidRPr="004204FD">
        <w:rPr>
          <w:bCs/>
        </w:rPr>
        <w:t>saharaui</w:t>
      </w:r>
      <w:proofErr w:type="spellEnd"/>
      <w:r w:rsidRPr="004204FD">
        <w:rPr>
          <w:bCs/>
        </w:rPr>
        <w:t>,</w:t>
      </w:r>
      <w:r w:rsidR="003E4BD3" w:rsidRPr="004204FD">
        <w:rPr>
          <w:bCs/>
        </w:rPr>
        <w:t xml:space="preserve"> </w:t>
      </w:r>
      <w:r w:rsidR="00782AAE" w:rsidRPr="004204FD">
        <w:rPr>
          <w:bCs/>
        </w:rPr>
        <w:t>/</w:t>
      </w:r>
      <w:r w:rsidR="003E4BD3" w:rsidRPr="004204FD">
        <w:rPr>
          <w:bCs/>
        </w:rPr>
        <w:t xml:space="preserve"> </w:t>
      </w:r>
      <w:proofErr w:type="spellStart"/>
      <w:r w:rsidRPr="004204FD">
        <w:rPr>
          <w:bCs/>
        </w:rPr>
        <w:t>están</w:t>
      </w:r>
      <w:proofErr w:type="spellEnd"/>
      <w:r w:rsidRPr="004204FD">
        <w:rPr>
          <w:bCs/>
        </w:rPr>
        <w:t xml:space="preserve"> </w:t>
      </w:r>
      <w:proofErr w:type="spellStart"/>
      <w:r w:rsidRPr="004204FD">
        <w:rPr>
          <w:bCs/>
        </w:rPr>
        <w:t>caladas</w:t>
      </w:r>
      <w:proofErr w:type="spellEnd"/>
      <w:r w:rsidRPr="004204FD">
        <w:rPr>
          <w:bCs/>
        </w:rPr>
        <w:t xml:space="preserve"> con </w:t>
      </w:r>
      <w:proofErr w:type="spellStart"/>
      <w:r w:rsidRPr="004204FD">
        <w:rPr>
          <w:bCs/>
        </w:rPr>
        <w:t>nervios</w:t>
      </w:r>
      <w:proofErr w:type="spellEnd"/>
      <w:r w:rsidRPr="004204FD">
        <w:rPr>
          <w:bCs/>
        </w:rPr>
        <w:t>,</w:t>
      </w:r>
      <w:r w:rsidR="003E4BD3" w:rsidRPr="004204FD">
        <w:rPr>
          <w:bCs/>
        </w:rPr>
        <w:t xml:space="preserve"> </w:t>
      </w:r>
      <w:r w:rsidR="00782AAE" w:rsidRPr="004204FD">
        <w:rPr>
          <w:bCs/>
        </w:rPr>
        <w:t>/</w:t>
      </w:r>
      <w:r w:rsidR="003E4BD3" w:rsidRPr="004204FD">
        <w:rPr>
          <w:bCs/>
        </w:rPr>
        <w:t xml:space="preserve"> </w:t>
      </w:r>
      <w:proofErr w:type="spellStart"/>
      <w:r w:rsidRPr="004204FD">
        <w:rPr>
          <w:bCs/>
        </w:rPr>
        <w:t>están</w:t>
      </w:r>
      <w:proofErr w:type="spellEnd"/>
      <w:r w:rsidRPr="004204FD">
        <w:rPr>
          <w:bCs/>
        </w:rPr>
        <w:t xml:space="preserve"> </w:t>
      </w:r>
      <w:proofErr w:type="spellStart"/>
      <w:r w:rsidRPr="004204FD">
        <w:rPr>
          <w:bCs/>
        </w:rPr>
        <w:t>bordadas</w:t>
      </w:r>
      <w:proofErr w:type="spellEnd"/>
      <w:r w:rsidRPr="004204FD">
        <w:rPr>
          <w:bCs/>
        </w:rPr>
        <w:t xml:space="preserve"> con </w:t>
      </w:r>
      <w:proofErr w:type="spellStart"/>
      <w:r w:rsidRPr="004204FD">
        <w:rPr>
          <w:bCs/>
        </w:rPr>
        <w:t>sangre</w:t>
      </w:r>
      <w:proofErr w:type="spellEnd"/>
      <w:r w:rsidRPr="004204FD">
        <w:rPr>
          <w:bCs/>
        </w:rPr>
        <w:t>” (161) ‘The hands that you extend to me,</w:t>
      </w:r>
      <w:r w:rsidR="003E4BD3" w:rsidRPr="004204FD">
        <w:rPr>
          <w:bCs/>
        </w:rPr>
        <w:t xml:space="preserve"> </w:t>
      </w:r>
      <w:r w:rsidR="00782AAE" w:rsidRPr="004204FD">
        <w:rPr>
          <w:bCs/>
        </w:rPr>
        <w:t>/</w:t>
      </w:r>
      <w:r w:rsidR="003E4BD3" w:rsidRPr="004204FD">
        <w:rPr>
          <w:bCs/>
        </w:rPr>
        <w:t xml:space="preserve"> </w:t>
      </w:r>
      <w:r w:rsidRPr="004204FD">
        <w:rPr>
          <w:bCs/>
        </w:rPr>
        <w:t>dear Sahrawi brother,</w:t>
      </w:r>
      <w:r w:rsidR="003E4BD3" w:rsidRPr="004204FD">
        <w:rPr>
          <w:bCs/>
        </w:rPr>
        <w:t xml:space="preserve"> </w:t>
      </w:r>
      <w:r w:rsidR="00782AAE" w:rsidRPr="004204FD">
        <w:rPr>
          <w:bCs/>
        </w:rPr>
        <w:t>/</w:t>
      </w:r>
      <w:r w:rsidR="003E4BD3" w:rsidRPr="004204FD">
        <w:rPr>
          <w:bCs/>
        </w:rPr>
        <w:t xml:space="preserve"> </w:t>
      </w:r>
      <w:r w:rsidRPr="004204FD">
        <w:rPr>
          <w:bCs/>
        </w:rPr>
        <w:t>are pierced with nerves,</w:t>
      </w:r>
      <w:r w:rsidR="003E4BD3" w:rsidRPr="004204FD">
        <w:rPr>
          <w:bCs/>
        </w:rPr>
        <w:t xml:space="preserve"> </w:t>
      </w:r>
      <w:r w:rsidR="00782AAE" w:rsidRPr="004204FD">
        <w:rPr>
          <w:bCs/>
        </w:rPr>
        <w:t>/</w:t>
      </w:r>
      <w:r w:rsidR="003E4BD3" w:rsidRPr="004204FD">
        <w:rPr>
          <w:bCs/>
        </w:rPr>
        <w:t xml:space="preserve"> </w:t>
      </w:r>
      <w:r w:rsidRPr="004204FD">
        <w:rPr>
          <w:bCs/>
        </w:rPr>
        <w:t>are embroidered with blood.’ The formula repeats itself in its conative function at the beginning of the second and third sections of the poem “</w:t>
      </w:r>
      <w:proofErr w:type="spellStart"/>
      <w:r w:rsidRPr="004204FD">
        <w:rPr>
          <w:bCs/>
        </w:rPr>
        <w:t>Hermanazo</w:t>
      </w:r>
      <w:proofErr w:type="spellEnd"/>
      <w:r w:rsidRPr="004204FD">
        <w:rPr>
          <w:bCs/>
        </w:rPr>
        <w:t xml:space="preserve"> que </w:t>
      </w:r>
      <w:proofErr w:type="spellStart"/>
      <w:r w:rsidRPr="004204FD">
        <w:rPr>
          <w:bCs/>
        </w:rPr>
        <w:t>acá</w:t>
      </w:r>
      <w:proofErr w:type="spellEnd"/>
      <w:r w:rsidRPr="004204FD">
        <w:rPr>
          <w:bCs/>
        </w:rPr>
        <w:t xml:space="preserve"> </w:t>
      </w:r>
      <w:proofErr w:type="spellStart"/>
      <w:r w:rsidRPr="004204FD">
        <w:rPr>
          <w:bCs/>
        </w:rPr>
        <w:t>vienes</w:t>
      </w:r>
      <w:proofErr w:type="spellEnd"/>
      <w:r w:rsidRPr="004204FD">
        <w:rPr>
          <w:bCs/>
        </w:rPr>
        <w:t xml:space="preserve">” (163-65) ‘Dear brother who is coming here’ and appears up to five times in the last of the series, where the speaker reflects on the origin of this brotherhood: </w:t>
      </w:r>
    </w:p>
    <w:p w14:paraId="5F1207D3" w14:textId="77777777" w:rsidR="004204FD" w:rsidRPr="004204FD" w:rsidRDefault="004204FD" w:rsidP="004204FD">
      <w:pPr>
        <w:spacing w:line="240" w:lineRule="auto"/>
        <w:ind w:firstLine="720"/>
        <w:jc w:val="both"/>
        <w:rPr>
          <w:bCs/>
        </w:rPr>
      </w:pPr>
    </w:p>
    <w:p w14:paraId="3699B362" w14:textId="77777777" w:rsidR="00B97F48" w:rsidRPr="004204FD" w:rsidRDefault="00B97F48" w:rsidP="004204FD">
      <w:pPr>
        <w:spacing w:line="240" w:lineRule="auto"/>
        <w:ind w:left="1440"/>
        <w:rPr>
          <w:bCs/>
          <w:lang w:val="es-ES"/>
        </w:rPr>
      </w:pPr>
      <w:r w:rsidRPr="004204FD">
        <w:rPr>
          <w:bCs/>
          <w:lang w:val="es-ES"/>
        </w:rPr>
        <w:t xml:space="preserve">Tu desdicha y la mía </w:t>
      </w:r>
    </w:p>
    <w:p w14:paraId="6B2FDFED" w14:textId="62ECD4F8" w:rsidR="00B97F48" w:rsidRPr="004204FD" w:rsidRDefault="00B97F48" w:rsidP="004204FD">
      <w:pPr>
        <w:spacing w:line="240" w:lineRule="auto"/>
        <w:ind w:left="1440"/>
        <w:rPr>
          <w:bCs/>
          <w:lang w:val="es-ES"/>
        </w:rPr>
      </w:pPr>
      <w:r w:rsidRPr="004204FD">
        <w:rPr>
          <w:bCs/>
          <w:lang w:val="es-ES"/>
        </w:rPr>
        <w:t xml:space="preserve">van por cauces similares: </w:t>
      </w:r>
    </w:p>
    <w:p w14:paraId="0BEBFBCD" w14:textId="32B3145F" w:rsidR="00B97F48" w:rsidRPr="004204FD" w:rsidRDefault="00B97F48" w:rsidP="004204FD">
      <w:pPr>
        <w:spacing w:line="240" w:lineRule="auto"/>
        <w:ind w:left="1440"/>
        <w:rPr>
          <w:bCs/>
          <w:lang w:val="es-ES"/>
        </w:rPr>
      </w:pPr>
      <w:r w:rsidRPr="004204FD">
        <w:rPr>
          <w:bCs/>
          <w:lang w:val="es-ES"/>
        </w:rPr>
        <w:t xml:space="preserve">nos robaron nuestras tierras, </w:t>
      </w:r>
    </w:p>
    <w:p w14:paraId="463C44C4" w14:textId="1B215808" w:rsidR="00B97F48" w:rsidRPr="004204FD" w:rsidRDefault="00B97F48" w:rsidP="004204FD">
      <w:pPr>
        <w:spacing w:line="240" w:lineRule="auto"/>
        <w:ind w:left="1440"/>
        <w:rPr>
          <w:bCs/>
          <w:lang w:val="es-ES"/>
        </w:rPr>
      </w:pPr>
      <w:r w:rsidRPr="004204FD">
        <w:rPr>
          <w:bCs/>
          <w:lang w:val="es-ES"/>
        </w:rPr>
        <w:t xml:space="preserve">nos mataron a los padres, </w:t>
      </w:r>
    </w:p>
    <w:p w14:paraId="1F77389E" w14:textId="693AE460" w:rsidR="00B97F48" w:rsidRPr="004204FD" w:rsidRDefault="00B97F48" w:rsidP="004204FD">
      <w:pPr>
        <w:spacing w:line="240" w:lineRule="auto"/>
        <w:ind w:left="1440"/>
        <w:rPr>
          <w:bCs/>
          <w:lang w:val="es-ES"/>
        </w:rPr>
      </w:pPr>
      <w:r w:rsidRPr="004204FD">
        <w:rPr>
          <w:bCs/>
          <w:lang w:val="es-ES"/>
        </w:rPr>
        <w:t xml:space="preserve">sepultaron nuestra historia, </w:t>
      </w:r>
    </w:p>
    <w:p w14:paraId="5EA3BA87" w14:textId="13581CEE" w:rsidR="00B97F48" w:rsidRPr="004204FD" w:rsidRDefault="00B97F48" w:rsidP="004204FD">
      <w:pPr>
        <w:spacing w:line="240" w:lineRule="auto"/>
        <w:ind w:left="1440"/>
        <w:rPr>
          <w:bCs/>
          <w:lang w:val="es-ES"/>
        </w:rPr>
      </w:pPr>
      <w:r w:rsidRPr="004204FD">
        <w:rPr>
          <w:bCs/>
          <w:lang w:val="es-ES"/>
        </w:rPr>
        <w:t xml:space="preserve">mañanas hicieron tardes, </w:t>
      </w:r>
    </w:p>
    <w:p w14:paraId="574018C9" w14:textId="365A9913" w:rsidR="00B97F48" w:rsidRPr="004204FD" w:rsidRDefault="00B97F48" w:rsidP="004204FD">
      <w:pPr>
        <w:spacing w:line="240" w:lineRule="auto"/>
        <w:ind w:left="1440"/>
        <w:rPr>
          <w:bCs/>
          <w:lang w:val="es-ES"/>
        </w:rPr>
      </w:pPr>
      <w:r w:rsidRPr="004204FD">
        <w:rPr>
          <w:bCs/>
          <w:lang w:val="es-ES"/>
        </w:rPr>
        <w:t xml:space="preserve">redujeron a cenizas </w:t>
      </w:r>
    </w:p>
    <w:p w14:paraId="172BA802" w14:textId="6BFF19B8" w:rsidR="00B97F48" w:rsidRPr="004204FD" w:rsidRDefault="00B97F48" w:rsidP="004204FD">
      <w:pPr>
        <w:spacing w:line="240" w:lineRule="auto"/>
        <w:ind w:left="1440"/>
        <w:rPr>
          <w:bCs/>
          <w:lang w:val="es-ES"/>
        </w:rPr>
      </w:pPr>
      <w:r w:rsidRPr="004204FD">
        <w:rPr>
          <w:bCs/>
          <w:lang w:val="es-ES"/>
        </w:rPr>
        <w:t xml:space="preserve">tabaibas y </w:t>
      </w:r>
      <w:proofErr w:type="spellStart"/>
      <w:r w:rsidRPr="004204FD">
        <w:rPr>
          <w:bCs/>
          <w:lang w:val="es-ES"/>
        </w:rPr>
        <w:t>tarahales</w:t>
      </w:r>
      <w:proofErr w:type="spellEnd"/>
      <w:r w:rsidRPr="004204FD">
        <w:rPr>
          <w:bCs/>
          <w:lang w:val="es-ES"/>
        </w:rPr>
        <w:t xml:space="preserve"> . . . </w:t>
      </w:r>
    </w:p>
    <w:p w14:paraId="234A2B7A" w14:textId="78609839" w:rsidR="00B97F48" w:rsidRPr="004204FD" w:rsidRDefault="00B97F48" w:rsidP="004204FD">
      <w:pPr>
        <w:spacing w:line="240" w:lineRule="auto"/>
        <w:ind w:left="1440"/>
        <w:rPr>
          <w:bCs/>
          <w:lang w:val="es-ES"/>
        </w:rPr>
      </w:pPr>
      <w:r w:rsidRPr="004204FD">
        <w:rPr>
          <w:bCs/>
          <w:lang w:val="es-ES"/>
        </w:rPr>
        <w:t xml:space="preserve">y no sé si ya nos venden </w:t>
      </w:r>
    </w:p>
    <w:p w14:paraId="1B83D775" w14:textId="58038B44" w:rsidR="00B97F48" w:rsidRPr="004204FD" w:rsidRDefault="00B97F48" w:rsidP="004204FD">
      <w:pPr>
        <w:spacing w:line="240" w:lineRule="auto"/>
        <w:ind w:left="1440"/>
        <w:rPr>
          <w:bCs/>
        </w:rPr>
      </w:pPr>
      <w:r w:rsidRPr="004204FD">
        <w:rPr>
          <w:bCs/>
          <w:lang w:val="es-ES"/>
        </w:rPr>
        <w:t xml:space="preserve">o nos venderán más tarde . . .  </w:t>
      </w:r>
      <w:r w:rsidRPr="004204FD">
        <w:rPr>
          <w:bCs/>
        </w:rPr>
        <w:t>(165)</w:t>
      </w:r>
    </w:p>
    <w:p w14:paraId="27E79A77" w14:textId="77777777" w:rsidR="00B97F48" w:rsidRPr="004204FD" w:rsidRDefault="00B97F48" w:rsidP="004204FD">
      <w:pPr>
        <w:spacing w:line="240" w:lineRule="auto"/>
        <w:ind w:left="1440"/>
        <w:rPr>
          <w:bCs/>
        </w:rPr>
      </w:pPr>
    </w:p>
    <w:p w14:paraId="6EEA915D" w14:textId="77777777" w:rsidR="00B97F48" w:rsidRPr="004204FD" w:rsidRDefault="00B97F48" w:rsidP="004204FD">
      <w:pPr>
        <w:spacing w:line="240" w:lineRule="auto"/>
        <w:ind w:left="1440"/>
        <w:rPr>
          <w:bCs/>
        </w:rPr>
      </w:pPr>
      <w:r w:rsidRPr="004204FD">
        <w:rPr>
          <w:bCs/>
        </w:rPr>
        <w:t>Your misfortune and mine</w:t>
      </w:r>
    </w:p>
    <w:p w14:paraId="0307841A" w14:textId="77777777" w:rsidR="00B97F48" w:rsidRPr="004204FD" w:rsidRDefault="00B97F48" w:rsidP="004204FD">
      <w:pPr>
        <w:spacing w:line="240" w:lineRule="auto"/>
        <w:ind w:left="1440"/>
        <w:rPr>
          <w:bCs/>
        </w:rPr>
      </w:pPr>
      <w:r w:rsidRPr="004204FD">
        <w:rPr>
          <w:bCs/>
        </w:rPr>
        <w:t>go through similar courses:</w:t>
      </w:r>
    </w:p>
    <w:p w14:paraId="5B013ABB" w14:textId="77777777" w:rsidR="00B97F48" w:rsidRPr="004204FD" w:rsidRDefault="00B97F48" w:rsidP="004204FD">
      <w:pPr>
        <w:spacing w:line="240" w:lineRule="auto"/>
        <w:ind w:left="1440"/>
        <w:rPr>
          <w:bCs/>
        </w:rPr>
      </w:pPr>
      <w:r w:rsidRPr="004204FD">
        <w:rPr>
          <w:bCs/>
        </w:rPr>
        <w:t xml:space="preserve">they stole our land, </w:t>
      </w:r>
    </w:p>
    <w:p w14:paraId="56668157" w14:textId="77777777" w:rsidR="00B97F48" w:rsidRPr="004204FD" w:rsidRDefault="00B97F48" w:rsidP="004204FD">
      <w:pPr>
        <w:spacing w:line="240" w:lineRule="auto"/>
        <w:ind w:left="1440"/>
        <w:rPr>
          <w:bCs/>
        </w:rPr>
      </w:pPr>
      <w:r w:rsidRPr="004204FD">
        <w:rPr>
          <w:bCs/>
        </w:rPr>
        <w:t xml:space="preserve">killed our parents, </w:t>
      </w:r>
    </w:p>
    <w:p w14:paraId="1C7CA556" w14:textId="77777777" w:rsidR="00B97F48" w:rsidRPr="004204FD" w:rsidRDefault="00B97F48" w:rsidP="004204FD">
      <w:pPr>
        <w:spacing w:line="240" w:lineRule="auto"/>
        <w:ind w:left="1440"/>
        <w:rPr>
          <w:bCs/>
        </w:rPr>
      </w:pPr>
      <w:r w:rsidRPr="004204FD">
        <w:rPr>
          <w:bCs/>
        </w:rPr>
        <w:t xml:space="preserve">buried our history, </w:t>
      </w:r>
    </w:p>
    <w:p w14:paraId="1BE0C813" w14:textId="77777777" w:rsidR="00B97F48" w:rsidRPr="004204FD" w:rsidRDefault="00B97F48" w:rsidP="004204FD">
      <w:pPr>
        <w:spacing w:line="240" w:lineRule="auto"/>
        <w:ind w:left="1440"/>
        <w:rPr>
          <w:bCs/>
        </w:rPr>
      </w:pPr>
      <w:r w:rsidRPr="004204FD">
        <w:rPr>
          <w:bCs/>
        </w:rPr>
        <w:t xml:space="preserve">made mornings afternoons, </w:t>
      </w:r>
    </w:p>
    <w:p w14:paraId="77B5BF93" w14:textId="77777777" w:rsidR="00B97F48" w:rsidRPr="004204FD" w:rsidRDefault="00B97F48" w:rsidP="004204FD">
      <w:pPr>
        <w:spacing w:line="240" w:lineRule="auto"/>
        <w:ind w:left="1440"/>
        <w:rPr>
          <w:bCs/>
        </w:rPr>
      </w:pPr>
      <w:r w:rsidRPr="004204FD">
        <w:rPr>
          <w:bCs/>
        </w:rPr>
        <w:t xml:space="preserve">reduced to ashes </w:t>
      </w:r>
    </w:p>
    <w:p w14:paraId="20AC8622" w14:textId="77777777" w:rsidR="00B97F48" w:rsidRPr="004204FD" w:rsidRDefault="00B97F48" w:rsidP="004204FD">
      <w:pPr>
        <w:spacing w:line="240" w:lineRule="auto"/>
        <w:ind w:left="1440"/>
        <w:rPr>
          <w:bCs/>
        </w:rPr>
      </w:pPr>
      <w:proofErr w:type="spellStart"/>
      <w:r w:rsidRPr="004204FD">
        <w:rPr>
          <w:bCs/>
        </w:rPr>
        <w:lastRenderedPageBreak/>
        <w:t>tabaibas</w:t>
      </w:r>
      <w:proofErr w:type="spellEnd"/>
      <w:r w:rsidRPr="004204FD">
        <w:rPr>
          <w:bCs/>
        </w:rPr>
        <w:t xml:space="preserve"> and </w:t>
      </w:r>
      <w:proofErr w:type="spellStart"/>
      <w:r w:rsidRPr="004204FD">
        <w:rPr>
          <w:bCs/>
        </w:rPr>
        <w:t>tarahales</w:t>
      </w:r>
      <w:proofErr w:type="spellEnd"/>
      <w:r w:rsidRPr="004204FD">
        <w:rPr>
          <w:bCs/>
        </w:rPr>
        <w:t xml:space="preserve"> . . . </w:t>
      </w:r>
    </w:p>
    <w:p w14:paraId="19391CE0" w14:textId="77777777" w:rsidR="00B97F48" w:rsidRPr="004204FD" w:rsidRDefault="00B97F48" w:rsidP="004204FD">
      <w:pPr>
        <w:spacing w:line="240" w:lineRule="auto"/>
        <w:ind w:left="1440"/>
        <w:rPr>
          <w:bCs/>
        </w:rPr>
      </w:pPr>
      <w:r w:rsidRPr="004204FD">
        <w:rPr>
          <w:bCs/>
        </w:rPr>
        <w:t xml:space="preserve">and I do not know if they already sold us </w:t>
      </w:r>
    </w:p>
    <w:p w14:paraId="121C74E6" w14:textId="3F1574BF" w:rsidR="00B97F48" w:rsidRDefault="00B97F48" w:rsidP="004204FD">
      <w:pPr>
        <w:spacing w:line="240" w:lineRule="auto"/>
        <w:ind w:left="1440"/>
        <w:rPr>
          <w:bCs/>
        </w:rPr>
      </w:pPr>
      <w:r w:rsidRPr="004204FD">
        <w:rPr>
          <w:bCs/>
        </w:rPr>
        <w:t>or if they will sell us later</w:t>
      </w:r>
      <w:proofErr w:type="gramStart"/>
      <w:r w:rsidRPr="004204FD">
        <w:rPr>
          <w:bCs/>
        </w:rPr>
        <w:t>. . . .</w:t>
      </w:r>
      <w:proofErr w:type="gramEnd"/>
      <w:r w:rsidRPr="004204FD">
        <w:rPr>
          <w:bCs/>
        </w:rPr>
        <w:t xml:space="preserve"> </w:t>
      </w:r>
    </w:p>
    <w:p w14:paraId="51C3012B" w14:textId="77777777" w:rsidR="004204FD" w:rsidRPr="004204FD" w:rsidRDefault="004204FD" w:rsidP="004204FD">
      <w:pPr>
        <w:spacing w:line="240" w:lineRule="auto"/>
        <w:ind w:left="1440"/>
        <w:rPr>
          <w:bCs/>
        </w:rPr>
      </w:pPr>
    </w:p>
    <w:p w14:paraId="5FD54D97" w14:textId="44ED62B1" w:rsidR="00B97F48" w:rsidRPr="004204FD" w:rsidRDefault="000F3E0F" w:rsidP="004204FD">
      <w:pPr>
        <w:spacing w:line="240" w:lineRule="auto"/>
        <w:jc w:val="both"/>
        <w:rPr>
          <w:bCs/>
        </w:rPr>
      </w:pPr>
      <w:r w:rsidRPr="004204FD">
        <w:rPr>
          <w:bCs/>
        </w:rPr>
        <w:t>T</w:t>
      </w:r>
      <w:r w:rsidR="00B97F48" w:rsidRPr="004204FD">
        <w:rPr>
          <w:bCs/>
        </w:rPr>
        <w:t xml:space="preserve">he fraternal bond to which this poem alludes is not that of the coexistence of Spanish and Sahrawi in what was a Spanish overseas province from 1958 to 1976. Through a feeling of contempt, </w:t>
      </w:r>
      <w:proofErr w:type="spellStart"/>
      <w:r w:rsidR="00B97F48" w:rsidRPr="004204FD">
        <w:rPr>
          <w:bCs/>
        </w:rPr>
        <w:t>Tarajano</w:t>
      </w:r>
      <w:proofErr w:type="spellEnd"/>
      <w:r w:rsidR="00B97F48" w:rsidRPr="004204FD">
        <w:rPr>
          <w:bCs/>
        </w:rPr>
        <w:t xml:space="preserve"> establishes an affective relationship between Sahrawi and </w:t>
      </w:r>
      <w:r w:rsidR="00B97F48" w:rsidRPr="004204FD">
        <w:rPr>
          <w:bCs/>
          <w:i/>
        </w:rPr>
        <w:t>Guanches</w:t>
      </w:r>
      <w:r w:rsidR="00B97F48" w:rsidRPr="004204FD">
        <w:rPr>
          <w:bCs/>
        </w:rPr>
        <w:t xml:space="preserve"> as victims of the same colonial dynamic</w:t>
      </w:r>
      <w:r w:rsidR="00726C5A" w:rsidRPr="004204FD">
        <w:rPr>
          <w:bCs/>
        </w:rPr>
        <w:t>,</w:t>
      </w:r>
      <w:r w:rsidR="00B97F48" w:rsidRPr="004204FD">
        <w:rPr>
          <w:bCs/>
        </w:rPr>
        <w:t xml:space="preserve"> that is, the occupation and consequent exploitation, submission</w:t>
      </w:r>
      <w:r w:rsidR="00726C5A" w:rsidRPr="004204FD">
        <w:rPr>
          <w:bCs/>
        </w:rPr>
        <w:t xml:space="preserve">, </w:t>
      </w:r>
      <w:r w:rsidR="00B97F48" w:rsidRPr="004204FD">
        <w:rPr>
          <w:bCs/>
        </w:rPr>
        <w:t xml:space="preserve">and cultural erasure to which both peoples, </w:t>
      </w:r>
      <w:r w:rsidR="00B97F48" w:rsidRPr="004204FD">
        <w:rPr>
          <w:bCs/>
          <w:i/>
        </w:rPr>
        <w:t>Guanches</w:t>
      </w:r>
      <w:r w:rsidR="00B97F48" w:rsidRPr="004204FD">
        <w:rPr>
          <w:bCs/>
        </w:rPr>
        <w:t xml:space="preserve"> first and then Sahrawi, were subjected. </w:t>
      </w:r>
    </w:p>
    <w:p w14:paraId="3D4A7C2A" w14:textId="1248E44C" w:rsidR="00B97F48" w:rsidRPr="004204FD" w:rsidRDefault="00B97F48" w:rsidP="004204FD">
      <w:pPr>
        <w:spacing w:line="240" w:lineRule="auto"/>
        <w:ind w:firstLine="720"/>
        <w:jc w:val="both"/>
        <w:rPr>
          <w:bCs/>
        </w:rPr>
      </w:pPr>
      <w:r w:rsidRPr="004204FD">
        <w:rPr>
          <w:bCs/>
        </w:rPr>
        <w:t xml:space="preserve">Adolfo </w:t>
      </w:r>
      <w:proofErr w:type="spellStart"/>
      <w:r w:rsidRPr="004204FD">
        <w:rPr>
          <w:bCs/>
        </w:rPr>
        <w:t>Campoy-Cubillo</w:t>
      </w:r>
      <w:proofErr w:type="spellEnd"/>
      <w:r w:rsidRPr="004204FD">
        <w:rPr>
          <w:bCs/>
        </w:rPr>
        <w:t xml:space="preserve"> </w:t>
      </w:r>
      <w:r w:rsidR="0069106B" w:rsidRPr="004204FD">
        <w:rPr>
          <w:bCs/>
        </w:rPr>
        <w:t xml:space="preserve">says </w:t>
      </w:r>
      <w:r w:rsidRPr="004204FD">
        <w:rPr>
          <w:bCs/>
        </w:rPr>
        <w:t>that the discourse of Spanish</w:t>
      </w:r>
      <w:r w:rsidR="00E9729B" w:rsidRPr="004204FD">
        <w:rPr>
          <w:bCs/>
          <w:lang w:val="en"/>
        </w:rPr>
        <w:t>–</w:t>
      </w:r>
      <w:r w:rsidRPr="004204FD">
        <w:rPr>
          <w:bCs/>
        </w:rPr>
        <w:t xml:space="preserve">Sahrawi fraternity </w:t>
      </w:r>
      <w:r w:rsidR="0069106B" w:rsidRPr="004204FD">
        <w:rPr>
          <w:bCs/>
        </w:rPr>
        <w:t xml:space="preserve">has no </w:t>
      </w:r>
      <w:r w:rsidRPr="004204FD">
        <w:rPr>
          <w:bCs/>
        </w:rPr>
        <w:t xml:space="preserve">historiographical support </w:t>
      </w:r>
      <w:r w:rsidR="0069106B" w:rsidRPr="004204FD">
        <w:rPr>
          <w:bCs/>
        </w:rPr>
        <w:t xml:space="preserve">based </w:t>
      </w:r>
      <w:r w:rsidRPr="004204FD">
        <w:rPr>
          <w:bCs/>
        </w:rPr>
        <w:t>on cultural, geographic</w:t>
      </w:r>
      <w:r w:rsidR="0069106B" w:rsidRPr="004204FD">
        <w:rPr>
          <w:bCs/>
        </w:rPr>
        <w:t xml:space="preserve">, </w:t>
      </w:r>
      <w:r w:rsidRPr="004204FD">
        <w:rPr>
          <w:bCs/>
        </w:rPr>
        <w:t xml:space="preserve">or ethnic ties (153-54). However, in the case of the </w:t>
      </w:r>
      <w:r w:rsidRPr="004204FD">
        <w:rPr>
          <w:bCs/>
          <w:i/>
        </w:rPr>
        <w:t>Guanche</w:t>
      </w:r>
      <w:r w:rsidRPr="004204FD">
        <w:rPr>
          <w:bCs/>
        </w:rPr>
        <w:t xml:space="preserve"> people</w:t>
      </w:r>
      <w:r w:rsidR="0069106B" w:rsidRPr="004204FD">
        <w:rPr>
          <w:bCs/>
        </w:rPr>
        <w:t xml:space="preserve">, </w:t>
      </w:r>
      <w:r w:rsidRPr="004204FD">
        <w:rPr>
          <w:bCs/>
        </w:rPr>
        <w:t>there is evidence of ancestral genetic connections between them and the Berber population (Maca-Meyer 155) a</w:t>
      </w:r>
      <w:r w:rsidR="007D36BB" w:rsidRPr="004204FD">
        <w:rPr>
          <w:bCs/>
        </w:rPr>
        <w:t>nd</w:t>
      </w:r>
      <w:r w:rsidRPr="004204FD">
        <w:rPr>
          <w:bCs/>
        </w:rPr>
        <w:t xml:space="preserve"> of </w:t>
      </w:r>
      <w:r w:rsidR="00A33338" w:rsidRPr="004204FD">
        <w:rPr>
          <w:bCs/>
        </w:rPr>
        <w:t xml:space="preserve">ancestral </w:t>
      </w:r>
      <w:r w:rsidRPr="004204FD">
        <w:rPr>
          <w:bCs/>
        </w:rPr>
        <w:t xml:space="preserve">migratory movements toward the islands, probably </w:t>
      </w:r>
      <w:r w:rsidR="007D36BB" w:rsidRPr="004204FD">
        <w:rPr>
          <w:bCs/>
        </w:rPr>
        <w:t>because of</w:t>
      </w:r>
      <w:r w:rsidRPr="004204FD">
        <w:rPr>
          <w:bCs/>
        </w:rPr>
        <w:t xml:space="preserve"> the desertification of the Sahara. Moreover, linguistic studies affirm the kinship of the </w:t>
      </w:r>
      <w:r w:rsidRPr="004204FD">
        <w:rPr>
          <w:bCs/>
          <w:i/>
        </w:rPr>
        <w:t>Guanche</w:t>
      </w:r>
      <w:r w:rsidRPr="004204FD">
        <w:rPr>
          <w:bCs/>
        </w:rPr>
        <w:t xml:space="preserve"> language and the Berber dialects of northern Sahara (Hayward 74). These historical and cultural ties are to some extent articulated in “La </w:t>
      </w:r>
      <w:proofErr w:type="spellStart"/>
      <w:r w:rsidRPr="004204FD">
        <w:rPr>
          <w:bCs/>
        </w:rPr>
        <w:t>Saharaui</w:t>
      </w:r>
      <w:proofErr w:type="spellEnd"/>
      <w:r w:rsidRPr="004204FD">
        <w:rPr>
          <w:bCs/>
        </w:rPr>
        <w:t xml:space="preserve">” ‘The Sahrawi woman,’ a poem by </w:t>
      </w:r>
      <w:proofErr w:type="spellStart"/>
      <w:r w:rsidRPr="004204FD">
        <w:rPr>
          <w:bCs/>
        </w:rPr>
        <w:t>Tarajano</w:t>
      </w:r>
      <w:proofErr w:type="spellEnd"/>
      <w:r w:rsidRPr="004204FD">
        <w:rPr>
          <w:bCs/>
        </w:rPr>
        <w:t xml:space="preserve"> that concludes </w:t>
      </w:r>
      <w:r w:rsidR="0069106B" w:rsidRPr="004204FD">
        <w:rPr>
          <w:bCs/>
        </w:rPr>
        <w:t xml:space="preserve">by </w:t>
      </w:r>
      <w:r w:rsidRPr="004204FD">
        <w:rPr>
          <w:bCs/>
        </w:rPr>
        <w:t xml:space="preserve">expressing </w:t>
      </w:r>
      <w:r w:rsidR="00974A2F" w:rsidRPr="004204FD">
        <w:rPr>
          <w:bCs/>
        </w:rPr>
        <w:t xml:space="preserve">his </w:t>
      </w:r>
      <w:r w:rsidRPr="004204FD">
        <w:rPr>
          <w:bCs/>
        </w:rPr>
        <w:t xml:space="preserve">desire for the effective decolonization of the two peoples: “¡Que </w:t>
      </w:r>
      <w:proofErr w:type="spellStart"/>
      <w:r w:rsidRPr="004204FD">
        <w:rPr>
          <w:bCs/>
        </w:rPr>
        <w:t>Sáhara</w:t>
      </w:r>
      <w:proofErr w:type="spellEnd"/>
      <w:r w:rsidRPr="004204FD">
        <w:rPr>
          <w:bCs/>
        </w:rPr>
        <w:t xml:space="preserve"> y Canarias</w:t>
      </w:r>
      <w:r w:rsidR="00E9729B" w:rsidRPr="004204FD">
        <w:rPr>
          <w:bCs/>
        </w:rPr>
        <w:t xml:space="preserve"> </w:t>
      </w:r>
      <w:r w:rsidR="00782AAE" w:rsidRPr="004204FD">
        <w:rPr>
          <w:bCs/>
        </w:rPr>
        <w:t>/</w:t>
      </w:r>
      <w:r w:rsidR="00E9729B" w:rsidRPr="004204FD">
        <w:rPr>
          <w:bCs/>
        </w:rPr>
        <w:t xml:space="preserve"> </w:t>
      </w:r>
      <w:proofErr w:type="spellStart"/>
      <w:r w:rsidRPr="004204FD">
        <w:rPr>
          <w:bCs/>
        </w:rPr>
        <w:t>en</w:t>
      </w:r>
      <w:proofErr w:type="spellEnd"/>
      <w:r w:rsidRPr="004204FD">
        <w:rPr>
          <w:bCs/>
        </w:rPr>
        <w:t xml:space="preserve"> formidable </w:t>
      </w:r>
      <w:r w:rsidR="00E9729B" w:rsidRPr="004204FD">
        <w:rPr>
          <w:bCs/>
        </w:rPr>
        <w:t xml:space="preserve">union </w:t>
      </w:r>
      <w:r w:rsidR="00782AAE" w:rsidRPr="004204FD">
        <w:rPr>
          <w:bCs/>
        </w:rPr>
        <w:t>/</w:t>
      </w:r>
      <w:r w:rsidR="00E9729B" w:rsidRPr="004204FD">
        <w:rPr>
          <w:bCs/>
        </w:rPr>
        <w:t xml:space="preserve"> </w:t>
      </w:r>
      <w:proofErr w:type="spellStart"/>
      <w:r w:rsidRPr="004204FD">
        <w:rPr>
          <w:bCs/>
        </w:rPr>
        <w:t>canten</w:t>
      </w:r>
      <w:proofErr w:type="spellEnd"/>
      <w:r w:rsidRPr="004204FD">
        <w:rPr>
          <w:bCs/>
        </w:rPr>
        <w:t xml:space="preserve"> el </w:t>
      </w:r>
      <w:proofErr w:type="spellStart"/>
      <w:r w:rsidRPr="004204FD">
        <w:rPr>
          <w:bCs/>
        </w:rPr>
        <w:t>beñesmen</w:t>
      </w:r>
      <w:proofErr w:type="spellEnd"/>
      <w:r w:rsidR="00E9729B" w:rsidRPr="004204FD">
        <w:rPr>
          <w:bCs/>
        </w:rPr>
        <w:t xml:space="preserve"> </w:t>
      </w:r>
      <w:r w:rsidR="00782AAE" w:rsidRPr="004204FD">
        <w:rPr>
          <w:bCs/>
        </w:rPr>
        <w:t>/</w:t>
      </w:r>
      <w:r w:rsidR="00E9729B" w:rsidRPr="004204FD">
        <w:rPr>
          <w:bCs/>
        </w:rPr>
        <w:t xml:space="preserve"> </w:t>
      </w:r>
      <w:r w:rsidRPr="004204FD">
        <w:rPr>
          <w:bCs/>
        </w:rPr>
        <w:t xml:space="preserve">de un sol </w:t>
      </w:r>
      <w:proofErr w:type="spellStart"/>
      <w:r w:rsidRPr="004204FD">
        <w:rPr>
          <w:bCs/>
        </w:rPr>
        <w:t>libertador</w:t>
      </w:r>
      <w:proofErr w:type="spellEnd"/>
      <w:r w:rsidRPr="004204FD">
        <w:rPr>
          <w:bCs/>
        </w:rPr>
        <w:t xml:space="preserve">” (160) ‘May the Sahara and the Canary </w:t>
      </w:r>
      <w:r w:rsidR="00BD2FCF" w:rsidRPr="004204FD">
        <w:rPr>
          <w:bCs/>
        </w:rPr>
        <w:t>I</w:t>
      </w:r>
      <w:r w:rsidRPr="004204FD">
        <w:rPr>
          <w:bCs/>
        </w:rPr>
        <w:t>slands</w:t>
      </w:r>
      <w:r w:rsidR="00E9729B" w:rsidRPr="004204FD">
        <w:rPr>
          <w:bCs/>
        </w:rPr>
        <w:t xml:space="preserve"> </w:t>
      </w:r>
      <w:r w:rsidR="00782AAE" w:rsidRPr="004204FD">
        <w:rPr>
          <w:bCs/>
        </w:rPr>
        <w:t>/</w:t>
      </w:r>
      <w:r w:rsidR="00E9729B" w:rsidRPr="004204FD">
        <w:rPr>
          <w:bCs/>
        </w:rPr>
        <w:t xml:space="preserve"> </w:t>
      </w:r>
      <w:r w:rsidRPr="004204FD">
        <w:rPr>
          <w:bCs/>
        </w:rPr>
        <w:t>in formidable union</w:t>
      </w:r>
      <w:r w:rsidR="00E9729B" w:rsidRPr="004204FD">
        <w:rPr>
          <w:bCs/>
        </w:rPr>
        <w:t xml:space="preserve"> </w:t>
      </w:r>
      <w:r w:rsidR="00782AAE" w:rsidRPr="004204FD">
        <w:rPr>
          <w:bCs/>
        </w:rPr>
        <w:t>/</w:t>
      </w:r>
      <w:r w:rsidR="00E9729B" w:rsidRPr="004204FD">
        <w:rPr>
          <w:bCs/>
        </w:rPr>
        <w:t xml:space="preserve"> </w:t>
      </w:r>
      <w:r w:rsidRPr="004204FD">
        <w:rPr>
          <w:bCs/>
        </w:rPr>
        <w:t xml:space="preserve">sing the </w:t>
      </w:r>
      <w:proofErr w:type="spellStart"/>
      <w:r w:rsidRPr="004204FD">
        <w:rPr>
          <w:bCs/>
        </w:rPr>
        <w:t>beñesmen</w:t>
      </w:r>
      <w:proofErr w:type="spellEnd"/>
      <w:r w:rsidR="00E9729B" w:rsidRPr="004204FD">
        <w:rPr>
          <w:bCs/>
        </w:rPr>
        <w:t xml:space="preserve"> </w:t>
      </w:r>
      <w:r w:rsidR="00782AAE" w:rsidRPr="004204FD">
        <w:rPr>
          <w:bCs/>
        </w:rPr>
        <w:t>/</w:t>
      </w:r>
      <w:r w:rsidR="00E9729B" w:rsidRPr="004204FD">
        <w:rPr>
          <w:bCs/>
        </w:rPr>
        <w:t xml:space="preserve"> </w:t>
      </w:r>
      <w:r w:rsidRPr="004204FD">
        <w:rPr>
          <w:bCs/>
        </w:rPr>
        <w:t xml:space="preserve">of a liberating sun,’ where </w:t>
      </w:r>
      <w:proofErr w:type="spellStart"/>
      <w:r w:rsidRPr="004204FD">
        <w:rPr>
          <w:bCs/>
          <w:i/>
        </w:rPr>
        <w:t>beñesmen</w:t>
      </w:r>
      <w:proofErr w:type="spellEnd"/>
      <w:r w:rsidRPr="004204FD">
        <w:rPr>
          <w:bCs/>
        </w:rPr>
        <w:t xml:space="preserve"> is the </w:t>
      </w:r>
      <w:r w:rsidRPr="004204FD">
        <w:rPr>
          <w:bCs/>
          <w:i/>
        </w:rPr>
        <w:t xml:space="preserve">Guanche </w:t>
      </w:r>
      <w:r w:rsidRPr="004204FD">
        <w:rPr>
          <w:bCs/>
        </w:rPr>
        <w:t>voice for the month of August</w:t>
      </w:r>
      <w:r w:rsidR="00B53B83" w:rsidRPr="004204FD">
        <w:rPr>
          <w:bCs/>
        </w:rPr>
        <w:t xml:space="preserve"> and the name of the main </w:t>
      </w:r>
      <w:r w:rsidR="009715C5" w:rsidRPr="004204FD">
        <w:rPr>
          <w:bCs/>
        </w:rPr>
        <w:t xml:space="preserve">aboriginal </w:t>
      </w:r>
      <w:r w:rsidR="009715C5" w:rsidRPr="00207A1F">
        <w:rPr>
          <w:bCs/>
          <w:i/>
        </w:rPr>
        <w:t>Guanche</w:t>
      </w:r>
      <w:r w:rsidR="009715C5" w:rsidRPr="004204FD">
        <w:rPr>
          <w:bCs/>
        </w:rPr>
        <w:t xml:space="preserve"> </w:t>
      </w:r>
      <w:r w:rsidR="00B53B83" w:rsidRPr="004204FD">
        <w:rPr>
          <w:bCs/>
        </w:rPr>
        <w:t>festivity</w:t>
      </w:r>
      <w:r w:rsidR="009715C5" w:rsidRPr="004204FD">
        <w:rPr>
          <w:bCs/>
        </w:rPr>
        <w:t xml:space="preserve">, Harvest Day, </w:t>
      </w:r>
      <w:r w:rsidR="007B279F" w:rsidRPr="004204FD">
        <w:rPr>
          <w:bCs/>
        </w:rPr>
        <w:t xml:space="preserve">celebrated </w:t>
      </w:r>
      <w:r w:rsidR="009715C5" w:rsidRPr="004204FD">
        <w:rPr>
          <w:bCs/>
        </w:rPr>
        <w:t>on the fifteenth of th</w:t>
      </w:r>
      <w:r w:rsidR="007403A9" w:rsidRPr="004204FD">
        <w:rPr>
          <w:bCs/>
        </w:rPr>
        <w:t>e</w:t>
      </w:r>
      <w:r w:rsidR="009715C5" w:rsidRPr="004204FD">
        <w:rPr>
          <w:bCs/>
        </w:rPr>
        <w:t xml:space="preserve"> month</w:t>
      </w:r>
      <w:r w:rsidRPr="004204FD">
        <w:rPr>
          <w:bCs/>
        </w:rPr>
        <w:t xml:space="preserve">. </w:t>
      </w:r>
    </w:p>
    <w:p w14:paraId="283CE405" w14:textId="58F85504" w:rsidR="00B97F48" w:rsidRPr="004204FD" w:rsidRDefault="00B97F48" w:rsidP="004204FD">
      <w:pPr>
        <w:spacing w:line="240" w:lineRule="auto"/>
        <w:ind w:firstLine="720"/>
        <w:jc w:val="both"/>
        <w:rPr>
          <w:bCs/>
        </w:rPr>
      </w:pPr>
      <w:r w:rsidRPr="004204FD">
        <w:rPr>
          <w:bCs/>
        </w:rPr>
        <w:t xml:space="preserve">Sahrawi authors in </w:t>
      </w:r>
      <w:proofErr w:type="spellStart"/>
      <w:r w:rsidRPr="004204FD">
        <w:rPr>
          <w:bCs/>
          <w:i/>
        </w:rPr>
        <w:t>VerSahara</w:t>
      </w:r>
      <w:proofErr w:type="spellEnd"/>
      <w:r w:rsidRPr="004204FD">
        <w:rPr>
          <w:bCs/>
        </w:rPr>
        <w:t xml:space="preserve"> elude the fraternity trope, perhaps </w:t>
      </w:r>
      <w:r w:rsidR="006C0188" w:rsidRPr="004204FD">
        <w:rPr>
          <w:bCs/>
        </w:rPr>
        <w:t>to</w:t>
      </w:r>
      <w:r w:rsidRPr="004204FD">
        <w:rPr>
          <w:bCs/>
        </w:rPr>
        <w:t xml:space="preserve"> avoid concealing or whitewashing the colonial relationship with Spain. Alternatively, Spanish</w:t>
      </w:r>
      <w:r w:rsidR="00974A2F" w:rsidRPr="004204FD">
        <w:rPr>
          <w:bCs/>
        </w:rPr>
        <w:t>–</w:t>
      </w:r>
      <w:r w:rsidRPr="004204FD">
        <w:rPr>
          <w:bCs/>
        </w:rPr>
        <w:t xml:space="preserve">Sahrawi proximity is presented through the authors’ common experiences with canonical figures in </w:t>
      </w:r>
      <w:r w:rsidR="00974A2F" w:rsidRPr="004204FD">
        <w:rPr>
          <w:bCs/>
        </w:rPr>
        <w:t xml:space="preserve">the </w:t>
      </w:r>
      <w:r w:rsidRPr="004204FD">
        <w:rPr>
          <w:bCs/>
        </w:rPr>
        <w:t xml:space="preserve">peninsular literature. For instance, Bahia </w:t>
      </w:r>
      <w:proofErr w:type="spellStart"/>
      <w:r w:rsidRPr="004204FD">
        <w:rPr>
          <w:bCs/>
        </w:rPr>
        <w:t>Awah’s</w:t>
      </w:r>
      <w:proofErr w:type="spellEnd"/>
      <w:r w:rsidRPr="004204FD">
        <w:rPr>
          <w:bCs/>
        </w:rPr>
        <w:t xml:space="preserve"> “</w:t>
      </w:r>
      <w:proofErr w:type="spellStart"/>
      <w:r w:rsidRPr="004204FD">
        <w:rPr>
          <w:bCs/>
        </w:rPr>
        <w:t>Exilio</w:t>
      </w:r>
      <w:proofErr w:type="spellEnd"/>
      <w:r w:rsidRPr="004204FD">
        <w:rPr>
          <w:bCs/>
        </w:rPr>
        <w:t xml:space="preserve"> IV” ‘Exile IV’ begins with the following lines: “Largo </w:t>
      </w:r>
      <w:proofErr w:type="spellStart"/>
      <w:r w:rsidRPr="004204FD">
        <w:rPr>
          <w:bCs/>
        </w:rPr>
        <w:t>rato</w:t>
      </w:r>
      <w:proofErr w:type="spellEnd"/>
      <w:r w:rsidRPr="004204FD">
        <w:rPr>
          <w:bCs/>
        </w:rPr>
        <w:t xml:space="preserve"> </w:t>
      </w:r>
      <w:proofErr w:type="spellStart"/>
      <w:r w:rsidRPr="004204FD">
        <w:rPr>
          <w:bCs/>
        </w:rPr>
        <w:t>dialogué</w:t>
      </w:r>
      <w:proofErr w:type="spellEnd"/>
      <w:r w:rsidRPr="004204FD">
        <w:rPr>
          <w:bCs/>
        </w:rPr>
        <w:t xml:space="preserve"> con el </w:t>
      </w:r>
      <w:proofErr w:type="spellStart"/>
      <w:r w:rsidRPr="004204FD">
        <w:rPr>
          <w:bCs/>
        </w:rPr>
        <w:t>exilio</w:t>
      </w:r>
      <w:proofErr w:type="spellEnd"/>
      <w:r w:rsidRPr="004204FD">
        <w:rPr>
          <w:bCs/>
        </w:rPr>
        <w:t>,</w:t>
      </w:r>
      <w:r w:rsidR="00E9729B" w:rsidRPr="004204FD">
        <w:rPr>
          <w:bCs/>
        </w:rPr>
        <w:t xml:space="preserve"> </w:t>
      </w:r>
      <w:r w:rsidR="00782AAE" w:rsidRPr="004204FD">
        <w:rPr>
          <w:bCs/>
        </w:rPr>
        <w:t>/</w:t>
      </w:r>
      <w:r w:rsidR="00E9729B" w:rsidRPr="004204FD">
        <w:rPr>
          <w:bCs/>
        </w:rPr>
        <w:t xml:space="preserve"> </w:t>
      </w:r>
      <w:r w:rsidRPr="004204FD">
        <w:rPr>
          <w:bCs/>
        </w:rPr>
        <w:t xml:space="preserve">triste lo que me </w:t>
      </w:r>
      <w:proofErr w:type="spellStart"/>
      <w:r w:rsidRPr="004204FD">
        <w:rPr>
          <w:bCs/>
        </w:rPr>
        <w:t>contó</w:t>
      </w:r>
      <w:proofErr w:type="spellEnd"/>
      <w:r w:rsidRPr="004204FD">
        <w:rPr>
          <w:bCs/>
        </w:rPr>
        <w:t>: ‘A Machado</w:t>
      </w:r>
      <w:r w:rsidR="00E9729B" w:rsidRPr="004204FD">
        <w:rPr>
          <w:bCs/>
        </w:rPr>
        <w:t xml:space="preserve"> </w:t>
      </w:r>
      <w:r w:rsidR="00782AAE" w:rsidRPr="004204FD">
        <w:rPr>
          <w:bCs/>
        </w:rPr>
        <w:t>/</w:t>
      </w:r>
      <w:r w:rsidR="00E9729B" w:rsidRPr="004204FD">
        <w:rPr>
          <w:bCs/>
        </w:rPr>
        <w:t xml:space="preserve"> </w:t>
      </w:r>
      <w:r w:rsidRPr="004204FD">
        <w:rPr>
          <w:bCs/>
        </w:rPr>
        <w:t xml:space="preserve">el </w:t>
      </w:r>
      <w:proofErr w:type="spellStart"/>
      <w:r w:rsidRPr="004204FD">
        <w:rPr>
          <w:bCs/>
        </w:rPr>
        <w:t>exilio</w:t>
      </w:r>
      <w:proofErr w:type="spellEnd"/>
      <w:r w:rsidRPr="004204FD">
        <w:rPr>
          <w:bCs/>
        </w:rPr>
        <w:t xml:space="preserve"> le </w:t>
      </w:r>
      <w:proofErr w:type="spellStart"/>
      <w:r w:rsidRPr="004204FD">
        <w:rPr>
          <w:bCs/>
        </w:rPr>
        <w:t>consumió</w:t>
      </w:r>
      <w:proofErr w:type="spellEnd"/>
      <w:r w:rsidRPr="004204FD">
        <w:rPr>
          <w:bCs/>
        </w:rPr>
        <w:t>’” (41) ‘Long I conversed with exile,</w:t>
      </w:r>
      <w:r w:rsidR="00E9729B" w:rsidRPr="004204FD">
        <w:rPr>
          <w:bCs/>
        </w:rPr>
        <w:t xml:space="preserve"> </w:t>
      </w:r>
      <w:r w:rsidR="00782AAE" w:rsidRPr="004204FD">
        <w:rPr>
          <w:bCs/>
        </w:rPr>
        <w:t>/</w:t>
      </w:r>
      <w:r w:rsidR="00E9729B" w:rsidRPr="004204FD">
        <w:rPr>
          <w:bCs/>
        </w:rPr>
        <w:t xml:space="preserve"> </w:t>
      </w:r>
      <w:r w:rsidRPr="004204FD">
        <w:rPr>
          <w:bCs/>
        </w:rPr>
        <w:t>sad what it told me: 'Machado</w:t>
      </w:r>
      <w:r w:rsidR="00E9729B" w:rsidRPr="004204FD">
        <w:rPr>
          <w:bCs/>
        </w:rPr>
        <w:t xml:space="preserve"> </w:t>
      </w:r>
      <w:r w:rsidR="00782AAE" w:rsidRPr="004204FD">
        <w:rPr>
          <w:bCs/>
        </w:rPr>
        <w:t>/</w:t>
      </w:r>
      <w:r w:rsidR="00E9729B" w:rsidRPr="004204FD">
        <w:rPr>
          <w:bCs/>
        </w:rPr>
        <w:t xml:space="preserve"> </w:t>
      </w:r>
      <w:r w:rsidRPr="004204FD">
        <w:rPr>
          <w:bCs/>
        </w:rPr>
        <w:t>the exile consumed him</w:t>
      </w:r>
      <w:r w:rsidR="00BD2FCF" w:rsidRPr="004204FD">
        <w:rPr>
          <w:bCs/>
        </w:rPr>
        <w:t>.’</w:t>
      </w:r>
      <w:r w:rsidRPr="004204FD">
        <w:rPr>
          <w:bCs/>
        </w:rPr>
        <w:t xml:space="preserve"> Another example would be “</w:t>
      </w:r>
      <w:proofErr w:type="spellStart"/>
      <w:r w:rsidRPr="004204FD">
        <w:rPr>
          <w:bCs/>
        </w:rPr>
        <w:t>Sigo</w:t>
      </w:r>
      <w:proofErr w:type="spellEnd"/>
      <w:r w:rsidRPr="004204FD">
        <w:rPr>
          <w:bCs/>
        </w:rPr>
        <w:t xml:space="preserve"> </w:t>
      </w:r>
      <w:proofErr w:type="spellStart"/>
      <w:r w:rsidRPr="004204FD">
        <w:rPr>
          <w:bCs/>
        </w:rPr>
        <w:t>aquí</w:t>
      </w:r>
      <w:proofErr w:type="spellEnd"/>
      <w:r w:rsidRPr="004204FD">
        <w:rPr>
          <w:bCs/>
        </w:rPr>
        <w:t xml:space="preserve">” ‘I am still here’ by </w:t>
      </w:r>
      <w:proofErr w:type="spellStart"/>
      <w:r w:rsidRPr="004204FD">
        <w:rPr>
          <w:bCs/>
        </w:rPr>
        <w:t>Bachir</w:t>
      </w:r>
      <w:proofErr w:type="spellEnd"/>
      <w:r w:rsidRPr="004204FD">
        <w:rPr>
          <w:bCs/>
        </w:rPr>
        <w:t xml:space="preserve"> Ahmed </w:t>
      </w:r>
      <w:proofErr w:type="spellStart"/>
      <w:r w:rsidRPr="004204FD">
        <w:rPr>
          <w:bCs/>
        </w:rPr>
        <w:t>Aomar</w:t>
      </w:r>
      <w:proofErr w:type="spellEnd"/>
      <w:r w:rsidRPr="004204FD">
        <w:rPr>
          <w:bCs/>
        </w:rPr>
        <w:t xml:space="preserve">, a poem that transitions from the persecution and repression that the </w:t>
      </w:r>
      <w:proofErr w:type="spellStart"/>
      <w:r w:rsidRPr="004204FD">
        <w:rPr>
          <w:bCs/>
        </w:rPr>
        <w:t>Sahrawis</w:t>
      </w:r>
      <w:proofErr w:type="spellEnd"/>
      <w:r w:rsidRPr="004204FD">
        <w:rPr>
          <w:bCs/>
        </w:rPr>
        <w:t xml:space="preserve"> suffer </w:t>
      </w:r>
      <w:r w:rsidR="00E9729B" w:rsidRPr="004204FD">
        <w:rPr>
          <w:bCs/>
        </w:rPr>
        <w:t>to</w:t>
      </w:r>
      <w:r w:rsidR="00CB38E0" w:rsidRPr="004204FD">
        <w:rPr>
          <w:bCs/>
        </w:rPr>
        <w:t xml:space="preserve"> </w:t>
      </w:r>
      <w:r w:rsidRPr="004204FD">
        <w:rPr>
          <w:bCs/>
        </w:rPr>
        <w:t xml:space="preserve">the memory of Federico </w:t>
      </w:r>
      <w:proofErr w:type="spellStart"/>
      <w:r w:rsidRPr="004204FD">
        <w:rPr>
          <w:bCs/>
        </w:rPr>
        <w:t>García</w:t>
      </w:r>
      <w:proofErr w:type="spellEnd"/>
      <w:r w:rsidRPr="004204FD">
        <w:rPr>
          <w:bCs/>
        </w:rPr>
        <w:t xml:space="preserve"> Lorca’s lost body: “</w:t>
      </w:r>
      <w:proofErr w:type="spellStart"/>
      <w:r w:rsidRPr="004204FD">
        <w:rPr>
          <w:bCs/>
        </w:rPr>
        <w:t>en</w:t>
      </w:r>
      <w:proofErr w:type="spellEnd"/>
      <w:r w:rsidRPr="004204FD">
        <w:rPr>
          <w:bCs/>
        </w:rPr>
        <w:t xml:space="preserve"> la </w:t>
      </w:r>
      <w:proofErr w:type="spellStart"/>
      <w:r w:rsidRPr="004204FD">
        <w:rPr>
          <w:bCs/>
        </w:rPr>
        <w:t>cuneta</w:t>
      </w:r>
      <w:proofErr w:type="spellEnd"/>
      <w:r w:rsidR="00F15312" w:rsidRPr="004204FD">
        <w:rPr>
          <w:bCs/>
        </w:rPr>
        <w:t xml:space="preserve"> </w:t>
      </w:r>
      <w:r w:rsidR="00782AAE" w:rsidRPr="004204FD">
        <w:rPr>
          <w:bCs/>
        </w:rPr>
        <w:t>/</w:t>
      </w:r>
      <w:r w:rsidR="00F15312" w:rsidRPr="004204FD">
        <w:rPr>
          <w:bCs/>
        </w:rPr>
        <w:t xml:space="preserve"> </w:t>
      </w:r>
      <w:r w:rsidRPr="004204FD">
        <w:rPr>
          <w:bCs/>
        </w:rPr>
        <w:t xml:space="preserve">con las </w:t>
      </w:r>
      <w:proofErr w:type="spellStart"/>
      <w:r w:rsidRPr="004204FD">
        <w:rPr>
          <w:bCs/>
        </w:rPr>
        <w:t>manos</w:t>
      </w:r>
      <w:proofErr w:type="spellEnd"/>
      <w:r w:rsidRPr="004204FD">
        <w:rPr>
          <w:bCs/>
        </w:rPr>
        <w:t xml:space="preserve"> </w:t>
      </w:r>
      <w:proofErr w:type="spellStart"/>
      <w:r w:rsidRPr="004204FD">
        <w:rPr>
          <w:bCs/>
        </w:rPr>
        <w:t>cortadas</w:t>
      </w:r>
      <w:proofErr w:type="spellEnd"/>
      <w:r w:rsidRPr="004204FD">
        <w:rPr>
          <w:bCs/>
        </w:rPr>
        <w:t>,</w:t>
      </w:r>
      <w:r w:rsidR="00F15312" w:rsidRPr="004204FD">
        <w:rPr>
          <w:bCs/>
        </w:rPr>
        <w:t xml:space="preserve"> </w:t>
      </w:r>
      <w:r w:rsidR="00782AAE" w:rsidRPr="004204FD">
        <w:rPr>
          <w:bCs/>
        </w:rPr>
        <w:t>/</w:t>
      </w:r>
      <w:r w:rsidR="00F15312" w:rsidRPr="004204FD">
        <w:rPr>
          <w:bCs/>
        </w:rPr>
        <w:t xml:space="preserve"> </w:t>
      </w:r>
      <w:r w:rsidRPr="004204FD">
        <w:rPr>
          <w:bCs/>
        </w:rPr>
        <w:t xml:space="preserve">escribe un </w:t>
      </w:r>
      <w:proofErr w:type="spellStart"/>
      <w:r w:rsidRPr="004204FD">
        <w:rPr>
          <w:bCs/>
        </w:rPr>
        <w:t>poema</w:t>
      </w:r>
      <w:proofErr w:type="spellEnd"/>
      <w:r w:rsidRPr="004204FD">
        <w:rPr>
          <w:bCs/>
        </w:rPr>
        <w:t xml:space="preserve"> de </w:t>
      </w:r>
      <w:proofErr w:type="spellStart"/>
      <w:r w:rsidRPr="004204FD">
        <w:rPr>
          <w:bCs/>
        </w:rPr>
        <w:t>amor</w:t>
      </w:r>
      <w:proofErr w:type="spellEnd"/>
      <w:r w:rsidR="00F15312" w:rsidRPr="004204FD">
        <w:rPr>
          <w:bCs/>
        </w:rPr>
        <w:t xml:space="preserve"> </w:t>
      </w:r>
      <w:r w:rsidR="00782AAE" w:rsidRPr="004204FD">
        <w:rPr>
          <w:bCs/>
        </w:rPr>
        <w:t>/</w:t>
      </w:r>
      <w:r w:rsidR="00F15312" w:rsidRPr="004204FD">
        <w:rPr>
          <w:bCs/>
        </w:rPr>
        <w:t xml:space="preserve"> </w:t>
      </w:r>
      <w:r w:rsidRPr="004204FD">
        <w:rPr>
          <w:bCs/>
        </w:rPr>
        <w:t xml:space="preserve">a </w:t>
      </w:r>
      <w:proofErr w:type="spellStart"/>
      <w:r w:rsidRPr="004204FD">
        <w:rPr>
          <w:bCs/>
        </w:rPr>
        <w:t>su</w:t>
      </w:r>
      <w:proofErr w:type="spellEnd"/>
      <w:r w:rsidRPr="004204FD">
        <w:rPr>
          <w:bCs/>
        </w:rPr>
        <w:t xml:space="preserve"> </w:t>
      </w:r>
      <w:proofErr w:type="spellStart"/>
      <w:r w:rsidRPr="004204FD">
        <w:rPr>
          <w:bCs/>
        </w:rPr>
        <w:t>amado</w:t>
      </w:r>
      <w:proofErr w:type="spellEnd"/>
      <w:r w:rsidRPr="004204FD">
        <w:rPr>
          <w:bCs/>
        </w:rPr>
        <w:t xml:space="preserve"> que </w:t>
      </w:r>
      <w:proofErr w:type="spellStart"/>
      <w:r w:rsidRPr="004204FD">
        <w:rPr>
          <w:bCs/>
        </w:rPr>
        <w:t>llora</w:t>
      </w:r>
      <w:proofErr w:type="spellEnd"/>
      <w:r w:rsidRPr="004204FD">
        <w:rPr>
          <w:bCs/>
        </w:rPr>
        <w:t>” (31) ‘in the ditch</w:t>
      </w:r>
      <w:r w:rsidR="00F15312" w:rsidRPr="004204FD">
        <w:rPr>
          <w:bCs/>
        </w:rPr>
        <w:t xml:space="preserve"> </w:t>
      </w:r>
      <w:r w:rsidR="00782AAE" w:rsidRPr="004204FD">
        <w:rPr>
          <w:bCs/>
        </w:rPr>
        <w:t>/</w:t>
      </w:r>
      <w:r w:rsidR="00F15312" w:rsidRPr="004204FD">
        <w:rPr>
          <w:bCs/>
        </w:rPr>
        <w:t xml:space="preserve"> </w:t>
      </w:r>
      <w:r w:rsidRPr="004204FD">
        <w:rPr>
          <w:bCs/>
        </w:rPr>
        <w:t>with his hands cut off,</w:t>
      </w:r>
      <w:r w:rsidR="00F15312" w:rsidRPr="004204FD">
        <w:rPr>
          <w:bCs/>
        </w:rPr>
        <w:t xml:space="preserve"> </w:t>
      </w:r>
      <w:r w:rsidR="00782AAE" w:rsidRPr="004204FD">
        <w:rPr>
          <w:bCs/>
        </w:rPr>
        <w:t>/</w:t>
      </w:r>
      <w:r w:rsidR="00F15312" w:rsidRPr="004204FD">
        <w:rPr>
          <w:bCs/>
        </w:rPr>
        <w:t xml:space="preserve"> </w:t>
      </w:r>
      <w:r w:rsidRPr="004204FD">
        <w:rPr>
          <w:bCs/>
        </w:rPr>
        <w:t>he writes a love poem</w:t>
      </w:r>
      <w:r w:rsidR="00F15312" w:rsidRPr="004204FD">
        <w:rPr>
          <w:bCs/>
        </w:rPr>
        <w:t xml:space="preserve"> </w:t>
      </w:r>
      <w:r w:rsidR="00782AAE" w:rsidRPr="004204FD">
        <w:rPr>
          <w:bCs/>
        </w:rPr>
        <w:t>/</w:t>
      </w:r>
      <w:r w:rsidR="00F15312" w:rsidRPr="004204FD">
        <w:rPr>
          <w:bCs/>
        </w:rPr>
        <w:t xml:space="preserve"> </w:t>
      </w:r>
      <w:r w:rsidRPr="004204FD">
        <w:rPr>
          <w:bCs/>
        </w:rPr>
        <w:t>to his crying beloved.’</w:t>
      </w:r>
    </w:p>
    <w:p w14:paraId="79366D17" w14:textId="458D5D0A" w:rsidR="00B97F48" w:rsidRDefault="00B97F48" w:rsidP="004204FD">
      <w:pPr>
        <w:spacing w:line="240" w:lineRule="auto"/>
        <w:jc w:val="both"/>
        <w:rPr>
          <w:bCs/>
        </w:rPr>
      </w:pPr>
      <w:r w:rsidRPr="004204FD">
        <w:rPr>
          <w:bCs/>
        </w:rPr>
        <w:tab/>
        <w:t>An</w:t>
      </w:r>
      <w:r w:rsidR="00B03040" w:rsidRPr="004204FD">
        <w:rPr>
          <w:bCs/>
        </w:rPr>
        <w:t xml:space="preserve"> obvious but important</w:t>
      </w:r>
      <w:r w:rsidR="00370F6B" w:rsidRPr="004204FD">
        <w:rPr>
          <w:bCs/>
        </w:rPr>
        <w:t xml:space="preserve"> link that </w:t>
      </w:r>
      <w:proofErr w:type="spellStart"/>
      <w:r w:rsidR="00E3769C" w:rsidRPr="004204FD">
        <w:rPr>
          <w:bCs/>
          <w:i/>
        </w:rPr>
        <w:t>VerSahara</w:t>
      </w:r>
      <w:r w:rsidR="00E3769C" w:rsidRPr="004204FD">
        <w:rPr>
          <w:bCs/>
        </w:rPr>
        <w:t>’s</w:t>
      </w:r>
      <w:proofErr w:type="spellEnd"/>
      <w:r w:rsidR="00E3769C" w:rsidRPr="004204FD">
        <w:rPr>
          <w:bCs/>
        </w:rPr>
        <w:t xml:space="preserve"> </w:t>
      </w:r>
      <w:r w:rsidR="00370F6B" w:rsidRPr="004204FD">
        <w:rPr>
          <w:bCs/>
        </w:rPr>
        <w:t xml:space="preserve">Sahrawi poets </w:t>
      </w:r>
      <w:r w:rsidR="00B03040" w:rsidRPr="004204FD">
        <w:rPr>
          <w:bCs/>
        </w:rPr>
        <w:t xml:space="preserve">share with their admired Spanish counterparts </w:t>
      </w:r>
      <w:r w:rsidRPr="004204FD">
        <w:rPr>
          <w:bCs/>
        </w:rPr>
        <w:t>is the</w:t>
      </w:r>
      <w:r w:rsidR="00495BB5" w:rsidRPr="004204FD">
        <w:rPr>
          <w:bCs/>
        </w:rPr>
        <w:t xml:space="preserve">ir </w:t>
      </w:r>
      <w:r w:rsidR="00304B99" w:rsidRPr="004204FD">
        <w:rPr>
          <w:bCs/>
        </w:rPr>
        <w:t>use</w:t>
      </w:r>
      <w:r w:rsidRPr="004204FD">
        <w:rPr>
          <w:bCs/>
        </w:rPr>
        <w:t xml:space="preserve"> of Spanish as </w:t>
      </w:r>
      <w:r w:rsidR="00931661" w:rsidRPr="004204FD">
        <w:rPr>
          <w:bCs/>
        </w:rPr>
        <w:t xml:space="preserve">a </w:t>
      </w:r>
      <w:r w:rsidRPr="004204FD">
        <w:rPr>
          <w:bCs/>
        </w:rPr>
        <w:t>vehicular language.</w:t>
      </w:r>
      <w:r w:rsidR="00E3769C" w:rsidRPr="004204FD">
        <w:rPr>
          <w:bCs/>
        </w:rPr>
        <w:t xml:space="preserve"> On the </w:t>
      </w:r>
      <w:proofErr w:type="spellStart"/>
      <w:r w:rsidR="00E3769C" w:rsidRPr="004204FD">
        <w:rPr>
          <w:bCs/>
        </w:rPr>
        <w:t>Canarian</w:t>
      </w:r>
      <w:proofErr w:type="spellEnd"/>
      <w:r w:rsidR="00E3769C" w:rsidRPr="004204FD">
        <w:rPr>
          <w:bCs/>
        </w:rPr>
        <w:t xml:space="preserve"> side, this choice is tacitly problematized.</w:t>
      </w:r>
      <w:r w:rsidRPr="004204FD">
        <w:rPr>
          <w:bCs/>
        </w:rPr>
        <w:t xml:space="preserve"> </w:t>
      </w:r>
      <w:proofErr w:type="spellStart"/>
      <w:r w:rsidRPr="004204FD">
        <w:rPr>
          <w:bCs/>
        </w:rPr>
        <w:t>Tarajano</w:t>
      </w:r>
      <w:proofErr w:type="spellEnd"/>
      <w:r w:rsidRPr="004204FD">
        <w:rPr>
          <w:bCs/>
        </w:rPr>
        <w:t xml:space="preserve"> seems to point out the dilemma of using the language of the colonizer and occasionally switches </w:t>
      </w:r>
      <w:r w:rsidRPr="004204FD">
        <w:rPr>
          <w:bCs/>
        </w:rPr>
        <w:lastRenderedPageBreak/>
        <w:t xml:space="preserve">into </w:t>
      </w:r>
      <w:r w:rsidRPr="004204FD">
        <w:rPr>
          <w:bCs/>
          <w:i/>
        </w:rPr>
        <w:t>Guanche</w:t>
      </w:r>
      <w:r w:rsidRPr="004204FD">
        <w:rPr>
          <w:bCs/>
        </w:rPr>
        <w:t xml:space="preserve"> to address the Sahrawi people</w:t>
      </w:r>
      <w:r w:rsidR="007B0B15" w:rsidRPr="004204FD">
        <w:rPr>
          <w:bCs/>
        </w:rPr>
        <w:t>—</w:t>
      </w:r>
      <w:r w:rsidRPr="004204FD">
        <w:rPr>
          <w:bCs/>
        </w:rPr>
        <w:t>such is the case in the poem “</w:t>
      </w:r>
      <w:proofErr w:type="spellStart"/>
      <w:r w:rsidRPr="004204FD">
        <w:rPr>
          <w:bCs/>
        </w:rPr>
        <w:t>Neigag</w:t>
      </w:r>
      <w:proofErr w:type="spellEnd"/>
      <w:r w:rsidRPr="004204FD">
        <w:rPr>
          <w:bCs/>
        </w:rPr>
        <w:t xml:space="preserve">, </w:t>
      </w:r>
      <w:proofErr w:type="spellStart"/>
      <w:r w:rsidRPr="004204FD">
        <w:rPr>
          <w:bCs/>
        </w:rPr>
        <w:t>aicad</w:t>
      </w:r>
      <w:proofErr w:type="spellEnd"/>
      <w:r w:rsidRPr="004204FD">
        <w:rPr>
          <w:bCs/>
        </w:rPr>
        <w:t xml:space="preserve"> </w:t>
      </w:r>
      <w:proofErr w:type="spellStart"/>
      <w:r w:rsidRPr="004204FD">
        <w:rPr>
          <w:bCs/>
        </w:rPr>
        <w:t>maragat</w:t>
      </w:r>
      <w:proofErr w:type="spellEnd"/>
      <w:r w:rsidRPr="004204FD">
        <w:rPr>
          <w:bCs/>
        </w:rPr>
        <w:t xml:space="preserve"> (</w:t>
      </w:r>
      <w:proofErr w:type="spellStart"/>
      <w:r w:rsidRPr="004204FD">
        <w:rPr>
          <w:bCs/>
        </w:rPr>
        <w:t>Hermano</w:t>
      </w:r>
      <w:proofErr w:type="spellEnd"/>
      <w:r w:rsidRPr="004204FD">
        <w:rPr>
          <w:bCs/>
        </w:rPr>
        <w:t xml:space="preserve">, </w:t>
      </w:r>
      <w:proofErr w:type="spellStart"/>
      <w:r w:rsidRPr="004204FD">
        <w:rPr>
          <w:bCs/>
        </w:rPr>
        <w:t>sé</w:t>
      </w:r>
      <w:proofErr w:type="spellEnd"/>
      <w:r w:rsidRPr="004204FD">
        <w:rPr>
          <w:bCs/>
        </w:rPr>
        <w:t xml:space="preserve"> </w:t>
      </w:r>
      <w:proofErr w:type="spellStart"/>
      <w:r w:rsidRPr="004204FD">
        <w:rPr>
          <w:bCs/>
        </w:rPr>
        <w:t>bienvenido</w:t>
      </w:r>
      <w:proofErr w:type="spellEnd"/>
      <w:r w:rsidRPr="004204FD">
        <w:rPr>
          <w:bCs/>
        </w:rPr>
        <w:t>)” (168) ‘Brother, be welcome.’ For the Sahrawi poets</w:t>
      </w:r>
      <w:r w:rsidR="007B0B15" w:rsidRPr="004204FD">
        <w:rPr>
          <w:bCs/>
        </w:rPr>
        <w:t xml:space="preserve">; </w:t>
      </w:r>
      <w:r w:rsidRPr="004204FD">
        <w:rPr>
          <w:bCs/>
        </w:rPr>
        <w:t xml:space="preserve">however, </w:t>
      </w:r>
      <w:r w:rsidR="007B0B15" w:rsidRPr="004204FD">
        <w:rPr>
          <w:bCs/>
        </w:rPr>
        <w:t xml:space="preserve">the </w:t>
      </w:r>
      <w:r w:rsidRPr="004204FD">
        <w:rPr>
          <w:bCs/>
        </w:rPr>
        <w:t xml:space="preserve">Spanish language is not only a tool to reach out to </w:t>
      </w:r>
      <w:r w:rsidR="00296E6F" w:rsidRPr="004204FD">
        <w:rPr>
          <w:bCs/>
        </w:rPr>
        <w:t>the Spanish-speaking audience</w:t>
      </w:r>
      <w:r w:rsidR="00A33338" w:rsidRPr="004204FD">
        <w:rPr>
          <w:bCs/>
        </w:rPr>
        <w:t xml:space="preserve"> as </w:t>
      </w:r>
      <w:r w:rsidRPr="004204FD">
        <w:rPr>
          <w:bCs/>
        </w:rPr>
        <w:t>potential allies for their cause but also a form of cultural resistance against the imposition of Moroccan francophone culture. In his prose poem</w:t>
      </w:r>
      <w:r w:rsidRPr="004204FD">
        <w:rPr>
          <w:bCs/>
          <w:lang w:val="es-ES"/>
        </w:rPr>
        <w:t xml:space="preserve"> “Y… ¿dónde queda el Sáhara?” ‘And… </w:t>
      </w:r>
      <w:proofErr w:type="spellStart"/>
      <w:r w:rsidRPr="004204FD">
        <w:rPr>
          <w:bCs/>
          <w:lang w:val="es-ES"/>
        </w:rPr>
        <w:t>Where</w:t>
      </w:r>
      <w:proofErr w:type="spellEnd"/>
      <w:r w:rsidRPr="004204FD">
        <w:rPr>
          <w:bCs/>
          <w:lang w:val="es-ES"/>
        </w:rPr>
        <w:t xml:space="preserve"> </w:t>
      </w:r>
      <w:proofErr w:type="spellStart"/>
      <w:r w:rsidRPr="004204FD">
        <w:rPr>
          <w:bCs/>
          <w:lang w:val="es-ES"/>
        </w:rPr>
        <w:t>is</w:t>
      </w:r>
      <w:proofErr w:type="spellEnd"/>
      <w:r w:rsidRPr="004204FD">
        <w:rPr>
          <w:bCs/>
          <w:lang w:val="es-ES"/>
        </w:rPr>
        <w:t xml:space="preserve"> </w:t>
      </w:r>
      <w:proofErr w:type="spellStart"/>
      <w:r w:rsidRPr="004204FD">
        <w:rPr>
          <w:bCs/>
          <w:lang w:val="es-ES"/>
        </w:rPr>
        <w:t>the</w:t>
      </w:r>
      <w:proofErr w:type="spellEnd"/>
      <w:r w:rsidRPr="004204FD">
        <w:rPr>
          <w:bCs/>
          <w:lang w:val="es-ES"/>
        </w:rPr>
        <w:t xml:space="preserve"> Sahara </w:t>
      </w:r>
      <w:proofErr w:type="spellStart"/>
      <w:r w:rsidRPr="004204FD">
        <w:rPr>
          <w:bCs/>
          <w:lang w:val="es-ES"/>
        </w:rPr>
        <w:t>located</w:t>
      </w:r>
      <w:proofErr w:type="spellEnd"/>
      <w:r w:rsidRPr="004204FD">
        <w:rPr>
          <w:bCs/>
          <w:lang w:val="es-ES"/>
        </w:rPr>
        <w:t xml:space="preserve">?’, </w:t>
      </w:r>
      <w:proofErr w:type="spellStart"/>
      <w:r w:rsidRPr="004204FD">
        <w:rPr>
          <w:bCs/>
          <w:lang w:val="es-ES"/>
        </w:rPr>
        <w:t>Sukina</w:t>
      </w:r>
      <w:proofErr w:type="spellEnd"/>
      <w:r w:rsidRPr="004204FD">
        <w:rPr>
          <w:bCs/>
          <w:lang w:val="es-ES"/>
        </w:rPr>
        <w:t xml:space="preserve"> </w:t>
      </w:r>
      <w:proofErr w:type="spellStart"/>
      <w:r w:rsidRPr="004204FD">
        <w:rPr>
          <w:bCs/>
          <w:lang w:val="es-ES"/>
        </w:rPr>
        <w:t>Aali-Taleb</w:t>
      </w:r>
      <w:proofErr w:type="spellEnd"/>
      <w:r w:rsidRPr="004204FD">
        <w:rPr>
          <w:bCs/>
          <w:lang w:val="es-ES"/>
        </w:rPr>
        <w:t xml:space="preserve"> </w:t>
      </w:r>
      <w:proofErr w:type="spellStart"/>
      <w:r w:rsidRPr="004204FD">
        <w:rPr>
          <w:bCs/>
          <w:lang w:val="es-ES"/>
        </w:rPr>
        <w:t>responds</w:t>
      </w:r>
      <w:proofErr w:type="spellEnd"/>
      <w:r w:rsidRPr="004204FD">
        <w:rPr>
          <w:bCs/>
          <w:lang w:val="es-ES"/>
        </w:rPr>
        <w:t xml:space="preserve"> </w:t>
      </w:r>
      <w:proofErr w:type="spellStart"/>
      <w:r w:rsidRPr="004204FD">
        <w:rPr>
          <w:bCs/>
          <w:lang w:val="es-ES"/>
        </w:rPr>
        <w:t>by</w:t>
      </w:r>
      <w:proofErr w:type="spellEnd"/>
      <w:r w:rsidRPr="004204FD">
        <w:rPr>
          <w:bCs/>
          <w:lang w:val="es-ES"/>
        </w:rPr>
        <w:t xml:space="preserve"> </w:t>
      </w:r>
      <w:proofErr w:type="spellStart"/>
      <w:r w:rsidRPr="004204FD">
        <w:rPr>
          <w:bCs/>
          <w:lang w:val="es-ES"/>
        </w:rPr>
        <w:t>stating</w:t>
      </w:r>
      <w:proofErr w:type="spellEnd"/>
      <w:r w:rsidR="007B0B15" w:rsidRPr="004204FD">
        <w:rPr>
          <w:bCs/>
          <w:lang w:val="es-ES"/>
        </w:rPr>
        <w:t xml:space="preserve">, </w:t>
      </w:r>
      <w:r w:rsidRPr="004204FD">
        <w:rPr>
          <w:bCs/>
          <w:lang w:val="es-ES"/>
        </w:rPr>
        <w:t xml:space="preserve">“Queda muy lejos del vecino que ansía lo que no es suyo. </w:t>
      </w:r>
      <w:r w:rsidRPr="004204FD">
        <w:rPr>
          <w:bCs/>
        </w:rPr>
        <w:t xml:space="preserve">A </w:t>
      </w:r>
      <w:proofErr w:type="spellStart"/>
      <w:r w:rsidRPr="004204FD">
        <w:rPr>
          <w:bCs/>
        </w:rPr>
        <w:t>años</w:t>
      </w:r>
      <w:proofErr w:type="spellEnd"/>
      <w:r w:rsidRPr="004204FD">
        <w:rPr>
          <w:bCs/>
        </w:rPr>
        <w:t xml:space="preserve"> luz de </w:t>
      </w:r>
      <w:proofErr w:type="spellStart"/>
      <w:r w:rsidRPr="004204FD">
        <w:rPr>
          <w:bCs/>
        </w:rPr>
        <w:t>distancia</w:t>
      </w:r>
      <w:proofErr w:type="spellEnd"/>
      <w:r w:rsidRPr="004204FD">
        <w:rPr>
          <w:bCs/>
        </w:rPr>
        <w:t xml:space="preserve">. </w:t>
      </w:r>
      <w:proofErr w:type="spellStart"/>
      <w:r w:rsidRPr="004204FD">
        <w:rPr>
          <w:bCs/>
        </w:rPr>
        <w:t>Hablamos</w:t>
      </w:r>
      <w:proofErr w:type="spellEnd"/>
      <w:r w:rsidRPr="004204FD">
        <w:rPr>
          <w:bCs/>
        </w:rPr>
        <w:t xml:space="preserve"> </w:t>
      </w:r>
      <w:proofErr w:type="spellStart"/>
      <w:r w:rsidRPr="004204FD">
        <w:rPr>
          <w:bCs/>
        </w:rPr>
        <w:t>lenguajes</w:t>
      </w:r>
      <w:proofErr w:type="spellEnd"/>
      <w:r w:rsidRPr="004204FD">
        <w:rPr>
          <w:bCs/>
        </w:rPr>
        <w:t xml:space="preserve"> </w:t>
      </w:r>
      <w:proofErr w:type="spellStart"/>
      <w:r w:rsidRPr="004204FD">
        <w:rPr>
          <w:bCs/>
        </w:rPr>
        <w:t>distintos</w:t>
      </w:r>
      <w:proofErr w:type="spellEnd"/>
      <w:r w:rsidRPr="004204FD">
        <w:rPr>
          <w:bCs/>
        </w:rPr>
        <w:t xml:space="preserve">. Y no </w:t>
      </w:r>
      <w:proofErr w:type="spellStart"/>
      <w:r w:rsidRPr="004204FD">
        <w:rPr>
          <w:bCs/>
        </w:rPr>
        <w:t>entiendo</w:t>
      </w:r>
      <w:proofErr w:type="spellEnd"/>
      <w:r w:rsidRPr="004204FD">
        <w:rPr>
          <w:bCs/>
        </w:rPr>
        <w:t xml:space="preserve"> nada” (119) ‘It is very far from the neighbor who craves what is not his. Light years away. We speak different languages. And I do not understand anything.’ Another prose poem, “Las </w:t>
      </w:r>
      <w:proofErr w:type="spellStart"/>
      <w:r w:rsidRPr="004204FD">
        <w:rPr>
          <w:bCs/>
        </w:rPr>
        <w:t>primeras</w:t>
      </w:r>
      <w:proofErr w:type="spellEnd"/>
      <w:r w:rsidRPr="004204FD">
        <w:rPr>
          <w:bCs/>
        </w:rPr>
        <w:t xml:space="preserve"> </w:t>
      </w:r>
      <w:proofErr w:type="spellStart"/>
      <w:r w:rsidRPr="004204FD">
        <w:rPr>
          <w:bCs/>
        </w:rPr>
        <w:t>letras</w:t>
      </w:r>
      <w:proofErr w:type="spellEnd"/>
      <w:r w:rsidRPr="004204FD">
        <w:rPr>
          <w:bCs/>
        </w:rPr>
        <w:t xml:space="preserve">” ‘The first letters’ by </w:t>
      </w:r>
      <w:proofErr w:type="spellStart"/>
      <w:r w:rsidRPr="004204FD">
        <w:rPr>
          <w:bCs/>
        </w:rPr>
        <w:t>Embarek</w:t>
      </w:r>
      <w:proofErr w:type="spellEnd"/>
      <w:r w:rsidR="007B0B15" w:rsidRPr="004204FD">
        <w:rPr>
          <w:bCs/>
        </w:rPr>
        <w:t xml:space="preserve"> </w:t>
      </w:r>
      <w:r w:rsidRPr="004204FD">
        <w:rPr>
          <w:bCs/>
        </w:rPr>
        <w:t>describes clandestine Spanish classes</w:t>
      </w:r>
      <w:r w:rsidR="007B0B15" w:rsidRPr="004204FD">
        <w:rPr>
          <w:bCs/>
        </w:rPr>
        <w:t xml:space="preserve"> </w:t>
      </w:r>
      <w:r w:rsidRPr="004204FD">
        <w:rPr>
          <w:bCs/>
        </w:rPr>
        <w:t>c</w:t>
      </w:r>
      <w:r w:rsidR="006C0188" w:rsidRPr="004204FD">
        <w:rPr>
          <w:bCs/>
        </w:rPr>
        <w:t>onducted</w:t>
      </w:r>
      <w:r w:rsidRPr="004204FD">
        <w:rPr>
          <w:bCs/>
        </w:rPr>
        <w:t xml:space="preserve"> in a Moroccan women's prison, with the looming risks of being discovered and punished:</w:t>
      </w:r>
    </w:p>
    <w:p w14:paraId="5B3734E7" w14:textId="77777777" w:rsidR="00B82C75" w:rsidRPr="004204FD" w:rsidRDefault="00B82C75" w:rsidP="004204FD">
      <w:pPr>
        <w:spacing w:line="240" w:lineRule="auto"/>
        <w:jc w:val="both"/>
        <w:rPr>
          <w:bCs/>
        </w:rPr>
      </w:pPr>
    </w:p>
    <w:p w14:paraId="6B7DCF4D" w14:textId="002CF115" w:rsidR="00B97F48" w:rsidRPr="004204FD" w:rsidRDefault="00B97F48" w:rsidP="004204FD">
      <w:pPr>
        <w:spacing w:line="240" w:lineRule="auto"/>
        <w:ind w:left="1440"/>
        <w:jc w:val="both"/>
        <w:rPr>
          <w:bCs/>
        </w:rPr>
      </w:pPr>
      <w:r w:rsidRPr="004204FD">
        <w:rPr>
          <w:bCs/>
          <w:lang w:val="es-ES"/>
        </w:rPr>
        <w:t xml:space="preserve">Alguna vez fueron sorprendidas en plena clase recitando los tiempos verbales, ‘tú viviste, él vivió, nosotros vivimos…’ y fueron llevadas ante el juicio de los perros y pasaron por el osco zumbido de las barras de madera. Lo que nunca descubrieron los guardianes, fue aquel pedacito de cal que, con gran cuidado, la maestra volvía a colocar en la esquina inferior de la pared. </w:t>
      </w:r>
      <w:r w:rsidRPr="004204FD">
        <w:rPr>
          <w:bCs/>
        </w:rPr>
        <w:t>(101)</w:t>
      </w:r>
    </w:p>
    <w:p w14:paraId="4C76A2BD" w14:textId="77777777" w:rsidR="00B97F48" w:rsidRPr="004204FD" w:rsidRDefault="00B97F48" w:rsidP="004204FD">
      <w:pPr>
        <w:spacing w:line="240" w:lineRule="auto"/>
        <w:ind w:left="1440"/>
        <w:jc w:val="both"/>
        <w:rPr>
          <w:bCs/>
        </w:rPr>
      </w:pPr>
    </w:p>
    <w:p w14:paraId="46A9354D" w14:textId="11296A12" w:rsidR="00B97F48" w:rsidRDefault="00B97F48" w:rsidP="004204FD">
      <w:pPr>
        <w:spacing w:line="240" w:lineRule="auto"/>
        <w:ind w:left="1440"/>
        <w:jc w:val="both"/>
        <w:rPr>
          <w:bCs/>
        </w:rPr>
      </w:pPr>
      <w:r w:rsidRPr="004204FD">
        <w:rPr>
          <w:bCs/>
        </w:rPr>
        <w:t xml:space="preserve">Once they were caught in the middle of class reciting the verb tenses, </w:t>
      </w:r>
      <w:r w:rsidR="00F35C9C" w:rsidRPr="004204FD">
        <w:rPr>
          <w:bCs/>
        </w:rPr>
        <w:t>‘</w:t>
      </w:r>
      <w:r w:rsidRPr="004204FD">
        <w:rPr>
          <w:bCs/>
        </w:rPr>
        <w:t>you lived, he lived, we lived…</w:t>
      </w:r>
      <w:r w:rsidR="00F35C9C" w:rsidRPr="004204FD">
        <w:rPr>
          <w:bCs/>
        </w:rPr>
        <w:t>’</w:t>
      </w:r>
      <w:r w:rsidRPr="004204FD">
        <w:rPr>
          <w:bCs/>
        </w:rPr>
        <w:t xml:space="preserve"> and were brought before the judgment of the dogs and passed through the fierce buzz of wooden bars. What the guardians never discovered was that little piece of lime that, with great care, the teacher put back in the lower corner of the wall.</w:t>
      </w:r>
    </w:p>
    <w:p w14:paraId="4110AE74" w14:textId="77777777" w:rsidR="004204FD" w:rsidRPr="004204FD" w:rsidRDefault="004204FD" w:rsidP="004204FD">
      <w:pPr>
        <w:spacing w:line="240" w:lineRule="auto"/>
        <w:ind w:left="1440"/>
        <w:jc w:val="both"/>
        <w:rPr>
          <w:bCs/>
        </w:rPr>
      </w:pPr>
    </w:p>
    <w:p w14:paraId="5AE7E671" w14:textId="64DEC48D" w:rsidR="001501FF" w:rsidRPr="004204FD" w:rsidRDefault="001F3533" w:rsidP="004204FD">
      <w:pPr>
        <w:spacing w:line="240" w:lineRule="auto"/>
        <w:jc w:val="both"/>
        <w:rPr>
          <w:bCs/>
        </w:rPr>
      </w:pPr>
      <w:r w:rsidRPr="001F3533">
        <w:rPr>
          <w:bCs/>
        </w:rPr>
        <w:t xml:space="preserve">The Popular Front for the Liberation of </w:t>
      </w:r>
      <w:proofErr w:type="spellStart"/>
      <w:r w:rsidRPr="001F3533">
        <w:rPr>
          <w:bCs/>
        </w:rPr>
        <w:t>Saguia</w:t>
      </w:r>
      <w:proofErr w:type="spellEnd"/>
      <w:r w:rsidRPr="001F3533">
        <w:rPr>
          <w:bCs/>
        </w:rPr>
        <w:t xml:space="preserve"> el-</w:t>
      </w:r>
      <w:proofErr w:type="spellStart"/>
      <w:r w:rsidRPr="001F3533">
        <w:rPr>
          <w:bCs/>
        </w:rPr>
        <w:t>Hamra</w:t>
      </w:r>
      <w:proofErr w:type="spellEnd"/>
      <w:r w:rsidRPr="001F3533">
        <w:rPr>
          <w:bCs/>
        </w:rPr>
        <w:t xml:space="preserve"> and Río de Oro (</w:t>
      </w:r>
      <w:proofErr w:type="spellStart"/>
      <w:r w:rsidRPr="001F3533">
        <w:rPr>
          <w:bCs/>
        </w:rPr>
        <w:t>Polisario</w:t>
      </w:r>
      <w:proofErr w:type="spellEnd"/>
      <w:r w:rsidRPr="001F3533">
        <w:rPr>
          <w:bCs/>
        </w:rPr>
        <w:t xml:space="preserve"> Front)</w:t>
      </w:r>
      <w:r w:rsidR="00B97F48" w:rsidRPr="004204FD">
        <w:rPr>
          <w:bCs/>
        </w:rPr>
        <w:t xml:space="preserve"> and Sahrawi intellectuals have successfully appropriated and redeployed the neo-imperialist discourse of </w:t>
      </w:r>
      <w:r w:rsidR="00B97F48" w:rsidRPr="00207A1F">
        <w:rPr>
          <w:bCs/>
        </w:rPr>
        <w:t>Hispanidad</w:t>
      </w:r>
      <w:r w:rsidR="00B97F48" w:rsidRPr="004204FD">
        <w:rPr>
          <w:bCs/>
        </w:rPr>
        <w:t xml:space="preserve">. Simultaneously, they embrace and boost the use of </w:t>
      </w:r>
      <w:r w:rsidR="00367CF5" w:rsidRPr="004204FD">
        <w:rPr>
          <w:bCs/>
        </w:rPr>
        <w:t xml:space="preserve">the </w:t>
      </w:r>
      <w:r w:rsidR="00B97F48" w:rsidRPr="004204FD">
        <w:rPr>
          <w:bCs/>
        </w:rPr>
        <w:t xml:space="preserve">Spanish language, supported by educational programs in refugee camps and the poetic production of the Friendship Generation (López Martín 44). Susan Martin-Márquez speaks of an exercise of ventriloquizing the former mother country by the Sahrawi (335-39), which manifests in strategies of opposing ideological signs. On the one hand, the Sahrawi take advantage of neo-colonial narratives rooted in Spanish national identity, such as the salvation of Western Sahara from Moroccan institutional power </w:t>
      </w:r>
      <w:r w:rsidR="006C0188" w:rsidRPr="004204FD">
        <w:rPr>
          <w:bCs/>
        </w:rPr>
        <w:t>to</w:t>
      </w:r>
      <w:r w:rsidR="00B97F48" w:rsidRPr="004204FD">
        <w:rPr>
          <w:bCs/>
        </w:rPr>
        <w:t xml:space="preserve"> initiate a process of political and cultural modernization in the region. On the other hand, they explore connections with projects of cultural preservation and political emancipation normally </w:t>
      </w:r>
      <w:r w:rsidR="004D22D5" w:rsidRPr="004204FD">
        <w:rPr>
          <w:bCs/>
        </w:rPr>
        <w:t xml:space="preserve">proposed </w:t>
      </w:r>
      <w:r w:rsidR="00B97F48" w:rsidRPr="004204FD">
        <w:rPr>
          <w:bCs/>
        </w:rPr>
        <w:t xml:space="preserve">by peripheral nationalisms in and outside Spain. The </w:t>
      </w:r>
      <w:r w:rsidR="004D22D5" w:rsidRPr="004204FD">
        <w:rPr>
          <w:bCs/>
        </w:rPr>
        <w:t xml:space="preserve">CT </w:t>
      </w:r>
      <w:r w:rsidR="00B97F48" w:rsidRPr="004204FD">
        <w:rPr>
          <w:bCs/>
        </w:rPr>
        <w:t xml:space="preserve">ostracizes works that put </w:t>
      </w:r>
      <w:r w:rsidR="00B97F48" w:rsidRPr="004204FD">
        <w:rPr>
          <w:bCs/>
        </w:rPr>
        <w:lastRenderedPageBreak/>
        <w:t xml:space="preserve">constitutionalism—or Spanish nationalism—into question, in favor of other national projects within the Spanish nation-state. Therefore, the representation of a </w:t>
      </w:r>
      <w:r w:rsidR="00B97F48" w:rsidRPr="004204FD">
        <w:rPr>
          <w:bCs/>
          <w:i/>
        </w:rPr>
        <w:t>Guanche</w:t>
      </w:r>
      <w:r w:rsidR="00741C23" w:rsidRPr="004204FD">
        <w:rPr>
          <w:bCs/>
        </w:rPr>
        <w:t>–</w:t>
      </w:r>
      <w:r w:rsidR="00B97F48" w:rsidRPr="004204FD">
        <w:rPr>
          <w:bCs/>
        </w:rPr>
        <w:t xml:space="preserve">Sahrawi emancipatory fraternity that underlies </w:t>
      </w:r>
      <w:proofErr w:type="spellStart"/>
      <w:r w:rsidR="00B97F48" w:rsidRPr="004204FD">
        <w:rPr>
          <w:bCs/>
          <w:i/>
        </w:rPr>
        <w:t>VerSahara</w:t>
      </w:r>
      <w:proofErr w:type="spellEnd"/>
      <w:r w:rsidR="00B97F48" w:rsidRPr="004204FD">
        <w:rPr>
          <w:bCs/>
        </w:rPr>
        <w:t>—</w:t>
      </w:r>
      <w:r w:rsidR="001501FF" w:rsidRPr="004204FD">
        <w:rPr>
          <w:bCs/>
        </w:rPr>
        <w:t xml:space="preserve">a representation </w:t>
      </w:r>
      <w:r w:rsidR="00B97F48" w:rsidRPr="004204FD">
        <w:rPr>
          <w:bCs/>
        </w:rPr>
        <w:t xml:space="preserve">explicitly highlighted in </w:t>
      </w:r>
      <w:proofErr w:type="spellStart"/>
      <w:r w:rsidR="00B97F48" w:rsidRPr="004204FD">
        <w:rPr>
          <w:bCs/>
        </w:rPr>
        <w:t>Tarajano’s</w:t>
      </w:r>
      <w:proofErr w:type="spellEnd"/>
      <w:r w:rsidR="00B97F48" w:rsidRPr="004204FD">
        <w:rPr>
          <w:bCs/>
        </w:rPr>
        <w:t xml:space="preserve"> contributions—displaces the anthology further towards positions of greater marginality within the Spanish cultural field.</w:t>
      </w:r>
    </w:p>
    <w:p w14:paraId="20AA9C89" w14:textId="4805704A" w:rsidR="00BE67D7" w:rsidRPr="004204FD" w:rsidRDefault="001501FF" w:rsidP="004204FD">
      <w:pPr>
        <w:spacing w:line="240" w:lineRule="auto"/>
        <w:jc w:val="both"/>
        <w:rPr>
          <w:bCs/>
        </w:rPr>
      </w:pPr>
      <w:r w:rsidRPr="004204FD">
        <w:rPr>
          <w:bCs/>
        </w:rPr>
        <w:tab/>
      </w:r>
      <w:r w:rsidR="00741C23" w:rsidRPr="004204FD">
        <w:rPr>
          <w:bCs/>
        </w:rPr>
        <w:t>H</w:t>
      </w:r>
      <w:r w:rsidR="00B97F48" w:rsidRPr="004204FD">
        <w:rPr>
          <w:bCs/>
        </w:rPr>
        <w:t xml:space="preserve">owever, </w:t>
      </w:r>
      <w:r w:rsidR="00741C23" w:rsidRPr="004204FD">
        <w:rPr>
          <w:bCs/>
        </w:rPr>
        <w:t xml:space="preserve">it could </w:t>
      </w:r>
      <w:r w:rsidR="00B97F48" w:rsidRPr="004204FD">
        <w:rPr>
          <w:bCs/>
        </w:rPr>
        <w:t xml:space="preserve">be objected that since 2008 and during the subsequent years of economic hardship, the political regime that </w:t>
      </w:r>
      <w:r w:rsidR="00E831E8" w:rsidRPr="004204FD">
        <w:rPr>
          <w:bCs/>
        </w:rPr>
        <w:t xml:space="preserve">resulted from </w:t>
      </w:r>
      <w:r w:rsidR="00B97F48" w:rsidRPr="004204FD">
        <w:rPr>
          <w:bCs/>
        </w:rPr>
        <w:t xml:space="preserve">the Spanish transitional process to democracy has entered a period of deep questioning. Aided by the </w:t>
      </w:r>
      <w:r w:rsidR="001C156B" w:rsidRPr="00927524">
        <w:rPr>
          <w:bCs/>
          <w:i/>
        </w:rPr>
        <w:t>Indignados</w:t>
      </w:r>
      <w:r w:rsidR="001C156B">
        <w:rPr>
          <w:bCs/>
        </w:rPr>
        <w:t xml:space="preserve"> ‘</w:t>
      </w:r>
      <w:r w:rsidR="00B97F48" w:rsidRPr="004204FD">
        <w:rPr>
          <w:bCs/>
        </w:rPr>
        <w:t>outraged</w:t>
      </w:r>
      <w:r w:rsidR="001C156B">
        <w:rPr>
          <w:bCs/>
        </w:rPr>
        <w:t>’</w:t>
      </w:r>
      <w:r w:rsidR="00B97F48" w:rsidRPr="004204FD">
        <w:rPr>
          <w:bCs/>
        </w:rPr>
        <w:t xml:space="preserve"> and </w:t>
      </w:r>
      <w:r w:rsidR="00784A4D">
        <w:rPr>
          <w:bCs/>
        </w:rPr>
        <w:t>anti-austerity</w:t>
      </w:r>
      <w:r w:rsidR="00B97F48" w:rsidRPr="004204FD">
        <w:rPr>
          <w:bCs/>
        </w:rPr>
        <w:t xml:space="preserve"> movements since 2011 and the emergence of new political forces, </w:t>
      </w:r>
      <w:r w:rsidRPr="004204FD">
        <w:rPr>
          <w:bCs/>
        </w:rPr>
        <w:t xml:space="preserve">a cultural </w:t>
      </w:r>
      <w:r w:rsidR="00B97F48" w:rsidRPr="004204FD">
        <w:rPr>
          <w:bCs/>
        </w:rPr>
        <w:t>crit</w:t>
      </w:r>
      <w:r w:rsidRPr="004204FD">
        <w:rPr>
          <w:bCs/>
        </w:rPr>
        <w:t>ique</w:t>
      </w:r>
      <w:r w:rsidR="00B97F48" w:rsidRPr="004204FD">
        <w:rPr>
          <w:bCs/>
        </w:rPr>
        <w:t xml:space="preserve"> of </w:t>
      </w:r>
      <w:r w:rsidR="00E831E8" w:rsidRPr="004204FD">
        <w:rPr>
          <w:bCs/>
        </w:rPr>
        <w:t xml:space="preserve">CT </w:t>
      </w:r>
      <w:r w:rsidR="00B97F48" w:rsidRPr="004204FD">
        <w:rPr>
          <w:bCs/>
        </w:rPr>
        <w:t>ha</w:t>
      </w:r>
      <w:r w:rsidR="00D431AE" w:rsidRPr="004204FD">
        <w:rPr>
          <w:bCs/>
        </w:rPr>
        <w:t>s</w:t>
      </w:r>
      <w:r w:rsidR="00B97F48" w:rsidRPr="004204FD">
        <w:rPr>
          <w:bCs/>
        </w:rPr>
        <w:t xml:space="preserve"> gained greater visibility and legitimacy (</w:t>
      </w:r>
      <w:proofErr w:type="spellStart"/>
      <w:r w:rsidR="00B97F48" w:rsidRPr="004204FD">
        <w:rPr>
          <w:bCs/>
        </w:rPr>
        <w:t>Caballud</w:t>
      </w:r>
      <w:proofErr w:type="spellEnd"/>
      <w:r w:rsidR="00B97F48" w:rsidRPr="004204FD">
        <w:rPr>
          <w:bCs/>
        </w:rPr>
        <w:t xml:space="preserve"> 192). The poetics of conscience benefited from—and also contributed to—this momentum with their decided criticism of political and financial powers, </w:t>
      </w:r>
      <w:r w:rsidR="0065696C" w:rsidRPr="004204FD">
        <w:rPr>
          <w:bCs/>
        </w:rPr>
        <w:t xml:space="preserve">a stylistic feature that </w:t>
      </w:r>
      <w:r w:rsidR="00B97F48" w:rsidRPr="004204FD">
        <w:rPr>
          <w:bCs/>
        </w:rPr>
        <w:t>also play</w:t>
      </w:r>
      <w:r w:rsidR="00D431AE" w:rsidRPr="004204FD">
        <w:rPr>
          <w:bCs/>
        </w:rPr>
        <w:t>s</w:t>
      </w:r>
      <w:r w:rsidR="00B97F48" w:rsidRPr="004204FD">
        <w:rPr>
          <w:bCs/>
        </w:rPr>
        <w:t xml:space="preserve"> a</w:t>
      </w:r>
      <w:r w:rsidR="00785F3E" w:rsidRPr="004204FD">
        <w:rPr>
          <w:bCs/>
        </w:rPr>
        <w:t xml:space="preserve"> critical</w:t>
      </w:r>
      <w:r w:rsidR="00B97F48" w:rsidRPr="004204FD">
        <w:rPr>
          <w:bCs/>
        </w:rPr>
        <w:t xml:space="preserve"> role in </w:t>
      </w:r>
      <w:proofErr w:type="spellStart"/>
      <w:r w:rsidR="00B97F48" w:rsidRPr="004204FD">
        <w:rPr>
          <w:bCs/>
          <w:i/>
        </w:rPr>
        <w:t>VerSahara</w:t>
      </w:r>
      <w:r w:rsidR="00B97F48" w:rsidRPr="004204FD">
        <w:rPr>
          <w:bCs/>
        </w:rPr>
        <w:t>’s</w:t>
      </w:r>
      <w:proofErr w:type="spellEnd"/>
      <w:r w:rsidR="00B97F48" w:rsidRPr="004204FD">
        <w:rPr>
          <w:bCs/>
        </w:rPr>
        <w:t xml:space="preserve"> demarcation of a “we” and a “they” and the reader’s illocutionary position within this dynamic. Frequently, in compositions featuring an explicit interpellation, the implicit reader is necessarily Spanish, and the poetic voice seeks his or her complicity </w:t>
      </w:r>
      <w:r w:rsidRPr="004204FD">
        <w:rPr>
          <w:bCs/>
        </w:rPr>
        <w:t xml:space="preserve">by </w:t>
      </w:r>
      <w:r w:rsidR="00B97F48" w:rsidRPr="004204FD">
        <w:rPr>
          <w:bCs/>
        </w:rPr>
        <w:t xml:space="preserve">appealing to a shared language or any other of the discussed bonds of closeness, cultural or historical. </w:t>
      </w:r>
      <w:r w:rsidR="00547F48" w:rsidRPr="004204FD">
        <w:rPr>
          <w:bCs/>
        </w:rPr>
        <w:t xml:space="preserve">Referring </w:t>
      </w:r>
      <w:r w:rsidR="00B97F48" w:rsidRPr="004204FD">
        <w:rPr>
          <w:bCs/>
        </w:rPr>
        <w:t xml:space="preserve">to the </w:t>
      </w:r>
      <w:r w:rsidR="00547F48" w:rsidRPr="004204FD">
        <w:rPr>
          <w:bCs/>
        </w:rPr>
        <w:t xml:space="preserve">aforementioned </w:t>
      </w:r>
      <w:r w:rsidR="00B97F48" w:rsidRPr="004204FD">
        <w:rPr>
          <w:bCs/>
        </w:rPr>
        <w:t xml:space="preserve">poem by </w:t>
      </w:r>
      <w:proofErr w:type="spellStart"/>
      <w:r w:rsidR="00B97F48" w:rsidRPr="004204FD">
        <w:rPr>
          <w:bCs/>
        </w:rPr>
        <w:t>Aali-Taleb</w:t>
      </w:r>
      <w:proofErr w:type="spellEnd"/>
      <w:r w:rsidR="00B97F48" w:rsidRPr="004204FD">
        <w:rPr>
          <w:bCs/>
        </w:rPr>
        <w:t xml:space="preserve">, the author affirms that the Sahara is situated </w:t>
      </w:r>
      <w:r w:rsidR="00B97F48" w:rsidRPr="004204FD">
        <w:t>“</w:t>
      </w:r>
      <w:proofErr w:type="spellStart"/>
      <w:r w:rsidR="00B97F48" w:rsidRPr="004204FD">
        <w:t>En</w:t>
      </w:r>
      <w:proofErr w:type="spellEnd"/>
      <w:r w:rsidR="00B97F48" w:rsidRPr="004204FD">
        <w:t xml:space="preserve"> </w:t>
      </w:r>
      <w:proofErr w:type="spellStart"/>
      <w:r w:rsidR="00B97F48" w:rsidRPr="004204FD">
        <w:t>tu</w:t>
      </w:r>
      <w:proofErr w:type="spellEnd"/>
      <w:r w:rsidR="00B97F48" w:rsidRPr="004204FD">
        <w:t xml:space="preserve"> </w:t>
      </w:r>
      <w:proofErr w:type="spellStart"/>
      <w:r w:rsidR="00B97F48" w:rsidRPr="004204FD">
        <w:t>habla</w:t>
      </w:r>
      <w:proofErr w:type="spellEnd"/>
      <w:r w:rsidR="00B97F48" w:rsidRPr="004204FD">
        <w:t xml:space="preserve">, que </w:t>
      </w:r>
      <w:proofErr w:type="spellStart"/>
      <w:r w:rsidR="00B97F48" w:rsidRPr="004204FD">
        <w:t>es</w:t>
      </w:r>
      <w:proofErr w:type="spellEnd"/>
      <w:r w:rsidR="00B97F48" w:rsidRPr="004204FD">
        <w:t xml:space="preserve"> mi </w:t>
      </w:r>
      <w:proofErr w:type="spellStart"/>
      <w:r w:rsidR="00B97F48" w:rsidRPr="004204FD">
        <w:t>habla</w:t>
      </w:r>
      <w:proofErr w:type="spellEnd"/>
      <w:r w:rsidR="00B97F48" w:rsidRPr="004204FD">
        <w:t xml:space="preserve">. </w:t>
      </w:r>
      <w:r w:rsidR="00B97F48" w:rsidRPr="004204FD">
        <w:rPr>
          <w:lang w:val="es-ES"/>
        </w:rPr>
        <w:t>En las palabras de una lengua que los saharauis aman, tanto como amaba Lope, Tirso, Calderón de la Barca” (118)</w:t>
      </w:r>
      <w:r w:rsidR="00B97F48" w:rsidRPr="004204FD">
        <w:rPr>
          <w:bCs/>
          <w:lang w:val="es-ES"/>
        </w:rPr>
        <w:t xml:space="preserve"> ‘In </w:t>
      </w:r>
      <w:proofErr w:type="spellStart"/>
      <w:r w:rsidR="00B97F48" w:rsidRPr="004204FD">
        <w:rPr>
          <w:bCs/>
          <w:lang w:val="es-ES"/>
        </w:rPr>
        <w:t>your</w:t>
      </w:r>
      <w:proofErr w:type="spellEnd"/>
      <w:r w:rsidR="00B97F48" w:rsidRPr="004204FD">
        <w:rPr>
          <w:bCs/>
          <w:lang w:val="es-ES"/>
        </w:rPr>
        <w:t xml:space="preserve"> </w:t>
      </w:r>
      <w:proofErr w:type="spellStart"/>
      <w:r w:rsidR="00B97F48" w:rsidRPr="004204FD">
        <w:rPr>
          <w:bCs/>
          <w:lang w:val="es-ES"/>
        </w:rPr>
        <w:t>speech</w:t>
      </w:r>
      <w:proofErr w:type="spellEnd"/>
      <w:r w:rsidR="00B97F48" w:rsidRPr="004204FD">
        <w:rPr>
          <w:bCs/>
          <w:lang w:val="es-ES"/>
        </w:rPr>
        <w:t xml:space="preserve">, </w:t>
      </w:r>
      <w:proofErr w:type="spellStart"/>
      <w:r w:rsidR="00B97F48" w:rsidRPr="004204FD">
        <w:rPr>
          <w:bCs/>
          <w:lang w:val="es-ES"/>
        </w:rPr>
        <w:t>which</w:t>
      </w:r>
      <w:proofErr w:type="spellEnd"/>
      <w:r w:rsidR="00B97F48" w:rsidRPr="004204FD">
        <w:rPr>
          <w:bCs/>
          <w:lang w:val="es-ES"/>
        </w:rPr>
        <w:t xml:space="preserve"> </w:t>
      </w:r>
      <w:proofErr w:type="spellStart"/>
      <w:r w:rsidR="00B97F48" w:rsidRPr="004204FD">
        <w:rPr>
          <w:bCs/>
          <w:lang w:val="es-ES"/>
        </w:rPr>
        <w:t>is</w:t>
      </w:r>
      <w:proofErr w:type="spellEnd"/>
      <w:r w:rsidR="00B97F48" w:rsidRPr="004204FD">
        <w:rPr>
          <w:bCs/>
          <w:lang w:val="es-ES"/>
        </w:rPr>
        <w:t xml:space="preserve"> </w:t>
      </w:r>
      <w:proofErr w:type="spellStart"/>
      <w:r w:rsidR="00B97F48" w:rsidRPr="004204FD">
        <w:rPr>
          <w:bCs/>
          <w:lang w:val="es-ES"/>
        </w:rPr>
        <w:t>my</w:t>
      </w:r>
      <w:proofErr w:type="spellEnd"/>
      <w:r w:rsidR="00B97F48" w:rsidRPr="004204FD">
        <w:rPr>
          <w:bCs/>
          <w:lang w:val="es-ES"/>
        </w:rPr>
        <w:t xml:space="preserve"> </w:t>
      </w:r>
      <w:proofErr w:type="spellStart"/>
      <w:r w:rsidR="00B97F48" w:rsidRPr="004204FD">
        <w:rPr>
          <w:bCs/>
          <w:lang w:val="es-ES"/>
        </w:rPr>
        <w:t>speech</w:t>
      </w:r>
      <w:proofErr w:type="spellEnd"/>
      <w:r w:rsidR="00B97F48" w:rsidRPr="004204FD">
        <w:rPr>
          <w:bCs/>
          <w:lang w:val="es-ES"/>
        </w:rPr>
        <w:t xml:space="preserve">. </w:t>
      </w:r>
      <w:r w:rsidR="00B97F48" w:rsidRPr="004204FD">
        <w:rPr>
          <w:bCs/>
        </w:rPr>
        <w:t xml:space="preserve">In the words of a language that the Sahrawi love, as much as Lope, Tirso, Calderón de la Barca loved it.’ Thus, the texts featured in </w:t>
      </w:r>
      <w:proofErr w:type="spellStart"/>
      <w:r w:rsidR="00B97F48" w:rsidRPr="004204FD">
        <w:rPr>
          <w:bCs/>
          <w:i/>
        </w:rPr>
        <w:t>VerSahara</w:t>
      </w:r>
      <w:proofErr w:type="spellEnd"/>
      <w:r w:rsidR="00B97F48" w:rsidRPr="004204FD">
        <w:rPr>
          <w:bCs/>
        </w:rPr>
        <w:t xml:space="preserve"> </w:t>
      </w:r>
      <w:r w:rsidR="00BE67D7" w:rsidRPr="004204FD">
        <w:rPr>
          <w:bCs/>
        </w:rPr>
        <w:t>distinguish</w:t>
      </w:r>
      <w:r w:rsidR="00B97F48" w:rsidRPr="004204FD">
        <w:rPr>
          <w:bCs/>
        </w:rPr>
        <w:t xml:space="preserve"> between Spanish society and its leaders </w:t>
      </w:r>
      <w:r w:rsidR="00BE67D7" w:rsidRPr="004204FD">
        <w:rPr>
          <w:bCs/>
        </w:rPr>
        <w:t xml:space="preserve">regarding </w:t>
      </w:r>
      <w:r w:rsidR="00B97F48" w:rsidRPr="004204FD">
        <w:rPr>
          <w:bCs/>
        </w:rPr>
        <w:t xml:space="preserve">attributing responsibility for the abandonment of the Sahrawi people. </w:t>
      </w:r>
    </w:p>
    <w:p w14:paraId="2F832DBE" w14:textId="47FCE8C7" w:rsidR="00B97F48" w:rsidRPr="004204FD" w:rsidRDefault="003C2B40" w:rsidP="004204FD">
      <w:pPr>
        <w:spacing w:line="240" w:lineRule="auto"/>
        <w:ind w:firstLine="720"/>
        <w:jc w:val="both"/>
        <w:rPr>
          <w:bCs/>
        </w:rPr>
      </w:pPr>
      <w:r w:rsidRPr="004204FD">
        <w:rPr>
          <w:bCs/>
        </w:rPr>
        <w:t>Ayala</w:t>
      </w:r>
      <w:r w:rsidR="003208CC" w:rsidRPr="004204FD">
        <w:rPr>
          <w:bCs/>
        </w:rPr>
        <w:t xml:space="preserve"> </w:t>
      </w:r>
      <w:proofErr w:type="spellStart"/>
      <w:r w:rsidR="003208CC" w:rsidRPr="004204FD">
        <w:rPr>
          <w:bCs/>
        </w:rPr>
        <w:t>Díaz</w:t>
      </w:r>
      <w:r w:rsidRPr="004204FD">
        <w:rPr>
          <w:bCs/>
        </w:rPr>
        <w:t>’s</w:t>
      </w:r>
      <w:proofErr w:type="spellEnd"/>
      <w:r w:rsidRPr="004204FD">
        <w:rPr>
          <w:bCs/>
        </w:rPr>
        <w:t xml:space="preserve"> poem “La </w:t>
      </w:r>
      <w:proofErr w:type="spellStart"/>
      <w:r w:rsidRPr="004204FD">
        <w:rPr>
          <w:bCs/>
        </w:rPr>
        <w:t>noche</w:t>
      </w:r>
      <w:proofErr w:type="spellEnd"/>
      <w:r w:rsidRPr="004204FD">
        <w:rPr>
          <w:bCs/>
        </w:rPr>
        <w:t xml:space="preserve"> </w:t>
      </w:r>
      <w:proofErr w:type="spellStart"/>
      <w:r w:rsidRPr="004204FD">
        <w:rPr>
          <w:bCs/>
        </w:rPr>
        <w:t>encima</w:t>
      </w:r>
      <w:proofErr w:type="spellEnd"/>
      <w:r w:rsidRPr="004204FD">
        <w:rPr>
          <w:bCs/>
        </w:rPr>
        <w:t>” ‘The night above</w:t>
      </w:r>
      <w:r w:rsidR="00850D73" w:rsidRPr="004204FD">
        <w:rPr>
          <w:bCs/>
        </w:rPr>
        <w:t xml:space="preserve">,’ dedicated to the activist </w:t>
      </w:r>
      <w:proofErr w:type="spellStart"/>
      <w:r w:rsidR="00850D73" w:rsidRPr="004204FD">
        <w:rPr>
          <w:bCs/>
        </w:rPr>
        <w:t>Aminetu</w:t>
      </w:r>
      <w:proofErr w:type="spellEnd"/>
      <w:r w:rsidR="00850D73" w:rsidRPr="004204FD">
        <w:rPr>
          <w:bCs/>
        </w:rPr>
        <w:t xml:space="preserve"> </w:t>
      </w:r>
      <w:proofErr w:type="spellStart"/>
      <w:r w:rsidR="00850D73" w:rsidRPr="004204FD">
        <w:rPr>
          <w:bCs/>
        </w:rPr>
        <w:t>Haidar</w:t>
      </w:r>
      <w:proofErr w:type="spellEnd"/>
      <w:r w:rsidR="00850D73" w:rsidRPr="004204FD">
        <w:rPr>
          <w:bCs/>
        </w:rPr>
        <w:t xml:space="preserve">, </w:t>
      </w:r>
      <w:r w:rsidR="00170F73" w:rsidRPr="004204FD">
        <w:rPr>
          <w:bCs/>
        </w:rPr>
        <w:t>illustrates</w:t>
      </w:r>
      <w:r w:rsidR="00850D73" w:rsidRPr="004204FD">
        <w:rPr>
          <w:bCs/>
        </w:rPr>
        <w:t xml:space="preserve"> how, by opposing Moroccan aggressions, the poetic voice figuratively becomes an extension of the inspiring figure, weaving a “we” out of political and humanitarian commitment: “</w:t>
      </w:r>
      <w:proofErr w:type="spellStart"/>
      <w:r w:rsidR="00850D73" w:rsidRPr="004204FD">
        <w:rPr>
          <w:bCs/>
        </w:rPr>
        <w:t>Cada</w:t>
      </w:r>
      <w:proofErr w:type="spellEnd"/>
      <w:r w:rsidR="00850D73" w:rsidRPr="004204FD">
        <w:rPr>
          <w:bCs/>
        </w:rPr>
        <w:t xml:space="preserve"> </w:t>
      </w:r>
      <w:proofErr w:type="spellStart"/>
      <w:r w:rsidR="00850D73" w:rsidRPr="004204FD">
        <w:rPr>
          <w:bCs/>
        </w:rPr>
        <w:t>insulto</w:t>
      </w:r>
      <w:proofErr w:type="spellEnd"/>
      <w:r w:rsidR="00850D73" w:rsidRPr="004204FD">
        <w:rPr>
          <w:bCs/>
        </w:rPr>
        <w:t xml:space="preserve"> que lance </w:t>
      </w:r>
      <w:proofErr w:type="spellStart"/>
      <w:r w:rsidR="00850D73" w:rsidRPr="004204FD">
        <w:rPr>
          <w:bCs/>
        </w:rPr>
        <w:t>tu</w:t>
      </w:r>
      <w:proofErr w:type="spellEnd"/>
      <w:r w:rsidR="00850D73" w:rsidRPr="004204FD">
        <w:rPr>
          <w:bCs/>
        </w:rPr>
        <w:t xml:space="preserve"> </w:t>
      </w:r>
      <w:proofErr w:type="spellStart"/>
      <w:r w:rsidR="00441B6D" w:rsidRPr="004204FD">
        <w:rPr>
          <w:bCs/>
        </w:rPr>
        <w:t>verdugo</w:t>
      </w:r>
      <w:proofErr w:type="spellEnd"/>
      <w:r w:rsidR="00441B6D" w:rsidRPr="004204FD">
        <w:rPr>
          <w:bCs/>
        </w:rPr>
        <w:t xml:space="preserve"> </w:t>
      </w:r>
      <w:r w:rsidR="00782AAE" w:rsidRPr="004204FD">
        <w:rPr>
          <w:bCs/>
        </w:rPr>
        <w:t>/</w:t>
      </w:r>
      <w:r w:rsidR="00441B6D" w:rsidRPr="004204FD">
        <w:rPr>
          <w:bCs/>
        </w:rPr>
        <w:t xml:space="preserve"> </w:t>
      </w:r>
      <w:proofErr w:type="spellStart"/>
      <w:r w:rsidR="00850D73" w:rsidRPr="004204FD">
        <w:rPr>
          <w:bCs/>
        </w:rPr>
        <w:t>caerá</w:t>
      </w:r>
      <w:proofErr w:type="spellEnd"/>
      <w:r w:rsidR="00850D73" w:rsidRPr="004204FD">
        <w:rPr>
          <w:bCs/>
        </w:rPr>
        <w:t xml:space="preserve"> </w:t>
      </w:r>
      <w:proofErr w:type="spellStart"/>
      <w:r w:rsidR="00850D73" w:rsidRPr="004204FD">
        <w:rPr>
          <w:bCs/>
        </w:rPr>
        <w:t>en</w:t>
      </w:r>
      <w:proofErr w:type="spellEnd"/>
      <w:r w:rsidR="00850D73" w:rsidRPr="004204FD">
        <w:rPr>
          <w:bCs/>
        </w:rPr>
        <w:t xml:space="preserve"> </w:t>
      </w:r>
      <w:proofErr w:type="spellStart"/>
      <w:r w:rsidR="00850D73" w:rsidRPr="004204FD">
        <w:rPr>
          <w:bCs/>
        </w:rPr>
        <w:t>nuestra</w:t>
      </w:r>
      <w:proofErr w:type="spellEnd"/>
      <w:r w:rsidR="00850D73" w:rsidRPr="004204FD">
        <w:rPr>
          <w:bCs/>
        </w:rPr>
        <w:t xml:space="preserve"> </w:t>
      </w:r>
      <w:proofErr w:type="spellStart"/>
      <w:r w:rsidR="00850D73" w:rsidRPr="004204FD">
        <w:rPr>
          <w:bCs/>
        </w:rPr>
        <w:t>espalda</w:t>
      </w:r>
      <w:proofErr w:type="spellEnd"/>
      <w:r w:rsidR="00441B6D" w:rsidRPr="004204FD">
        <w:rPr>
          <w:bCs/>
        </w:rPr>
        <w:t xml:space="preserve"> </w:t>
      </w:r>
      <w:r w:rsidR="00782AAE" w:rsidRPr="004204FD">
        <w:rPr>
          <w:bCs/>
        </w:rPr>
        <w:t>/</w:t>
      </w:r>
      <w:r w:rsidR="00441B6D" w:rsidRPr="004204FD">
        <w:rPr>
          <w:bCs/>
        </w:rPr>
        <w:t xml:space="preserve"> </w:t>
      </w:r>
      <w:proofErr w:type="spellStart"/>
      <w:r w:rsidR="00850D73" w:rsidRPr="004204FD">
        <w:rPr>
          <w:bCs/>
        </w:rPr>
        <w:t>en</w:t>
      </w:r>
      <w:proofErr w:type="spellEnd"/>
      <w:r w:rsidR="00850D73" w:rsidRPr="004204FD">
        <w:rPr>
          <w:bCs/>
        </w:rPr>
        <w:t xml:space="preserve"> </w:t>
      </w:r>
      <w:proofErr w:type="spellStart"/>
      <w:r w:rsidR="00850D73" w:rsidRPr="004204FD">
        <w:rPr>
          <w:bCs/>
        </w:rPr>
        <w:t>nuestro</w:t>
      </w:r>
      <w:proofErr w:type="spellEnd"/>
      <w:r w:rsidR="00850D73" w:rsidRPr="004204FD">
        <w:rPr>
          <w:bCs/>
        </w:rPr>
        <w:t xml:space="preserve"> rostro</w:t>
      </w:r>
      <w:r w:rsidR="00441B6D" w:rsidRPr="004204FD">
        <w:rPr>
          <w:bCs/>
        </w:rPr>
        <w:t xml:space="preserve"> </w:t>
      </w:r>
      <w:r w:rsidR="00782AAE" w:rsidRPr="004204FD">
        <w:rPr>
          <w:bCs/>
        </w:rPr>
        <w:t>/</w:t>
      </w:r>
      <w:r w:rsidR="00441B6D" w:rsidRPr="004204FD">
        <w:rPr>
          <w:bCs/>
        </w:rPr>
        <w:t xml:space="preserve"> </w:t>
      </w:r>
      <w:proofErr w:type="spellStart"/>
      <w:r w:rsidR="00850D73" w:rsidRPr="004204FD">
        <w:rPr>
          <w:bCs/>
        </w:rPr>
        <w:t>en</w:t>
      </w:r>
      <w:proofErr w:type="spellEnd"/>
      <w:r w:rsidR="00850D73" w:rsidRPr="004204FD">
        <w:rPr>
          <w:bCs/>
        </w:rPr>
        <w:t xml:space="preserve"> </w:t>
      </w:r>
      <w:proofErr w:type="spellStart"/>
      <w:r w:rsidR="00850D73" w:rsidRPr="004204FD">
        <w:rPr>
          <w:bCs/>
        </w:rPr>
        <w:t>nuestro</w:t>
      </w:r>
      <w:proofErr w:type="spellEnd"/>
      <w:r w:rsidR="00850D73" w:rsidRPr="004204FD">
        <w:rPr>
          <w:bCs/>
        </w:rPr>
        <w:t xml:space="preserve"> </w:t>
      </w:r>
      <w:proofErr w:type="spellStart"/>
      <w:r w:rsidR="00850D73" w:rsidRPr="004204FD">
        <w:rPr>
          <w:bCs/>
        </w:rPr>
        <w:t>orgullo</w:t>
      </w:r>
      <w:proofErr w:type="spellEnd"/>
      <w:r w:rsidR="00850D73" w:rsidRPr="004204FD">
        <w:rPr>
          <w:bCs/>
        </w:rPr>
        <w:t xml:space="preserve"> . . . </w:t>
      </w:r>
      <w:proofErr w:type="spellStart"/>
      <w:r w:rsidR="00850D73" w:rsidRPr="004204FD">
        <w:rPr>
          <w:bCs/>
        </w:rPr>
        <w:t>yo</w:t>
      </w:r>
      <w:proofErr w:type="spellEnd"/>
      <w:r w:rsidR="00850D73" w:rsidRPr="004204FD">
        <w:rPr>
          <w:bCs/>
        </w:rPr>
        <w:t xml:space="preserve"> </w:t>
      </w:r>
      <w:proofErr w:type="spellStart"/>
      <w:r w:rsidR="00850D73" w:rsidRPr="004204FD">
        <w:rPr>
          <w:bCs/>
        </w:rPr>
        <w:t>seré</w:t>
      </w:r>
      <w:proofErr w:type="spellEnd"/>
      <w:r w:rsidR="00850D73" w:rsidRPr="004204FD">
        <w:rPr>
          <w:bCs/>
        </w:rPr>
        <w:t xml:space="preserve"> </w:t>
      </w:r>
      <w:proofErr w:type="spellStart"/>
      <w:r w:rsidR="00850D73" w:rsidRPr="004204FD">
        <w:rPr>
          <w:bCs/>
        </w:rPr>
        <w:t>Aminetu</w:t>
      </w:r>
      <w:proofErr w:type="spellEnd"/>
      <w:r w:rsidR="00850D73" w:rsidRPr="004204FD">
        <w:rPr>
          <w:bCs/>
        </w:rPr>
        <w:t>.</w:t>
      </w:r>
      <w:r w:rsidR="00441B6D" w:rsidRPr="004204FD">
        <w:rPr>
          <w:bCs/>
        </w:rPr>
        <w:t xml:space="preserve"> </w:t>
      </w:r>
      <w:r w:rsidR="00782AAE" w:rsidRPr="004204FD">
        <w:rPr>
          <w:bCs/>
        </w:rPr>
        <w:t>/</w:t>
      </w:r>
      <w:r w:rsidR="00441B6D" w:rsidRPr="004204FD">
        <w:rPr>
          <w:bCs/>
        </w:rPr>
        <w:t xml:space="preserve"> </w:t>
      </w:r>
      <w:r w:rsidR="00850D73" w:rsidRPr="004204FD">
        <w:rPr>
          <w:bCs/>
        </w:rPr>
        <w:t xml:space="preserve">Y </w:t>
      </w:r>
      <w:proofErr w:type="spellStart"/>
      <w:r w:rsidR="00850D73" w:rsidRPr="004204FD">
        <w:rPr>
          <w:bCs/>
        </w:rPr>
        <w:t>tú</w:t>
      </w:r>
      <w:proofErr w:type="spellEnd"/>
      <w:r w:rsidR="00850D73" w:rsidRPr="004204FD">
        <w:rPr>
          <w:bCs/>
        </w:rPr>
        <w:t xml:space="preserve"> </w:t>
      </w:r>
      <w:proofErr w:type="spellStart"/>
      <w:r w:rsidR="00850D73" w:rsidRPr="004204FD">
        <w:rPr>
          <w:bCs/>
        </w:rPr>
        <w:t>estarás</w:t>
      </w:r>
      <w:proofErr w:type="spellEnd"/>
      <w:r w:rsidR="00850D73" w:rsidRPr="004204FD">
        <w:rPr>
          <w:bCs/>
        </w:rPr>
        <w:t xml:space="preserve"> </w:t>
      </w:r>
      <w:proofErr w:type="spellStart"/>
      <w:r w:rsidR="00850D73" w:rsidRPr="004204FD">
        <w:rPr>
          <w:bCs/>
        </w:rPr>
        <w:t>conmigo</w:t>
      </w:r>
      <w:proofErr w:type="spellEnd"/>
      <w:r w:rsidR="00850D73" w:rsidRPr="004204FD">
        <w:rPr>
          <w:bCs/>
        </w:rPr>
        <w:t>.” (174) ‘Every insult thrown by your executioner</w:t>
      </w:r>
      <w:r w:rsidR="00441B6D" w:rsidRPr="004204FD">
        <w:rPr>
          <w:bCs/>
        </w:rPr>
        <w:t xml:space="preserve"> </w:t>
      </w:r>
      <w:r w:rsidR="00782AAE" w:rsidRPr="004204FD">
        <w:rPr>
          <w:bCs/>
        </w:rPr>
        <w:t>/</w:t>
      </w:r>
      <w:r w:rsidR="00441B6D" w:rsidRPr="004204FD">
        <w:rPr>
          <w:bCs/>
        </w:rPr>
        <w:t xml:space="preserve"> </w:t>
      </w:r>
      <w:r w:rsidR="00850D73" w:rsidRPr="004204FD">
        <w:rPr>
          <w:bCs/>
        </w:rPr>
        <w:t>will fall on our back</w:t>
      </w:r>
      <w:r w:rsidR="00441B6D" w:rsidRPr="004204FD">
        <w:rPr>
          <w:bCs/>
        </w:rPr>
        <w:t xml:space="preserve"> </w:t>
      </w:r>
      <w:r w:rsidR="00782AAE" w:rsidRPr="004204FD">
        <w:rPr>
          <w:bCs/>
        </w:rPr>
        <w:t>/</w:t>
      </w:r>
      <w:r w:rsidR="00441B6D" w:rsidRPr="004204FD">
        <w:rPr>
          <w:bCs/>
        </w:rPr>
        <w:t xml:space="preserve"> </w:t>
      </w:r>
      <w:r w:rsidR="00850D73" w:rsidRPr="004204FD">
        <w:rPr>
          <w:bCs/>
        </w:rPr>
        <w:t>on our face</w:t>
      </w:r>
      <w:r w:rsidR="00441B6D" w:rsidRPr="004204FD">
        <w:rPr>
          <w:bCs/>
        </w:rPr>
        <w:t xml:space="preserve"> </w:t>
      </w:r>
      <w:r w:rsidR="00782AAE" w:rsidRPr="004204FD">
        <w:rPr>
          <w:bCs/>
        </w:rPr>
        <w:t>/</w:t>
      </w:r>
      <w:r w:rsidR="00441B6D" w:rsidRPr="004204FD">
        <w:rPr>
          <w:bCs/>
        </w:rPr>
        <w:t xml:space="preserve"> </w:t>
      </w:r>
      <w:r w:rsidR="00850D73" w:rsidRPr="004204FD">
        <w:rPr>
          <w:bCs/>
        </w:rPr>
        <w:t xml:space="preserve">on our pride . . . I will be </w:t>
      </w:r>
      <w:proofErr w:type="spellStart"/>
      <w:r w:rsidR="00850D73" w:rsidRPr="004204FD">
        <w:rPr>
          <w:bCs/>
        </w:rPr>
        <w:t>Aminetu</w:t>
      </w:r>
      <w:proofErr w:type="spellEnd"/>
      <w:r w:rsidR="00441B6D" w:rsidRPr="004204FD">
        <w:rPr>
          <w:bCs/>
        </w:rPr>
        <w:t xml:space="preserve"> </w:t>
      </w:r>
      <w:r w:rsidR="00782AAE" w:rsidRPr="004204FD">
        <w:rPr>
          <w:bCs/>
        </w:rPr>
        <w:t>/</w:t>
      </w:r>
      <w:r w:rsidR="00441B6D" w:rsidRPr="004204FD">
        <w:rPr>
          <w:bCs/>
        </w:rPr>
        <w:t xml:space="preserve"> </w:t>
      </w:r>
      <w:r w:rsidR="00850D73" w:rsidRPr="004204FD">
        <w:rPr>
          <w:bCs/>
        </w:rPr>
        <w:t xml:space="preserve">And you will be with me.’ </w:t>
      </w:r>
      <w:r w:rsidR="00B97F48" w:rsidRPr="004204FD">
        <w:rPr>
          <w:bCs/>
        </w:rPr>
        <w:t>Apart from Morocco, personified in repressive figures such as policemen, jailers</w:t>
      </w:r>
      <w:r w:rsidR="008B67DB" w:rsidRPr="004204FD">
        <w:rPr>
          <w:bCs/>
        </w:rPr>
        <w:t xml:space="preserve">, </w:t>
      </w:r>
      <w:r w:rsidR="00B97F48" w:rsidRPr="004204FD">
        <w:rPr>
          <w:bCs/>
        </w:rPr>
        <w:t>or unscrupulous monarch</w:t>
      </w:r>
      <w:r w:rsidR="008B67DB" w:rsidRPr="004204FD">
        <w:rPr>
          <w:bCs/>
        </w:rPr>
        <w:t>s</w:t>
      </w:r>
      <w:r w:rsidR="00B97F48" w:rsidRPr="004204FD">
        <w:rPr>
          <w:bCs/>
        </w:rPr>
        <w:t xml:space="preserve">, the anthology’s poems identify other antagonists in the Spanish and international political classes, who are accused of incompetence and impassivity as they distance themselves from the territorial conflict of Western Sahara. </w:t>
      </w:r>
      <w:proofErr w:type="spellStart"/>
      <w:r w:rsidR="00B97F48" w:rsidRPr="004204FD">
        <w:rPr>
          <w:bCs/>
        </w:rPr>
        <w:t>Tarajano</w:t>
      </w:r>
      <w:proofErr w:type="spellEnd"/>
      <w:r w:rsidR="00B97F48" w:rsidRPr="004204FD">
        <w:rPr>
          <w:bCs/>
        </w:rPr>
        <w:t xml:space="preserve"> speaks of </w:t>
      </w:r>
      <w:r w:rsidR="00B97F48" w:rsidRPr="004204FD">
        <w:t xml:space="preserve">“la </w:t>
      </w:r>
      <w:proofErr w:type="spellStart"/>
      <w:r w:rsidR="00B97F48" w:rsidRPr="004204FD">
        <w:t>traidora</w:t>
      </w:r>
      <w:proofErr w:type="spellEnd"/>
      <w:r w:rsidR="00B97F48" w:rsidRPr="004204FD">
        <w:t xml:space="preserve"> </w:t>
      </w:r>
      <w:proofErr w:type="spellStart"/>
      <w:r w:rsidR="00B97F48" w:rsidRPr="004204FD">
        <w:t>España</w:t>
      </w:r>
      <w:proofErr w:type="spellEnd"/>
      <w:r w:rsidR="00441B6D" w:rsidRPr="004204FD">
        <w:t xml:space="preserve"> </w:t>
      </w:r>
      <w:r w:rsidR="00782AAE" w:rsidRPr="004204FD">
        <w:t>/</w:t>
      </w:r>
      <w:r w:rsidR="00441B6D" w:rsidRPr="004204FD">
        <w:t xml:space="preserve"> </w:t>
      </w:r>
      <w:r w:rsidR="00B97F48" w:rsidRPr="004204FD">
        <w:t xml:space="preserve">que al </w:t>
      </w:r>
      <w:proofErr w:type="spellStart"/>
      <w:r w:rsidR="00B97F48" w:rsidRPr="004204FD">
        <w:t>Sáhara</w:t>
      </w:r>
      <w:proofErr w:type="spellEnd"/>
      <w:r w:rsidR="00B97F48" w:rsidRPr="004204FD">
        <w:t xml:space="preserve"> </w:t>
      </w:r>
      <w:proofErr w:type="spellStart"/>
      <w:r w:rsidR="00B97F48" w:rsidRPr="004204FD">
        <w:t>vendió</w:t>
      </w:r>
      <w:proofErr w:type="spellEnd"/>
      <w:r w:rsidR="00B97F48" w:rsidRPr="004204FD">
        <w:t>”</w:t>
      </w:r>
      <w:r w:rsidR="00B97F48" w:rsidRPr="004204FD">
        <w:rPr>
          <w:bCs/>
        </w:rPr>
        <w:t xml:space="preserve"> (159)</w:t>
      </w:r>
      <w:r w:rsidR="00B97F48" w:rsidRPr="004204FD">
        <w:t xml:space="preserve"> ‘</w:t>
      </w:r>
      <w:r w:rsidR="00B97F48" w:rsidRPr="004204FD">
        <w:rPr>
          <w:bCs/>
        </w:rPr>
        <w:t>the treacherous Spain</w:t>
      </w:r>
      <w:r w:rsidR="00441B6D" w:rsidRPr="004204FD">
        <w:rPr>
          <w:bCs/>
        </w:rPr>
        <w:t xml:space="preserve"> </w:t>
      </w:r>
      <w:r w:rsidR="00782AAE" w:rsidRPr="004204FD">
        <w:rPr>
          <w:bCs/>
        </w:rPr>
        <w:t>/</w:t>
      </w:r>
      <w:r w:rsidR="00441B6D" w:rsidRPr="004204FD">
        <w:rPr>
          <w:bCs/>
        </w:rPr>
        <w:t xml:space="preserve"> </w:t>
      </w:r>
      <w:r w:rsidR="00B97F48" w:rsidRPr="004204FD">
        <w:rPr>
          <w:bCs/>
        </w:rPr>
        <w:t xml:space="preserve">that sold the Sahara’ in </w:t>
      </w:r>
      <w:r w:rsidR="008B67DB" w:rsidRPr="004204FD">
        <w:rPr>
          <w:bCs/>
        </w:rPr>
        <w:t xml:space="preserve">an </w:t>
      </w:r>
      <w:r w:rsidR="00B97F48" w:rsidRPr="004204FD">
        <w:rPr>
          <w:bCs/>
        </w:rPr>
        <w:t>unequivocal reference to the 1975 tripartite Agreement of Madrid and its economic motivations, namely</w:t>
      </w:r>
      <w:r w:rsidR="008B67DB" w:rsidRPr="004204FD">
        <w:rPr>
          <w:bCs/>
        </w:rPr>
        <w:t xml:space="preserve"> </w:t>
      </w:r>
      <w:r w:rsidR="00B97F48" w:rsidRPr="004204FD">
        <w:rPr>
          <w:bCs/>
        </w:rPr>
        <w:t xml:space="preserve">Spanish fishing interests in Moroccan waters. Bahia </w:t>
      </w:r>
      <w:proofErr w:type="spellStart"/>
      <w:r w:rsidR="00B97F48" w:rsidRPr="004204FD">
        <w:rPr>
          <w:bCs/>
        </w:rPr>
        <w:t>Awah</w:t>
      </w:r>
      <w:proofErr w:type="spellEnd"/>
      <w:r w:rsidR="00B97F48" w:rsidRPr="004204FD">
        <w:rPr>
          <w:bCs/>
        </w:rPr>
        <w:t xml:space="preserve">, a </w:t>
      </w:r>
      <w:r w:rsidR="00B97F48" w:rsidRPr="004204FD">
        <w:rPr>
          <w:bCs/>
        </w:rPr>
        <w:lastRenderedPageBreak/>
        <w:t xml:space="preserve">resident </w:t>
      </w:r>
      <w:r w:rsidR="008B67DB" w:rsidRPr="004204FD">
        <w:rPr>
          <w:bCs/>
        </w:rPr>
        <w:t xml:space="preserve">of </w:t>
      </w:r>
      <w:r w:rsidR="00B97F48" w:rsidRPr="004204FD">
        <w:rPr>
          <w:bCs/>
        </w:rPr>
        <w:t>Madrid, locates his exile “</w:t>
      </w:r>
      <w:proofErr w:type="spellStart"/>
      <w:r w:rsidR="00B97F48" w:rsidRPr="004204FD">
        <w:rPr>
          <w:bCs/>
        </w:rPr>
        <w:t>en</w:t>
      </w:r>
      <w:proofErr w:type="spellEnd"/>
      <w:r w:rsidR="00B97F48" w:rsidRPr="004204FD">
        <w:rPr>
          <w:bCs/>
        </w:rPr>
        <w:t xml:space="preserve"> el </w:t>
      </w:r>
      <w:proofErr w:type="spellStart"/>
      <w:r w:rsidR="00B97F48" w:rsidRPr="004204FD">
        <w:rPr>
          <w:bCs/>
        </w:rPr>
        <w:t>vientre</w:t>
      </w:r>
      <w:proofErr w:type="spellEnd"/>
      <w:r w:rsidR="00B97F48" w:rsidRPr="004204FD">
        <w:rPr>
          <w:bCs/>
        </w:rPr>
        <w:t xml:space="preserve"> </w:t>
      </w:r>
      <w:proofErr w:type="spellStart"/>
      <w:r w:rsidR="00B97F48" w:rsidRPr="004204FD">
        <w:rPr>
          <w:bCs/>
        </w:rPr>
        <w:t>alquilado</w:t>
      </w:r>
      <w:proofErr w:type="spellEnd"/>
      <w:r w:rsidR="00441B6D" w:rsidRPr="004204FD">
        <w:rPr>
          <w:bCs/>
        </w:rPr>
        <w:t xml:space="preserve"> </w:t>
      </w:r>
      <w:r w:rsidR="00782AAE" w:rsidRPr="004204FD">
        <w:rPr>
          <w:bCs/>
        </w:rPr>
        <w:t>/</w:t>
      </w:r>
      <w:r w:rsidR="00441B6D" w:rsidRPr="004204FD">
        <w:rPr>
          <w:bCs/>
        </w:rPr>
        <w:t xml:space="preserve"> </w:t>
      </w:r>
      <w:r w:rsidR="00B97F48" w:rsidRPr="004204FD">
        <w:rPr>
          <w:bCs/>
        </w:rPr>
        <w:t xml:space="preserve">de </w:t>
      </w:r>
      <w:proofErr w:type="spellStart"/>
      <w:r w:rsidR="00B97F48" w:rsidRPr="004204FD">
        <w:rPr>
          <w:bCs/>
        </w:rPr>
        <w:t>una</w:t>
      </w:r>
      <w:proofErr w:type="spellEnd"/>
      <w:r w:rsidR="00B97F48" w:rsidRPr="004204FD">
        <w:rPr>
          <w:bCs/>
        </w:rPr>
        <w:t xml:space="preserve"> </w:t>
      </w:r>
      <w:proofErr w:type="spellStart"/>
      <w:r w:rsidR="00B97F48" w:rsidRPr="004204FD">
        <w:rPr>
          <w:bCs/>
        </w:rPr>
        <w:t>vieja</w:t>
      </w:r>
      <w:proofErr w:type="spellEnd"/>
      <w:r w:rsidR="00B97F48" w:rsidRPr="004204FD">
        <w:rPr>
          <w:bCs/>
        </w:rPr>
        <w:t xml:space="preserve"> </w:t>
      </w:r>
      <w:proofErr w:type="spellStart"/>
      <w:r w:rsidR="00B97F48" w:rsidRPr="004204FD">
        <w:rPr>
          <w:bCs/>
        </w:rPr>
        <w:t>metrópoli</w:t>
      </w:r>
      <w:proofErr w:type="spellEnd"/>
      <w:r w:rsidR="00441B6D" w:rsidRPr="004204FD">
        <w:rPr>
          <w:bCs/>
        </w:rPr>
        <w:t xml:space="preserve"> </w:t>
      </w:r>
      <w:r w:rsidR="00782AAE" w:rsidRPr="004204FD">
        <w:rPr>
          <w:bCs/>
        </w:rPr>
        <w:t>/</w:t>
      </w:r>
      <w:r w:rsidR="00441B6D" w:rsidRPr="004204FD">
        <w:rPr>
          <w:bCs/>
        </w:rPr>
        <w:t xml:space="preserve"> </w:t>
      </w:r>
      <w:proofErr w:type="spellStart"/>
      <w:r w:rsidR="00B97F48" w:rsidRPr="004204FD">
        <w:rPr>
          <w:bCs/>
        </w:rPr>
        <w:t>retrógrada</w:t>
      </w:r>
      <w:proofErr w:type="spellEnd"/>
      <w:r w:rsidR="00B97F48" w:rsidRPr="004204FD">
        <w:rPr>
          <w:bCs/>
        </w:rPr>
        <w:t xml:space="preserve"> y </w:t>
      </w:r>
      <w:proofErr w:type="spellStart"/>
      <w:r w:rsidR="00B97F48" w:rsidRPr="004204FD">
        <w:rPr>
          <w:bCs/>
        </w:rPr>
        <w:t>carcomida</w:t>
      </w:r>
      <w:proofErr w:type="spellEnd"/>
      <w:r w:rsidR="00B97F48" w:rsidRPr="004204FD">
        <w:rPr>
          <w:bCs/>
        </w:rPr>
        <w:t xml:space="preserve"> </w:t>
      </w:r>
      <w:proofErr w:type="spellStart"/>
      <w:r w:rsidR="00B97F48" w:rsidRPr="004204FD">
        <w:rPr>
          <w:bCs/>
        </w:rPr>
        <w:t>en</w:t>
      </w:r>
      <w:proofErr w:type="spellEnd"/>
      <w:r w:rsidR="00B97F48" w:rsidRPr="004204FD">
        <w:rPr>
          <w:bCs/>
        </w:rPr>
        <w:t xml:space="preserve"> </w:t>
      </w:r>
      <w:proofErr w:type="spellStart"/>
      <w:r w:rsidR="00B97F48" w:rsidRPr="004204FD">
        <w:rPr>
          <w:bCs/>
        </w:rPr>
        <w:t>sus</w:t>
      </w:r>
      <w:proofErr w:type="spellEnd"/>
      <w:r w:rsidR="00B97F48" w:rsidRPr="004204FD">
        <w:rPr>
          <w:bCs/>
        </w:rPr>
        <w:t xml:space="preserve"> </w:t>
      </w:r>
      <w:proofErr w:type="spellStart"/>
      <w:r w:rsidR="00B97F48" w:rsidRPr="004204FD">
        <w:rPr>
          <w:bCs/>
        </w:rPr>
        <w:t>entrañas</w:t>
      </w:r>
      <w:proofErr w:type="spellEnd"/>
      <w:r w:rsidR="00B97F48" w:rsidRPr="004204FD">
        <w:rPr>
          <w:bCs/>
        </w:rPr>
        <w:t>” (42) ‘in the rented belly</w:t>
      </w:r>
      <w:r w:rsidR="00441B6D" w:rsidRPr="004204FD">
        <w:rPr>
          <w:bCs/>
        </w:rPr>
        <w:t xml:space="preserve"> </w:t>
      </w:r>
      <w:r w:rsidR="00782AAE" w:rsidRPr="004204FD">
        <w:rPr>
          <w:bCs/>
        </w:rPr>
        <w:t>/</w:t>
      </w:r>
      <w:r w:rsidR="00441B6D" w:rsidRPr="004204FD">
        <w:rPr>
          <w:bCs/>
        </w:rPr>
        <w:t xml:space="preserve"> </w:t>
      </w:r>
      <w:r w:rsidR="00B97F48" w:rsidRPr="004204FD">
        <w:rPr>
          <w:bCs/>
        </w:rPr>
        <w:t>of an old metropolis</w:t>
      </w:r>
      <w:r w:rsidR="00441B6D" w:rsidRPr="004204FD">
        <w:rPr>
          <w:bCs/>
        </w:rPr>
        <w:t xml:space="preserve"> </w:t>
      </w:r>
      <w:r w:rsidR="00782AAE" w:rsidRPr="004204FD">
        <w:rPr>
          <w:bCs/>
        </w:rPr>
        <w:t>/</w:t>
      </w:r>
      <w:r w:rsidR="00441B6D" w:rsidRPr="004204FD">
        <w:rPr>
          <w:bCs/>
        </w:rPr>
        <w:t xml:space="preserve"> </w:t>
      </w:r>
      <w:r w:rsidR="00B97F48" w:rsidRPr="004204FD">
        <w:rPr>
          <w:bCs/>
        </w:rPr>
        <w:t>backward and rotten in its entrails’; however, the speaker directs its reproaches more specifically to the “</w:t>
      </w:r>
      <w:proofErr w:type="spellStart"/>
      <w:r w:rsidR="00B97F48" w:rsidRPr="004204FD">
        <w:rPr>
          <w:bCs/>
        </w:rPr>
        <w:t>mercenarios</w:t>
      </w:r>
      <w:proofErr w:type="spellEnd"/>
      <w:r w:rsidR="00B97F48" w:rsidRPr="004204FD">
        <w:rPr>
          <w:bCs/>
        </w:rPr>
        <w:t xml:space="preserve"> del capital” (39) ‘mercenaries of capital,’ politicians “</w:t>
      </w:r>
      <w:proofErr w:type="spellStart"/>
      <w:r w:rsidR="00B97F48" w:rsidRPr="004204FD">
        <w:rPr>
          <w:bCs/>
        </w:rPr>
        <w:t>carentes</w:t>
      </w:r>
      <w:proofErr w:type="spellEnd"/>
      <w:r w:rsidR="00B97F48" w:rsidRPr="004204FD">
        <w:rPr>
          <w:bCs/>
        </w:rPr>
        <w:t xml:space="preserve"> de </w:t>
      </w:r>
      <w:proofErr w:type="spellStart"/>
      <w:r w:rsidR="00B97F48" w:rsidRPr="004204FD">
        <w:rPr>
          <w:bCs/>
        </w:rPr>
        <w:t>humanidad</w:t>
      </w:r>
      <w:proofErr w:type="spellEnd"/>
      <w:r w:rsidR="00B97F48" w:rsidRPr="004204FD">
        <w:rPr>
          <w:bCs/>
        </w:rPr>
        <w:t xml:space="preserve">” ‘lacking in humanity’ who </w:t>
      </w:r>
      <w:r w:rsidR="00B97F48" w:rsidRPr="004204FD">
        <w:t>“</w:t>
      </w:r>
      <w:proofErr w:type="spellStart"/>
      <w:r w:rsidR="00B97F48" w:rsidRPr="004204FD">
        <w:t>pasean</w:t>
      </w:r>
      <w:proofErr w:type="spellEnd"/>
      <w:r w:rsidR="00B97F48" w:rsidRPr="004204FD">
        <w:t xml:space="preserve"> </w:t>
      </w:r>
      <w:proofErr w:type="spellStart"/>
      <w:r w:rsidR="00B97F48" w:rsidRPr="004204FD">
        <w:t>en</w:t>
      </w:r>
      <w:proofErr w:type="spellEnd"/>
      <w:r w:rsidR="00B97F48" w:rsidRPr="004204FD">
        <w:t xml:space="preserve"> </w:t>
      </w:r>
      <w:proofErr w:type="spellStart"/>
      <w:r w:rsidR="00B97F48" w:rsidRPr="004204FD">
        <w:t>sus</w:t>
      </w:r>
      <w:proofErr w:type="spellEnd"/>
      <w:r w:rsidR="00B97F48" w:rsidRPr="004204FD">
        <w:t xml:space="preserve"> </w:t>
      </w:r>
      <w:proofErr w:type="spellStart"/>
      <w:r w:rsidR="00B97F48" w:rsidRPr="004204FD">
        <w:t>impolutos</w:t>
      </w:r>
      <w:proofErr w:type="spellEnd"/>
      <w:r w:rsidR="00B97F48" w:rsidRPr="004204FD">
        <w:t xml:space="preserve"> </w:t>
      </w:r>
      <w:proofErr w:type="spellStart"/>
      <w:r w:rsidR="00B97F48" w:rsidRPr="004204FD">
        <w:t>jardines</w:t>
      </w:r>
      <w:proofErr w:type="spellEnd"/>
      <w:r w:rsidR="00B97F48" w:rsidRPr="004204FD">
        <w:t>,</w:t>
      </w:r>
      <w:r w:rsidR="00441B6D" w:rsidRPr="004204FD">
        <w:t xml:space="preserve"> </w:t>
      </w:r>
      <w:r w:rsidR="00782AAE" w:rsidRPr="004204FD">
        <w:t>/</w:t>
      </w:r>
      <w:r w:rsidR="00441B6D" w:rsidRPr="004204FD">
        <w:t xml:space="preserve"> </w:t>
      </w:r>
      <w:proofErr w:type="spellStart"/>
      <w:r w:rsidR="00B97F48" w:rsidRPr="004204FD">
        <w:t>comparten</w:t>
      </w:r>
      <w:proofErr w:type="spellEnd"/>
      <w:r w:rsidR="00B97F48" w:rsidRPr="004204FD">
        <w:t xml:space="preserve"> </w:t>
      </w:r>
      <w:proofErr w:type="spellStart"/>
      <w:r w:rsidR="00B97F48" w:rsidRPr="004204FD">
        <w:t>opíparos</w:t>
      </w:r>
      <w:proofErr w:type="spellEnd"/>
      <w:r w:rsidR="00B97F48" w:rsidRPr="004204FD">
        <w:t xml:space="preserve"> </w:t>
      </w:r>
      <w:proofErr w:type="spellStart"/>
      <w:r w:rsidR="00B97F48" w:rsidRPr="004204FD">
        <w:t>banquetes</w:t>
      </w:r>
      <w:proofErr w:type="spellEnd"/>
      <w:r w:rsidR="00B97F48" w:rsidRPr="004204FD">
        <w:t>,</w:t>
      </w:r>
      <w:r w:rsidR="00441B6D" w:rsidRPr="004204FD">
        <w:t xml:space="preserve"> </w:t>
      </w:r>
      <w:r w:rsidR="00782AAE" w:rsidRPr="004204FD">
        <w:t>/</w:t>
      </w:r>
      <w:r w:rsidR="00441B6D" w:rsidRPr="004204FD">
        <w:t xml:space="preserve"> </w:t>
      </w:r>
      <w:proofErr w:type="spellStart"/>
      <w:r w:rsidR="00B97F48" w:rsidRPr="004204FD">
        <w:t>intercambian</w:t>
      </w:r>
      <w:proofErr w:type="spellEnd"/>
      <w:r w:rsidR="00B97F48" w:rsidRPr="004204FD">
        <w:t xml:space="preserve"> </w:t>
      </w:r>
      <w:proofErr w:type="spellStart"/>
      <w:r w:rsidR="00B97F48" w:rsidRPr="004204FD">
        <w:t>carcajadas</w:t>
      </w:r>
      <w:proofErr w:type="spellEnd"/>
      <w:r w:rsidR="00441B6D" w:rsidRPr="004204FD">
        <w:t xml:space="preserve"> </w:t>
      </w:r>
      <w:r w:rsidR="00782AAE" w:rsidRPr="004204FD">
        <w:t>/</w:t>
      </w:r>
      <w:r w:rsidR="00441B6D" w:rsidRPr="004204FD">
        <w:t xml:space="preserve"> </w:t>
      </w:r>
      <w:r w:rsidR="00B97F48" w:rsidRPr="004204FD">
        <w:t xml:space="preserve">y </w:t>
      </w:r>
      <w:proofErr w:type="spellStart"/>
      <w:r w:rsidR="00B97F48" w:rsidRPr="004204FD">
        <w:t>hablan</w:t>
      </w:r>
      <w:proofErr w:type="spellEnd"/>
      <w:r w:rsidR="00B97F48" w:rsidRPr="004204FD">
        <w:t xml:space="preserve"> del </w:t>
      </w:r>
      <w:proofErr w:type="spellStart"/>
      <w:r w:rsidR="00B97F48" w:rsidRPr="004204FD">
        <w:t>previsto</w:t>
      </w:r>
      <w:proofErr w:type="spellEnd"/>
      <w:r w:rsidR="00B97F48" w:rsidRPr="004204FD">
        <w:t xml:space="preserve"> </w:t>
      </w:r>
      <w:proofErr w:type="spellStart"/>
      <w:r w:rsidR="00B97F48" w:rsidRPr="004204FD">
        <w:t>briefting</w:t>
      </w:r>
      <w:proofErr w:type="spellEnd"/>
      <w:r w:rsidR="00441B6D" w:rsidRPr="004204FD">
        <w:t xml:space="preserve"> </w:t>
      </w:r>
      <w:r w:rsidR="00782AAE" w:rsidRPr="004204FD">
        <w:t>/</w:t>
      </w:r>
      <w:r w:rsidR="00441B6D" w:rsidRPr="004204FD">
        <w:t xml:space="preserve"> </w:t>
      </w:r>
      <w:proofErr w:type="spellStart"/>
      <w:r w:rsidR="00B97F48" w:rsidRPr="004204FD">
        <w:t>en</w:t>
      </w:r>
      <w:proofErr w:type="spellEnd"/>
      <w:r w:rsidR="00B97F48" w:rsidRPr="004204FD">
        <w:t xml:space="preserve"> Madrid, </w:t>
      </w:r>
      <w:proofErr w:type="spellStart"/>
      <w:r w:rsidR="00B97F48" w:rsidRPr="004204FD">
        <w:t>en</w:t>
      </w:r>
      <w:proofErr w:type="spellEnd"/>
      <w:r w:rsidR="00B97F48" w:rsidRPr="004204FD">
        <w:t xml:space="preserve"> </w:t>
      </w:r>
      <w:proofErr w:type="spellStart"/>
      <w:r w:rsidR="00B97F48" w:rsidRPr="004204FD">
        <w:t>Berlín</w:t>
      </w:r>
      <w:proofErr w:type="spellEnd"/>
      <w:r w:rsidR="00B97F48" w:rsidRPr="004204FD">
        <w:t xml:space="preserve">, </w:t>
      </w:r>
      <w:proofErr w:type="spellStart"/>
      <w:r w:rsidR="00B97F48" w:rsidRPr="004204FD">
        <w:t>en</w:t>
      </w:r>
      <w:proofErr w:type="spellEnd"/>
      <w:r w:rsidR="00B97F48" w:rsidRPr="004204FD">
        <w:t xml:space="preserve"> </w:t>
      </w:r>
      <w:proofErr w:type="spellStart"/>
      <w:r w:rsidR="00B97F48" w:rsidRPr="004204FD">
        <w:t>París</w:t>
      </w:r>
      <w:proofErr w:type="spellEnd"/>
      <w:r w:rsidR="00B97F48" w:rsidRPr="004204FD">
        <w:t xml:space="preserve">” </w:t>
      </w:r>
      <w:r w:rsidR="00B97F48" w:rsidRPr="004204FD">
        <w:rPr>
          <w:bCs/>
        </w:rPr>
        <w:t>(40)</w:t>
      </w:r>
      <w:r w:rsidR="00B97F48" w:rsidRPr="004204FD">
        <w:t xml:space="preserve"> ‘</w:t>
      </w:r>
      <w:r w:rsidR="00B97F48" w:rsidRPr="004204FD">
        <w:rPr>
          <w:bCs/>
        </w:rPr>
        <w:t>walk their immaculate gardens,</w:t>
      </w:r>
      <w:r w:rsidR="00441B6D" w:rsidRPr="004204FD">
        <w:rPr>
          <w:bCs/>
        </w:rPr>
        <w:t xml:space="preserve"> </w:t>
      </w:r>
      <w:r w:rsidR="00782AAE" w:rsidRPr="004204FD">
        <w:rPr>
          <w:bCs/>
        </w:rPr>
        <w:t>/</w:t>
      </w:r>
      <w:r w:rsidR="00441B6D" w:rsidRPr="004204FD">
        <w:rPr>
          <w:bCs/>
        </w:rPr>
        <w:t xml:space="preserve"> </w:t>
      </w:r>
      <w:r w:rsidR="00B97F48" w:rsidRPr="004204FD">
        <w:rPr>
          <w:bCs/>
        </w:rPr>
        <w:t>share sumptuous feasts,</w:t>
      </w:r>
      <w:r w:rsidR="00441B6D" w:rsidRPr="004204FD">
        <w:rPr>
          <w:bCs/>
        </w:rPr>
        <w:t xml:space="preserve"> </w:t>
      </w:r>
      <w:r w:rsidR="00782AAE" w:rsidRPr="004204FD">
        <w:rPr>
          <w:bCs/>
        </w:rPr>
        <w:t>/</w:t>
      </w:r>
      <w:r w:rsidR="00441B6D" w:rsidRPr="004204FD">
        <w:rPr>
          <w:bCs/>
        </w:rPr>
        <w:t xml:space="preserve"> </w:t>
      </w:r>
      <w:r w:rsidR="00B97F48" w:rsidRPr="004204FD">
        <w:rPr>
          <w:bCs/>
        </w:rPr>
        <w:t>exchange laughter</w:t>
      </w:r>
      <w:r w:rsidR="00441B6D" w:rsidRPr="004204FD">
        <w:rPr>
          <w:bCs/>
        </w:rPr>
        <w:t xml:space="preserve"> </w:t>
      </w:r>
      <w:r w:rsidR="00782AAE" w:rsidRPr="004204FD">
        <w:rPr>
          <w:bCs/>
        </w:rPr>
        <w:t>/</w:t>
      </w:r>
      <w:r w:rsidR="00441B6D" w:rsidRPr="004204FD">
        <w:rPr>
          <w:bCs/>
        </w:rPr>
        <w:t xml:space="preserve"> </w:t>
      </w:r>
      <w:r w:rsidR="00B97F48" w:rsidRPr="004204FD">
        <w:rPr>
          <w:bCs/>
        </w:rPr>
        <w:t>and talk about the planned briefing</w:t>
      </w:r>
      <w:r w:rsidR="00441B6D" w:rsidRPr="004204FD">
        <w:rPr>
          <w:bCs/>
        </w:rPr>
        <w:t xml:space="preserve"> </w:t>
      </w:r>
      <w:r w:rsidR="00782AAE" w:rsidRPr="004204FD">
        <w:rPr>
          <w:bCs/>
        </w:rPr>
        <w:t>/</w:t>
      </w:r>
      <w:r w:rsidR="00441B6D" w:rsidRPr="004204FD">
        <w:rPr>
          <w:bCs/>
        </w:rPr>
        <w:t xml:space="preserve"> </w:t>
      </w:r>
      <w:r w:rsidR="00B97F48" w:rsidRPr="004204FD">
        <w:rPr>
          <w:bCs/>
        </w:rPr>
        <w:t xml:space="preserve">in Madrid, in Berlin, in Paris.’ </w:t>
      </w:r>
    </w:p>
    <w:p w14:paraId="244E523E" w14:textId="3544D325" w:rsidR="00B97F48" w:rsidRPr="004204FD" w:rsidRDefault="00B97F48" w:rsidP="004204FD">
      <w:pPr>
        <w:spacing w:line="240" w:lineRule="auto"/>
        <w:jc w:val="both"/>
        <w:rPr>
          <w:bCs/>
        </w:rPr>
      </w:pPr>
      <w:r w:rsidRPr="004204FD">
        <w:rPr>
          <w:bCs/>
        </w:rPr>
        <w:tab/>
      </w:r>
      <w:proofErr w:type="spellStart"/>
      <w:r w:rsidRPr="004204FD">
        <w:rPr>
          <w:bCs/>
        </w:rPr>
        <w:t>Aali-Taleb</w:t>
      </w:r>
      <w:proofErr w:type="spellEnd"/>
      <w:r w:rsidRPr="004204FD">
        <w:rPr>
          <w:bCs/>
        </w:rPr>
        <w:t xml:space="preserve"> and Francisco </w:t>
      </w:r>
      <w:proofErr w:type="spellStart"/>
      <w:r w:rsidRPr="004204FD">
        <w:rPr>
          <w:bCs/>
        </w:rPr>
        <w:t>Lezcano</w:t>
      </w:r>
      <w:proofErr w:type="spellEnd"/>
      <w:r w:rsidRPr="004204FD">
        <w:rPr>
          <w:bCs/>
        </w:rPr>
        <w:t xml:space="preserve"> also blame the ruling class through references to their usual attire: </w:t>
      </w:r>
      <w:r w:rsidR="008B67DB" w:rsidRPr="004204FD">
        <w:rPr>
          <w:bCs/>
        </w:rPr>
        <w:t xml:space="preserve">The </w:t>
      </w:r>
      <w:r w:rsidRPr="004204FD">
        <w:rPr>
          <w:bCs/>
        </w:rPr>
        <w:t>former suggests that, for “</w:t>
      </w:r>
      <w:r w:rsidRPr="004204FD">
        <w:t xml:space="preserve">Los </w:t>
      </w:r>
      <w:proofErr w:type="spellStart"/>
      <w:r w:rsidRPr="004204FD">
        <w:t>políticos</w:t>
      </w:r>
      <w:proofErr w:type="spellEnd"/>
      <w:r w:rsidRPr="004204FD">
        <w:t xml:space="preserve"> de </w:t>
      </w:r>
      <w:proofErr w:type="spellStart"/>
      <w:r w:rsidRPr="004204FD">
        <w:t>chaqueta</w:t>
      </w:r>
      <w:proofErr w:type="spellEnd"/>
      <w:r w:rsidRPr="004204FD">
        <w:t xml:space="preserve"> y </w:t>
      </w:r>
      <w:proofErr w:type="spellStart"/>
      <w:r w:rsidRPr="004204FD">
        <w:t>corbata</w:t>
      </w:r>
      <w:proofErr w:type="spellEnd"/>
      <w:r w:rsidRPr="004204FD">
        <w:t xml:space="preserve"> . . . no </w:t>
      </w:r>
      <w:proofErr w:type="spellStart"/>
      <w:r w:rsidRPr="004204FD">
        <w:t>existe</w:t>
      </w:r>
      <w:proofErr w:type="spellEnd"/>
      <w:r w:rsidRPr="004204FD">
        <w:t xml:space="preserve"> el </w:t>
      </w:r>
      <w:proofErr w:type="spellStart"/>
      <w:r w:rsidRPr="004204FD">
        <w:t>Sáhara</w:t>
      </w:r>
      <w:proofErr w:type="spellEnd"/>
      <w:r w:rsidRPr="004204FD">
        <w:t xml:space="preserve">” </w:t>
      </w:r>
      <w:r w:rsidRPr="004204FD">
        <w:rPr>
          <w:bCs/>
        </w:rPr>
        <w:t xml:space="preserve">(119) ‘Politicians in jacket and tie . . . the Sahara does not exist,’ </w:t>
      </w:r>
      <w:r w:rsidR="008B67DB" w:rsidRPr="004204FD">
        <w:rPr>
          <w:bCs/>
        </w:rPr>
        <w:t xml:space="preserve">and </w:t>
      </w:r>
      <w:r w:rsidRPr="004204FD">
        <w:rPr>
          <w:bCs/>
        </w:rPr>
        <w:t xml:space="preserve">the latter warns that </w:t>
      </w:r>
      <w:r w:rsidRPr="004204FD">
        <w:t>“</w:t>
      </w:r>
      <w:proofErr w:type="spellStart"/>
      <w:r w:rsidRPr="004204FD">
        <w:t>cuervos</w:t>
      </w:r>
      <w:proofErr w:type="spellEnd"/>
      <w:r w:rsidRPr="004204FD">
        <w:t xml:space="preserve"> con </w:t>
      </w:r>
      <w:proofErr w:type="spellStart"/>
      <w:r w:rsidRPr="004204FD">
        <w:t>corbata</w:t>
      </w:r>
      <w:proofErr w:type="spellEnd"/>
      <w:r w:rsidR="00441B6D" w:rsidRPr="004204FD">
        <w:t xml:space="preserve"> </w:t>
      </w:r>
      <w:r w:rsidR="00782AAE" w:rsidRPr="004204FD">
        <w:t>/</w:t>
      </w:r>
      <w:r w:rsidR="00441B6D" w:rsidRPr="004204FD">
        <w:t xml:space="preserve"> </w:t>
      </w:r>
      <w:proofErr w:type="spellStart"/>
      <w:r w:rsidRPr="004204FD">
        <w:t>nos</w:t>
      </w:r>
      <w:proofErr w:type="spellEnd"/>
      <w:r w:rsidRPr="004204FD">
        <w:t xml:space="preserve"> </w:t>
      </w:r>
      <w:proofErr w:type="spellStart"/>
      <w:r w:rsidRPr="004204FD">
        <w:t>sobrevuelan</w:t>
      </w:r>
      <w:proofErr w:type="spellEnd"/>
      <w:r w:rsidRPr="004204FD">
        <w:t xml:space="preserve">” </w:t>
      </w:r>
      <w:r w:rsidRPr="004204FD">
        <w:rPr>
          <w:bCs/>
        </w:rPr>
        <w:t>(148)</w:t>
      </w:r>
      <w:r w:rsidRPr="004204FD">
        <w:t xml:space="preserve"> ‘</w:t>
      </w:r>
      <w:r w:rsidRPr="004204FD">
        <w:rPr>
          <w:bCs/>
        </w:rPr>
        <w:t>crows with tie</w:t>
      </w:r>
      <w:r w:rsidR="00441B6D" w:rsidRPr="004204FD">
        <w:rPr>
          <w:bCs/>
        </w:rPr>
        <w:t xml:space="preserve"> </w:t>
      </w:r>
      <w:r w:rsidR="00782AAE" w:rsidRPr="004204FD">
        <w:rPr>
          <w:bCs/>
        </w:rPr>
        <w:t>/</w:t>
      </w:r>
      <w:r w:rsidR="00441B6D" w:rsidRPr="004204FD">
        <w:rPr>
          <w:bCs/>
        </w:rPr>
        <w:t xml:space="preserve"> </w:t>
      </w:r>
      <w:r w:rsidRPr="004204FD">
        <w:rPr>
          <w:bCs/>
        </w:rPr>
        <w:t xml:space="preserve">fly over us.’ As </w:t>
      </w:r>
      <w:r w:rsidR="008B67DB" w:rsidRPr="004204FD">
        <w:rPr>
          <w:bCs/>
        </w:rPr>
        <w:t>aforementioned</w:t>
      </w:r>
      <w:r w:rsidRPr="004204FD">
        <w:rPr>
          <w:bCs/>
        </w:rPr>
        <w:t>, this is a message contemporary to Occupy</w:t>
      </w:r>
      <w:r w:rsidR="00A116A9">
        <w:rPr>
          <w:bCs/>
        </w:rPr>
        <w:t xml:space="preserve"> Wall</w:t>
      </w:r>
      <w:r w:rsidR="00EF21EC">
        <w:rPr>
          <w:bCs/>
        </w:rPr>
        <w:t xml:space="preserve"> S</w:t>
      </w:r>
      <w:r w:rsidR="00A116A9">
        <w:rPr>
          <w:bCs/>
        </w:rPr>
        <w:t>treet</w:t>
      </w:r>
      <w:r w:rsidRPr="004204FD">
        <w:rPr>
          <w:bCs/>
        </w:rPr>
        <w:t xml:space="preserve"> and </w:t>
      </w:r>
      <w:r w:rsidR="00A116A9">
        <w:rPr>
          <w:bCs/>
        </w:rPr>
        <w:t xml:space="preserve">the </w:t>
      </w:r>
      <w:r w:rsidRPr="004204FD">
        <w:rPr>
          <w:bCs/>
        </w:rPr>
        <w:t xml:space="preserve">post-15-M </w:t>
      </w:r>
      <w:r w:rsidR="00A116A9">
        <w:rPr>
          <w:bCs/>
        </w:rPr>
        <w:t xml:space="preserve">Movement’s </w:t>
      </w:r>
      <w:r w:rsidRPr="004204FD">
        <w:rPr>
          <w:bCs/>
        </w:rPr>
        <w:t xml:space="preserve">“They do not represent us” and its crisis of confidence in professional politics, circumstances that undoubtedly accompany the reception of </w:t>
      </w:r>
      <w:proofErr w:type="spellStart"/>
      <w:r w:rsidRPr="004204FD">
        <w:rPr>
          <w:bCs/>
          <w:i/>
        </w:rPr>
        <w:t>VerSahara</w:t>
      </w:r>
      <w:proofErr w:type="spellEnd"/>
      <w:r w:rsidRPr="004204FD">
        <w:rPr>
          <w:bCs/>
        </w:rPr>
        <w:t xml:space="preserve">. Zahra El </w:t>
      </w:r>
      <w:proofErr w:type="spellStart"/>
      <w:r w:rsidRPr="004204FD">
        <w:rPr>
          <w:bCs/>
        </w:rPr>
        <w:t>Hasnaoui</w:t>
      </w:r>
      <w:proofErr w:type="spellEnd"/>
      <w:r w:rsidRPr="004204FD">
        <w:rPr>
          <w:bCs/>
        </w:rPr>
        <w:t xml:space="preserve"> offers a more nuanced view in her poem “</w:t>
      </w:r>
      <w:proofErr w:type="spellStart"/>
      <w:r w:rsidRPr="004204FD">
        <w:rPr>
          <w:bCs/>
        </w:rPr>
        <w:t>Culpables</w:t>
      </w:r>
      <w:proofErr w:type="spellEnd"/>
      <w:r w:rsidRPr="004204FD">
        <w:rPr>
          <w:bCs/>
        </w:rPr>
        <w:t>” ‘Guilty.’ From a broad “we</w:t>
      </w:r>
      <w:r w:rsidR="00BD2FCF" w:rsidRPr="004204FD">
        <w:rPr>
          <w:bCs/>
        </w:rPr>
        <w:t>,”</w:t>
      </w:r>
      <w:r w:rsidRPr="004204FD">
        <w:rPr>
          <w:bCs/>
        </w:rPr>
        <w:t xml:space="preserve"> the poetic voice lists different actors involved in the fate of the Sahrawi people: </w:t>
      </w:r>
      <w:r w:rsidRPr="004204FD">
        <w:t>“</w:t>
      </w:r>
      <w:proofErr w:type="spellStart"/>
      <w:r w:rsidRPr="004204FD">
        <w:t>los</w:t>
      </w:r>
      <w:proofErr w:type="spellEnd"/>
      <w:r w:rsidRPr="004204FD">
        <w:t xml:space="preserve"> que </w:t>
      </w:r>
      <w:proofErr w:type="spellStart"/>
      <w:r w:rsidRPr="004204FD">
        <w:t>llegaron</w:t>
      </w:r>
      <w:proofErr w:type="spellEnd"/>
      <w:r w:rsidRPr="004204FD">
        <w:t xml:space="preserve"> del mar” </w:t>
      </w:r>
      <w:r w:rsidRPr="004204FD">
        <w:rPr>
          <w:bCs/>
        </w:rPr>
        <w:t>(126) ‘those who came from the sea</w:t>
      </w:r>
      <w:r w:rsidRPr="004204FD">
        <w:t>,’ “</w:t>
      </w:r>
      <w:proofErr w:type="spellStart"/>
      <w:r w:rsidRPr="004204FD">
        <w:t>los</w:t>
      </w:r>
      <w:proofErr w:type="spellEnd"/>
      <w:r w:rsidRPr="004204FD">
        <w:t xml:space="preserve"> que </w:t>
      </w:r>
      <w:proofErr w:type="spellStart"/>
      <w:r w:rsidRPr="004204FD">
        <w:t>treparon</w:t>
      </w:r>
      <w:proofErr w:type="spellEnd"/>
      <w:r w:rsidRPr="004204FD">
        <w:t xml:space="preserve"> </w:t>
      </w:r>
      <w:proofErr w:type="spellStart"/>
      <w:r w:rsidRPr="004204FD">
        <w:t>por</w:t>
      </w:r>
      <w:proofErr w:type="spellEnd"/>
      <w:r w:rsidRPr="004204FD">
        <w:t xml:space="preserve"> la </w:t>
      </w:r>
      <w:proofErr w:type="spellStart"/>
      <w:r w:rsidRPr="004204FD">
        <w:t>tierra</w:t>
      </w:r>
      <w:proofErr w:type="spellEnd"/>
      <w:r w:rsidRPr="004204FD">
        <w:t xml:space="preserve">” </w:t>
      </w:r>
      <w:r w:rsidRPr="004204FD">
        <w:rPr>
          <w:bCs/>
        </w:rPr>
        <w:t>(126) ‘those who climbed the earth’</w:t>
      </w:r>
      <w:r w:rsidRPr="004204FD">
        <w:t xml:space="preserve"> or “</w:t>
      </w:r>
      <w:proofErr w:type="spellStart"/>
      <w:r w:rsidRPr="004204FD">
        <w:t>los</w:t>
      </w:r>
      <w:proofErr w:type="spellEnd"/>
      <w:r w:rsidRPr="004204FD">
        <w:t xml:space="preserve"> que </w:t>
      </w:r>
      <w:proofErr w:type="spellStart"/>
      <w:r w:rsidRPr="004204FD">
        <w:t>buscan</w:t>
      </w:r>
      <w:proofErr w:type="spellEnd"/>
      <w:r w:rsidRPr="004204FD">
        <w:t xml:space="preserve"> </w:t>
      </w:r>
      <w:proofErr w:type="spellStart"/>
      <w:r w:rsidRPr="004204FD">
        <w:t>alegrías</w:t>
      </w:r>
      <w:proofErr w:type="spellEnd"/>
      <w:r w:rsidR="00441B6D" w:rsidRPr="004204FD">
        <w:t xml:space="preserve"> </w:t>
      </w:r>
      <w:r w:rsidR="00782AAE" w:rsidRPr="004204FD">
        <w:t>/</w:t>
      </w:r>
      <w:r w:rsidR="00441B6D" w:rsidRPr="004204FD">
        <w:t xml:space="preserve"> </w:t>
      </w:r>
      <w:proofErr w:type="spellStart"/>
      <w:r w:rsidRPr="004204FD">
        <w:t>cargadas</w:t>
      </w:r>
      <w:proofErr w:type="spellEnd"/>
      <w:r w:rsidRPr="004204FD">
        <w:t xml:space="preserve"> de </w:t>
      </w:r>
      <w:proofErr w:type="spellStart"/>
      <w:r w:rsidRPr="004204FD">
        <w:t>sudores</w:t>
      </w:r>
      <w:proofErr w:type="spellEnd"/>
      <w:r w:rsidRPr="004204FD">
        <w:t xml:space="preserve"> </w:t>
      </w:r>
      <w:proofErr w:type="spellStart"/>
      <w:r w:rsidRPr="004204FD">
        <w:t>ajenos</w:t>
      </w:r>
      <w:proofErr w:type="spellEnd"/>
      <w:r w:rsidRPr="004204FD">
        <w:t>”</w:t>
      </w:r>
      <w:r w:rsidRPr="004204FD">
        <w:rPr>
          <w:bCs/>
        </w:rPr>
        <w:t xml:space="preserve"> (126)</w:t>
      </w:r>
      <w:r w:rsidRPr="004204FD">
        <w:t xml:space="preserve"> </w:t>
      </w:r>
      <w:r w:rsidRPr="004204FD">
        <w:rPr>
          <w:bCs/>
        </w:rPr>
        <w:t>‘those who seek joys</w:t>
      </w:r>
      <w:r w:rsidR="00441B6D" w:rsidRPr="004204FD">
        <w:rPr>
          <w:bCs/>
        </w:rPr>
        <w:t xml:space="preserve"> </w:t>
      </w:r>
      <w:r w:rsidR="00782AAE" w:rsidRPr="004204FD">
        <w:rPr>
          <w:bCs/>
        </w:rPr>
        <w:t>/</w:t>
      </w:r>
      <w:r w:rsidR="00441B6D" w:rsidRPr="004204FD">
        <w:rPr>
          <w:bCs/>
        </w:rPr>
        <w:t xml:space="preserve"> </w:t>
      </w:r>
      <w:r w:rsidRPr="004204FD">
        <w:rPr>
          <w:bCs/>
        </w:rPr>
        <w:t xml:space="preserve">at the expense of others’ suffering.’ The poem seems to forgive them, only to conclude with a blunt </w:t>
      </w:r>
      <w:r w:rsidRPr="004204FD">
        <w:t xml:space="preserve">“De </w:t>
      </w:r>
      <w:proofErr w:type="spellStart"/>
      <w:r w:rsidRPr="004204FD">
        <w:t>vez</w:t>
      </w:r>
      <w:proofErr w:type="spellEnd"/>
      <w:r w:rsidRPr="004204FD">
        <w:t xml:space="preserve"> </w:t>
      </w:r>
      <w:proofErr w:type="spellStart"/>
      <w:r w:rsidRPr="004204FD">
        <w:t>en</w:t>
      </w:r>
      <w:proofErr w:type="spellEnd"/>
      <w:r w:rsidRPr="004204FD">
        <w:t xml:space="preserve"> </w:t>
      </w:r>
      <w:proofErr w:type="spellStart"/>
      <w:r w:rsidRPr="004204FD">
        <w:t>cuando</w:t>
      </w:r>
      <w:proofErr w:type="spellEnd"/>
      <w:r w:rsidR="002D3E48" w:rsidRPr="004204FD">
        <w:t xml:space="preserve"> </w:t>
      </w:r>
      <w:r w:rsidR="00782AAE" w:rsidRPr="004204FD">
        <w:t>/</w:t>
      </w:r>
      <w:r w:rsidR="002D3E48" w:rsidRPr="004204FD">
        <w:t xml:space="preserve"> </w:t>
      </w:r>
      <w:proofErr w:type="spellStart"/>
      <w:r w:rsidRPr="004204FD">
        <w:t>culpables</w:t>
      </w:r>
      <w:proofErr w:type="spellEnd"/>
      <w:r w:rsidRPr="004204FD">
        <w:t xml:space="preserve"> </w:t>
      </w:r>
      <w:proofErr w:type="spellStart"/>
      <w:r w:rsidRPr="004204FD">
        <w:t>somos</w:t>
      </w:r>
      <w:proofErr w:type="spellEnd"/>
      <w:r w:rsidRPr="004204FD">
        <w:t xml:space="preserve"> </w:t>
      </w:r>
      <w:proofErr w:type="spellStart"/>
      <w:r w:rsidRPr="004204FD">
        <w:t>todos</w:t>
      </w:r>
      <w:proofErr w:type="spellEnd"/>
      <w:r w:rsidRPr="004204FD">
        <w:t xml:space="preserve">” </w:t>
      </w:r>
      <w:r w:rsidRPr="004204FD">
        <w:rPr>
          <w:bCs/>
        </w:rPr>
        <w:t>(127) ‘Sometimes</w:t>
      </w:r>
      <w:r w:rsidR="002D3E48" w:rsidRPr="004204FD">
        <w:rPr>
          <w:bCs/>
        </w:rPr>
        <w:t xml:space="preserve"> </w:t>
      </w:r>
      <w:r w:rsidR="00782AAE" w:rsidRPr="004204FD">
        <w:rPr>
          <w:bCs/>
        </w:rPr>
        <w:t>/</w:t>
      </w:r>
      <w:r w:rsidR="002D3E48" w:rsidRPr="004204FD">
        <w:rPr>
          <w:bCs/>
        </w:rPr>
        <w:t xml:space="preserve"> </w:t>
      </w:r>
      <w:r w:rsidRPr="004204FD">
        <w:rPr>
          <w:bCs/>
        </w:rPr>
        <w:t>we are all guilty.’ The distribution of responsibilities proposed by the text suggests that each people, and each person, must take sides in the humanitarian crisis that the Sahrawi suffer. In s</w:t>
      </w:r>
      <w:r w:rsidR="006C0188" w:rsidRPr="004204FD">
        <w:rPr>
          <w:bCs/>
        </w:rPr>
        <w:t>ummary</w:t>
      </w:r>
      <w:r w:rsidRPr="004204FD">
        <w:rPr>
          <w:bCs/>
        </w:rPr>
        <w:t xml:space="preserve">, compositions that configure an antagonistic “they” in the political class and El </w:t>
      </w:r>
      <w:proofErr w:type="spellStart"/>
      <w:r w:rsidRPr="004204FD">
        <w:rPr>
          <w:bCs/>
        </w:rPr>
        <w:t>Hasnaoui’s</w:t>
      </w:r>
      <w:proofErr w:type="spellEnd"/>
      <w:r w:rsidRPr="004204FD">
        <w:rPr>
          <w:bCs/>
        </w:rPr>
        <w:t xml:space="preserve"> poem opt for different ways of awakening their reader: </w:t>
      </w:r>
      <w:r w:rsidR="00012B51" w:rsidRPr="004204FD">
        <w:rPr>
          <w:bCs/>
        </w:rPr>
        <w:t xml:space="preserve">The </w:t>
      </w:r>
      <w:r w:rsidR="00257670" w:rsidRPr="004204FD">
        <w:rPr>
          <w:bCs/>
        </w:rPr>
        <w:t>former</w:t>
      </w:r>
      <w:r w:rsidRPr="004204FD">
        <w:rPr>
          <w:bCs/>
        </w:rPr>
        <w:t xml:space="preserve"> rely on the circulation of mobilizing indignation against political and economic power, </w:t>
      </w:r>
      <w:r w:rsidR="00012B51" w:rsidRPr="004204FD">
        <w:rPr>
          <w:bCs/>
        </w:rPr>
        <w:t xml:space="preserve">and </w:t>
      </w:r>
      <w:r w:rsidR="00257670" w:rsidRPr="004204FD">
        <w:rPr>
          <w:bCs/>
        </w:rPr>
        <w:t>the latter</w:t>
      </w:r>
      <w:r w:rsidRPr="004204FD">
        <w:rPr>
          <w:bCs/>
        </w:rPr>
        <w:t xml:space="preserve"> call</w:t>
      </w:r>
      <w:r w:rsidR="00012B51" w:rsidRPr="004204FD">
        <w:rPr>
          <w:bCs/>
        </w:rPr>
        <w:t xml:space="preserve">s </w:t>
      </w:r>
      <w:r w:rsidRPr="004204FD">
        <w:rPr>
          <w:bCs/>
        </w:rPr>
        <w:t xml:space="preserve">to the reader’s conscience; guilt is </w:t>
      </w:r>
      <w:r w:rsidR="00012B51" w:rsidRPr="004204FD">
        <w:rPr>
          <w:bCs/>
        </w:rPr>
        <w:t xml:space="preserve">also </w:t>
      </w:r>
      <w:r w:rsidRPr="004204FD">
        <w:rPr>
          <w:bCs/>
        </w:rPr>
        <w:t>potentially mobilizing</w:t>
      </w:r>
      <w:r w:rsidR="00012B51" w:rsidRPr="004204FD">
        <w:rPr>
          <w:bCs/>
        </w:rPr>
        <w:t xml:space="preserve"> because </w:t>
      </w:r>
      <w:r w:rsidRPr="004204FD">
        <w:rPr>
          <w:bCs/>
        </w:rPr>
        <w:t>it is typically linked to a desire for reparation.</w:t>
      </w:r>
    </w:p>
    <w:p w14:paraId="2F488D91" w14:textId="23AB4328" w:rsidR="00507D13" w:rsidRPr="004204FD" w:rsidRDefault="00B97F48" w:rsidP="004204FD">
      <w:pPr>
        <w:spacing w:line="240" w:lineRule="auto"/>
        <w:jc w:val="both"/>
        <w:rPr>
          <w:bCs/>
        </w:rPr>
      </w:pPr>
      <w:r w:rsidRPr="004204FD">
        <w:rPr>
          <w:bCs/>
        </w:rPr>
        <w:tab/>
        <w:t xml:space="preserve">Another source of textual emotionality in </w:t>
      </w:r>
      <w:proofErr w:type="spellStart"/>
      <w:r w:rsidRPr="004204FD">
        <w:rPr>
          <w:bCs/>
          <w:i/>
        </w:rPr>
        <w:t>VerSahara</w:t>
      </w:r>
      <w:proofErr w:type="spellEnd"/>
      <w:r w:rsidRPr="004204FD">
        <w:rPr>
          <w:bCs/>
        </w:rPr>
        <w:t xml:space="preserve"> is the mention of spaces, activist figures</w:t>
      </w:r>
      <w:r w:rsidR="00012B51" w:rsidRPr="004204FD">
        <w:rPr>
          <w:bCs/>
        </w:rPr>
        <w:t xml:space="preserve">, </w:t>
      </w:r>
      <w:r w:rsidRPr="004204FD">
        <w:rPr>
          <w:bCs/>
        </w:rPr>
        <w:t xml:space="preserve">or topics imbued with emotional weight for the Sahrawi people. Some of them are generic and collect elements of their nomadic tradition: mentions </w:t>
      </w:r>
      <w:r w:rsidR="00012B51" w:rsidRPr="004204FD">
        <w:rPr>
          <w:bCs/>
        </w:rPr>
        <w:t xml:space="preserve">of </w:t>
      </w:r>
      <w:r w:rsidRPr="004204FD">
        <w:rPr>
          <w:bCs/>
        </w:rPr>
        <w:t xml:space="preserve">the desert abound (Ahmed </w:t>
      </w:r>
      <w:proofErr w:type="spellStart"/>
      <w:r w:rsidRPr="004204FD">
        <w:rPr>
          <w:bCs/>
        </w:rPr>
        <w:t>Aomar</w:t>
      </w:r>
      <w:proofErr w:type="spellEnd"/>
      <w:r w:rsidRPr="004204FD">
        <w:rPr>
          <w:bCs/>
        </w:rPr>
        <w:t xml:space="preserve"> 32, </w:t>
      </w:r>
      <w:proofErr w:type="spellStart"/>
      <w:r w:rsidRPr="004204FD">
        <w:rPr>
          <w:bCs/>
        </w:rPr>
        <w:t>Aali-Taleb</w:t>
      </w:r>
      <w:proofErr w:type="spellEnd"/>
      <w:r w:rsidRPr="004204FD">
        <w:rPr>
          <w:bCs/>
        </w:rPr>
        <w:t xml:space="preserve"> 112, Ayala 176), always pointing out its harshness, although it is sometimes referred to alongside idealized spaces capable of providing water, such as wells (</w:t>
      </w:r>
      <w:proofErr w:type="spellStart"/>
      <w:r w:rsidRPr="004204FD">
        <w:rPr>
          <w:bCs/>
        </w:rPr>
        <w:t>Iselmu</w:t>
      </w:r>
      <w:proofErr w:type="spellEnd"/>
      <w:r w:rsidRPr="004204FD">
        <w:rPr>
          <w:bCs/>
        </w:rPr>
        <w:t xml:space="preserve"> 17, El </w:t>
      </w:r>
      <w:proofErr w:type="spellStart"/>
      <w:r w:rsidRPr="004204FD">
        <w:rPr>
          <w:bCs/>
        </w:rPr>
        <w:t>Hasnaoui</w:t>
      </w:r>
      <w:proofErr w:type="spellEnd"/>
      <w:r w:rsidRPr="004204FD">
        <w:rPr>
          <w:bCs/>
        </w:rPr>
        <w:t xml:space="preserve"> 123). Also echoing the nomadic life and the importance of water, El </w:t>
      </w:r>
      <w:proofErr w:type="spellStart"/>
      <w:r w:rsidRPr="004204FD">
        <w:rPr>
          <w:bCs/>
        </w:rPr>
        <w:t>Hasnaoui</w:t>
      </w:r>
      <w:proofErr w:type="spellEnd"/>
      <w:r w:rsidRPr="004204FD">
        <w:rPr>
          <w:bCs/>
        </w:rPr>
        <w:t xml:space="preserve"> indirectly alludes to the Sahrawi people’s nickname, sons of the clouds, when the</w:t>
      </w:r>
      <w:r w:rsidR="00D108AB" w:rsidRPr="004204FD">
        <w:rPr>
          <w:bCs/>
        </w:rPr>
        <w:t xml:space="preserve"> </w:t>
      </w:r>
      <w:r w:rsidRPr="004204FD">
        <w:rPr>
          <w:bCs/>
        </w:rPr>
        <w:t xml:space="preserve">poetic voice laments that </w:t>
      </w:r>
      <w:r w:rsidRPr="004204FD">
        <w:t xml:space="preserve">“A las </w:t>
      </w:r>
      <w:proofErr w:type="spellStart"/>
      <w:r w:rsidRPr="004204FD">
        <w:t>nubes</w:t>
      </w:r>
      <w:proofErr w:type="spellEnd"/>
      <w:r w:rsidRPr="004204FD">
        <w:t xml:space="preserve"> no les </w:t>
      </w:r>
      <w:proofErr w:type="spellStart"/>
      <w:r w:rsidRPr="004204FD">
        <w:t>quedan</w:t>
      </w:r>
      <w:proofErr w:type="spellEnd"/>
      <w:r w:rsidRPr="004204FD">
        <w:t xml:space="preserve"> </w:t>
      </w:r>
      <w:proofErr w:type="spellStart"/>
      <w:r w:rsidRPr="004204FD">
        <w:t>pastores</w:t>
      </w:r>
      <w:proofErr w:type="spellEnd"/>
      <w:r w:rsidRPr="004204FD">
        <w:t xml:space="preserve">” </w:t>
      </w:r>
      <w:r w:rsidRPr="004204FD">
        <w:rPr>
          <w:bCs/>
        </w:rPr>
        <w:t xml:space="preserve">(123) ‘The clouds no longer have shepherds.’ The </w:t>
      </w:r>
      <w:proofErr w:type="spellStart"/>
      <w:r w:rsidRPr="004204FD">
        <w:rPr>
          <w:bCs/>
          <w:i/>
        </w:rPr>
        <w:t>haima</w:t>
      </w:r>
      <w:proofErr w:type="spellEnd"/>
      <w:r w:rsidRPr="004204FD">
        <w:rPr>
          <w:bCs/>
        </w:rPr>
        <w:t xml:space="preserve">, a characteristic tent made of cloth, and the </w:t>
      </w:r>
      <w:r w:rsidRPr="004204FD">
        <w:rPr>
          <w:bCs/>
        </w:rPr>
        <w:lastRenderedPageBreak/>
        <w:t xml:space="preserve">frig, </w:t>
      </w:r>
      <w:r w:rsidR="00486FA4">
        <w:rPr>
          <w:bCs/>
        </w:rPr>
        <w:t xml:space="preserve">a </w:t>
      </w:r>
      <w:r w:rsidRPr="004204FD">
        <w:rPr>
          <w:bCs/>
        </w:rPr>
        <w:t xml:space="preserve">group or node of </w:t>
      </w:r>
      <w:proofErr w:type="spellStart"/>
      <w:r w:rsidRPr="004204FD">
        <w:rPr>
          <w:bCs/>
          <w:i/>
        </w:rPr>
        <w:t>haimas</w:t>
      </w:r>
      <w:proofErr w:type="spellEnd"/>
      <w:r w:rsidRPr="004204FD">
        <w:rPr>
          <w:bCs/>
        </w:rPr>
        <w:t>, function as metonymy of the Sahrawi people and their tradition</w:t>
      </w:r>
      <w:r w:rsidR="00486FA4">
        <w:rPr>
          <w:bCs/>
        </w:rPr>
        <w:t>s</w:t>
      </w:r>
      <w:r w:rsidRPr="004204FD">
        <w:rPr>
          <w:bCs/>
        </w:rPr>
        <w:t xml:space="preserve"> (</w:t>
      </w:r>
      <w:proofErr w:type="spellStart"/>
      <w:r w:rsidRPr="004204FD">
        <w:rPr>
          <w:bCs/>
        </w:rPr>
        <w:t>Aali-Taleb</w:t>
      </w:r>
      <w:proofErr w:type="spellEnd"/>
      <w:r w:rsidRPr="004204FD">
        <w:rPr>
          <w:bCs/>
        </w:rPr>
        <w:t xml:space="preserve"> 111, Ayala 177, El </w:t>
      </w:r>
      <w:proofErr w:type="spellStart"/>
      <w:r w:rsidRPr="004204FD">
        <w:rPr>
          <w:bCs/>
        </w:rPr>
        <w:t>Hasnaoui</w:t>
      </w:r>
      <w:proofErr w:type="spellEnd"/>
      <w:r w:rsidRPr="004204FD">
        <w:rPr>
          <w:bCs/>
        </w:rPr>
        <w:t xml:space="preserve"> 123). </w:t>
      </w:r>
      <w:r w:rsidR="00D108AB" w:rsidRPr="004204FD">
        <w:rPr>
          <w:bCs/>
        </w:rPr>
        <w:t>By contrast</w:t>
      </w:r>
      <w:r w:rsidRPr="004204FD">
        <w:rPr>
          <w:bCs/>
        </w:rPr>
        <w:t xml:space="preserve">, Moroccan prisons, where activists and pro-Sahrawi combatants </w:t>
      </w:r>
      <w:r w:rsidR="00D108AB" w:rsidRPr="004204FD">
        <w:rPr>
          <w:bCs/>
        </w:rPr>
        <w:t xml:space="preserve">were </w:t>
      </w:r>
      <w:r w:rsidRPr="004204FD">
        <w:rPr>
          <w:bCs/>
        </w:rPr>
        <w:t>incarcerated, represent the repression and the curtailing of freedoms of an entire community, and these references metaphorically extend to confinement in refugee camps (</w:t>
      </w:r>
      <w:proofErr w:type="spellStart"/>
      <w:r w:rsidRPr="004204FD">
        <w:rPr>
          <w:bCs/>
        </w:rPr>
        <w:t>Boisha</w:t>
      </w:r>
      <w:proofErr w:type="spellEnd"/>
      <w:r w:rsidRPr="004204FD">
        <w:rPr>
          <w:bCs/>
        </w:rPr>
        <w:t xml:space="preserve"> 49-50, </w:t>
      </w:r>
      <w:proofErr w:type="spellStart"/>
      <w:r w:rsidRPr="004204FD">
        <w:rPr>
          <w:bCs/>
        </w:rPr>
        <w:t>Ebnu</w:t>
      </w:r>
      <w:proofErr w:type="spellEnd"/>
      <w:r w:rsidRPr="004204FD">
        <w:rPr>
          <w:bCs/>
        </w:rPr>
        <w:t xml:space="preserve"> 75, </w:t>
      </w:r>
      <w:proofErr w:type="spellStart"/>
      <w:r w:rsidRPr="004204FD">
        <w:rPr>
          <w:bCs/>
        </w:rPr>
        <w:t>Embarek</w:t>
      </w:r>
      <w:proofErr w:type="spellEnd"/>
      <w:r w:rsidRPr="004204FD">
        <w:rPr>
          <w:bCs/>
        </w:rPr>
        <w:t xml:space="preserve"> 102). In one of his poems</w:t>
      </w:r>
      <w:r w:rsidR="00D108AB" w:rsidRPr="004204FD">
        <w:rPr>
          <w:bCs/>
        </w:rPr>
        <w:t xml:space="preserve">, </w:t>
      </w:r>
      <w:r w:rsidRPr="004204FD">
        <w:rPr>
          <w:bCs/>
        </w:rPr>
        <w:t>Ayala Díaz more specifically mentions the fearsome “</w:t>
      </w:r>
      <w:proofErr w:type="spellStart"/>
      <w:r w:rsidRPr="004204FD">
        <w:rPr>
          <w:bCs/>
        </w:rPr>
        <w:t>Cárcel</w:t>
      </w:r>
      <w:proofErr w:type="spellEnd"/>
      <w:r w:rsidRPr="004204FD">
        <w:rPr>
          <w:bCs/>
        </w:rPr>
        <w:t xml:space="preserve"> </w:t>
      </w:r>
      <w:proofErr w:type="spellStart"/>
      <w:r w:rsidRPr="004204FD">
        <w:rPr>
          <w:bCs/>
        </w:rPr>
        <w:t>negra</w:t>
      </w:r>
      <w:proofErr w:type="spellEnd"/>
      <w:r w:rsidRPr="004204FD">
        <w:rPr>
          <w:bCs/>
        </w:rPr>
        <w:t>” (175) ‘Black prison’ of Laayoune. Originally a colonial Spanish prison and later repurposed as a confinement facility and a deportation center by Moroccan authorities (</w:t>
      </w:r>
      <w:proofErr w:type="spellStart"/>
      <w:r w:rsidRPr="004204FD">
        <w:rPr>
          <w:bCs/>
        </w:rPr>
        <w:t>Sampedro</w:t>
      </w:r>
      <w:proofErr w:type="spellEnd"/>
      <w:r w:rsidRPr="004204FD">
        <w:rPr>
          <w:bCs/>
        </w:rPr>
        <w:t xml:space="preserve"> 30-31), it has been </w:t>
      </w:r>
      <w:r w:rsidR="007B43D4">
        <w:rPr>
          <w:bCs/>
        </w:rPr>
        <w:t>repeatedly denounced</w:t>
      </w:r>
      <w:r w:rsidRPr="004204FD">
        <w:rPr>
          <w:bCs/>
        </w:rPr>
        <w:t xml:space="preserve"> for its inhuman</w:t>
      </w:r>
      <w:r w:rsidR="006A5A61" w:rsidRPr="004204FD">
        <w:rPr>
          <w:bCs/>
        </w:rPr>
        <w:t xml:space="preserve">e </w:t>
      </w:r>
      <w:r w:rsidRPr="004204FD">
        <w:rPr>
          <w:bCs/>
        </w:rPr>
        <w:t>treatment of prisoners, including torture and murder.</w:t>
      </w:r>
      <w:r w:rsidRPr="004204FD">
        <w:rPr>
          <w:rStyle w:val="FootnoteReference"/>
          <w:bCs/>
        </w:rPr>
        <w:footnoteReference w:id="7"/>
      </w:r>
      <w:r w:rsidRPr="004204FD">
        <w:rPr>
          <w:bCs/>
        </w:rPr>
        <w:t xml:space="preserve"> </w:t>
      </w:r>
      <w:r w:rsidR="00FF7CE6" w:rsidRPr="004204FD">
        <w:rPr>
          <w:bCs/>
        </w:rPr>
        <w:t xml:space="preserve">Likewise, </w:t>
      </w:r>
      <w:r w:rsidR="00507D13" w:rsidRPr="004204FD">
        <w:rPr>
          <w:bCs/>
        </w:rPr>
        <w:t xml:space="preserve">the Western Sahara </w:t>
      </w:r>
      <w:r w:rsidR="008A36BD" w:rsidRPr="004204FD">
        <w:rPr>
          <w:bCs/>
        </w:rPr>
        <w:t xml:space="preserve">military </w:t>
      </w:r>
      <w:r w:rsidR="00507D13" w:rsidRPr="004204FD">
        <w:rPr>
          <w:bCs/>
        </w:rPr>
        <w:t>wall</w:t>
      </w:r>
      <w:r w:rsidR="002652DE" w:rsidRPr="004204FD">
        <w:rPr>
          <w:bCs/>
        </w:rPr>
        <w:t xml:space="preserve"> </w:t>
      </w:r>
      <w:r w:rsidR="00507D13" w:rsidRPr="004204FD">
        <w:rPr>
          <w:bCs/>
        </w:rPr>
        <w:t xml:space="preserve">erected by Morocco </w:t>
      </w:r>
      <w:r w:rsidR="00C902F8" w:rsidRPr="004204FD">
        <w:rPr>
          <w:bCs/>
        </w:rPr>
        <w:t>between 1980 and 1987</w:t>
      </w:r>
      <w:r w:rsidR="002652DE" w:rsidRPr="004204FD">
        <w:rPr>
          <w:bCs/>
        </w:rPr>
        <w:t xml:space="preserve"> </w:t>
      </w:r>
      <w:r w:rsidR="00507D13" w:rsidRPr="004204FD">
        <w:rPr>
          <w:bCs/>
        </w:rPr>
        <w:t>to protect the occupie</w:t>
      </w:r>
      <w:r w:rsidR="00016428" w:rsidRPr="004204FD">
        <w:rPr>
          <w:bCs/>
        </w:rPr>
        <w:t>d territories from</w:t>
      </w:r>
      <w:r w:rsidR="00507D13" w:rsidRPr="004204FD">
        <w:rPr>
          <w:bCs/>
        </w:rPr>
        <w:t xml:space="preserve"> incursions of the </w:t>
      </w:r>
      <w:proofErr w:type="spellStart"/>
      <w:r w:rsidR="00507D13" w:rsidRPr="004204FD">
        <w:rPr>
          <w:bCs/>
          <w:i/>
        </w:rPr>
        <w:t>Polisario</w:t>
      </w:r>
      <w:proofErr w:type="spellEnd"/>
      <w:r w:rsidR="00507D13" w:rsidRPr="004204FD">
        <w:rPr>
          <w:bCs/>
          <w:i/>
        </w:rPr>
        <w:t xml:space="preserve"> Front</w:t>
      </w:r>
      <w:r w:rsidR="00507D13" w:rsidRPr="004204FD">
        <w:rPr>
          <w:bCs/>
        </w:rPr>
        <w:t xml:space="preserve"> (Ali </w:t>
      </w:r>
      <w:proofErr w:type="spellStart"/>
      <w:r w:rsidR="00507D13" w:rsidRPr="004204FD">
        <w:rPr>
          <w:bCs/>
        </w:rPr>
        <w:t>Ali</w:t>
      </w:r>
      <w:proofErr w:type="spellEnd"/>
      <w:r w:rsidR="00507D13" w:rsidRPr="004204FD">
        <w:rPr>
          <w:bCs/>
        </w:rPr>
        <w:t xml:space="preserve"> Salem 65)</w:t>
      </w:r>
      <w:r w:rsidR="00FF7CE6" w:rsidRPr="004204FD">
        <w:rPr>
          <w:bCs/>
        </w:rPr>
        <w:t xml:space="preserve"> play</w:t>
      </w:r>
      <w:r w:rsidR="00566C7D" w:rsidRPr="004204FD">
        <w:rPr>
          <w:bCs/>
        </w:rPr>
        <w:t>s</w:t>
      </w:r>
      <w:r w:rsidR="00FF7CE6" w:rsidRPr="004204FD">
        <w:rPr>
          <w:bCs/>
        </w:rPr>
        <w:t xml:space="preserve"> a similar role in these poems</w:t>
      </w:r>
      <w:r w:rsidR="004E7422" w:rsidRPr="004204FD">
        <w:rPr>
          <w:bCs/>
        </w:rPr>
        <w:t xml:space="preserve">: </w:t>
      </w:r>
      <w:r w:rsidR="006A5A61" w:rsidRPr="004204FD">
        <w:rPr>
          <w:bCs/>
        </w:rPr>
        <w:t xml:space="preserve">Spaces </w:t>
      </w:r>
      <w:r w:rsidR="002D60E7" w:rsidRPr="004204FD">
        <w:rPr>
          <w:bCs/>
        </w:rPr>
        <w:t>of restriction</w:t>
      </w:r>
      <w:r w:rsidR="004E7422" w:rsidRPr="004204FD">
        <w:rPr>
          <w:bCs/>
        </w:rPr>
        <w:t xml:space="preserve"> </w:t>
      </w:r>
      <w:r w:rsidR="002D60E7" w:rsidRPr="004204FD">
        <w:rPr>
          <w:bCs/>
        </w:rPr>
        <w:t xml:space="preserve">and violation </w:t>
      </w:r>
      <w:r w:rsidR="004E7422" w:rsidRPr="004204FD">
        <w:rPr>
          <w:bCs/>
        </w:rPr>
        <w:t>of freedom</w:t>
      </w:r>
      <w:r w:rsidR="006A5A61" w:rsidRPr="004204FD">
        <w:rPr>
          <w:bCs/>
        </w:rPr>
        <w:t xml:space="preserve">s </w:t>
      </w:r>
      <w:r w:rsidR="004E7422" w:rsidRPr="004204FD">
        <w:rPr>
          <w:bCs/>
        </w:rPr>
        <w:t xml:space="preserve">and rights </w:t>
      </w:r>
      <w:r w:rsidR="00821932" w:rsidRPr="004204FD">
        <w:rPr>
          <w:bCs/>
        </w:rPr>
        <w:t xml:space="preserve">alienate </w:t>
      </w:r>
      <w:r w:rsidR="002D60E7" w:rsidRPr="004204FD">
        <w:rPr>
          <w:bCs/>
        </w:rPr>
        <w:t>the reader from</w:t>
      </w:r>
      <w:r w:rsidR="004E7422" w:rsidRPr="004204FD">
        <w:rPr>
          <w:bCs/>
        </w:rPr>
        <w:t xml:space="preserve"> Moroccan authorities by atta</w:t>
      </w:r>
      <w:r w:rsidR="002D60E7" w:rsidRPr="004204FD">
        <w:rPr>
          <w:bCs/>
        </w:rPr>
        <w:t>ching emotions of anger and indignation to the latter</w:t>
      </w:r>
      <w:r w:rsidR="00507D13" w:rsidRPr="004204FD">
        <w:rPr>
          <w:bCs/>
        </w:rPr>
        <w:t xml:space="preserve">. Salem </w:t>
      </w:r>
      <w:proofErr w:type="spellStart"/>
      <w:r w:rsidR="00507D13" w:rsidRPr="004204FD">
        <w:rPr>
          <w:bCs/>
        </w:rPr>
        <w:t>Iselmu</w:t>
      </w:r>
      <w:proofErr w:type="spellEnd"/>
      <w:r w:rsidR="00507D13" w:rsidRPr="004204FD">
        <w:rPr>
          <w:bCs/>
        </w:rPr>
        <w:t xml:space="preserve"> describes </w:t>
      </w:r>
      <w:r w:rsidR="00FF7CE6" w:rsidRPr="004204FD">
        <w:rPr>
          <w:bCs/>
        </w:rPr>
        <w:t>this wall in one text</w:t>
      </w:r>
      <w:r w:rsidR="00507D13" w:rsidRPr="004204FD">
        <w:rPr>
          <w:bCs/>
        </w:rPr>
        <w:t xml:space="preserve"> as a </w:t>
      </w:r>
      <w:r w:rsidR="00016428" w:rsidRPr="004204FD">
        <w:rPr>
          <w:bCs/>
        </w:rPr>
        <w:t>“</w:t>
      </w:r>
      <w:proofErr w:type="spellStart"/>
      <w:r w:rsidR="00016428" w:rsidRPr="004204FD">
        <w:rPr>
          <w:bCs/>
        </w:rPr>
        <w:t>Muro</w:t>
      </w:r>
      <w:proofErr w:type="spellEnd"/>
      <w:r w:rsidR="00016428" w:rsidRPr="004204FD">
        <w:rPr>
          <w:bCs/>
        </w:rPr>
        <w:t xml:space="preserve"> de la </w:t>
      </w:r>
      <w:proofErr w:type="spellStart"/>
      <w:r w:rsidR="00016428" w:rsidRPr="004204FD">
        <w:rPr>
          <w:bCs/>
        </w:rPr>
        <w:t>vergüenza</w:t>
      </w:r>
      <w:proofErr w:type="spellEnd"/>
      <w:r w:rsidR="00016428" w:rsidRPr="004204FD">
        <w:rPr>
          <w:bCs/>
        </w:rPr>
        <w:t xml:space="preserve">” </w:t>
      </w:r>
      <w:r w:rsidR="00FF7CE6" w:rsidRPr="004204FD">
        <w:rPr>
          <w:bCs/>
        </w:rPr>
        <w:t>‘</w:t>
      </w:r>
      <w:r w:rsidR="00507D13" w:rsidRPr="004204FD">
        <w:rPr>
          <w:bCs/>
        </w:rPr>
        <w:t>wall of shame</w:t>
      </w:r>
      <w:r w:rsidR="00FF7CE6" w:rsidRPr="004204FD">
        <w:rPr>
          <w:bCs/>
        </w:rPr>
        <w:t xml:space="preserve">’ </w:t>
      </w:r>
      <w:r w:rsidR="00507D13" w:rsidRPr="004204FD">
        <w:rPr>
          <w:bCs/>
        </w:rPr>
        <w:t xml:space="preserve">in </w:t>
      </w:r>
      <w:r w:rsidR="00635A86" w:rsidRPr="004204FD">
        <w:rPr>
          <w:bCs/>
        </w:rPr>
        <w:t xml:space="preserve">a </w:t>
      </w:r>
      <w:r w:rsidR="00507D13" w:rsidRPr="004204FD">
        <w:rPr>
          <w:bCs/>
        </w:rPr>
        <w:t>clear a</w:t>
      </w:r>
      <w:r w:rsidR="00016428" w:rsidRPr="004204FD">
        <w:rPr>
          <w:bCs/>
        </w:rPr>
        <w:t xml:space="preserve">llusion to the Berlin </w:t>
      </w:r>
      <w:r w:rsidR="00635A86" w:rsidRPr="004204FD">
        <w:rPr>
          <w:bCs/>
        </w:rPr>
        <w:t>Wall</w:t>
      </w:r>
      <w:r w:rsidR="00016428" w:rsidRPr="004204FD">
        <w:rPr>
          <w:bCs/>
        </w:rPr>
        <w:t xml:space="preserve">, </w:t>
      </w:r>
      <w:r w:rsidR="00507D13" w:rsidRPr="004204FD">
        <w:rPr>
          <w:bCs/>
        </w:rPr>
        <w:t xml:space="preserve">with which it shares </w:t>
      </w:r>
      <w:r w:rsidR="00016428" w:rsidRPr="004204FD">
        <w:rPr>
          <w:bCs/>
        </w:rPr>
        <w:t xml:space="preserve">dire </w:t>
      </w:r>
      <w:r w:rsidR="00507D13" w:rsidRPr="004204FD">
        <w:rPr>
          <w:bCs/>
        </w:rPr>
        <w:t>consequences for the</w:t>
      </w:r>
      <w:r w:rsidR="00821932" w:rsidRPr="004204FD">
        <w:rPr>
          <w:bCs/>
        </w:rPr>
        <w:t xml:space="preserve"> people</w:t>
      </w:r>
      <w:r w:rsidR="00507D13" w:rsidRPr="004204FD">
        <w:rPr>
          <w:bCs/>
        </w:rPr>
        <w:t xml:space="preserve">: </w:t>
      </w:r>
      <w:r w:rsidR="00016428" w:rsidRPr="004204FD">
        <w:t xml:space="preserve">“A </w:t>
      </w:r>
      <w:proofErr w:type="spellStart"/>
      <w:r w:rsidR="00016428" w:rsidRPr="004204FD">
        <w:t>unos</w:t>
      </w:r>
      <w:proofErr w:type="spellEnd"/>
      <w:r w:rsidR="00016428" w:rsidRPr="004204FD">
        <w:t xml:space="preserve"> les </w:t>
      </w:r>
      <w:proofErr w:type="spellStart"/>
      <w:r w:rsidR="00016428" w:rsidRPr="004204FD">
        <w:t>impidió</w:t>
      </w:r>
      <w:proofErr w:type="spellEnd"/>
      <w:r w:rsidR="00016428" w:rsidRPr="004204FD">
        <w:t xml:space="preserve"> el </w:t>
      </w:r>
      <w:proofErr w:type="spellStart"/>
      <w:r w:rsidR="00016428" w:rsidRPr="004204FD">
        <w:t>paso</w:t>
      </w:r>
      <w:proofErr w:type="spellEnd"/>
      <w:r w:rsidR="00016428" w:rsidRPr="004204FD">
        <w:t>,</w:t>
      </w:r>
      <w:r w:rsidR="00403496" w:rsidRPr="004204FD">
        <w:t xml:space="preserve"> </w:t>
      </w:r>
      <w:r w:rsidR="00782AAE" w:rsidRPr="004204FD">
        <w:t>/</w:t>
      </w:r>
      <w:r w:rsidR="00403496" w:rsidRPr="004204FD">
        <w:t xml:space="preserve"> </w:t>
      </w:r>
      <w:r w:rsidR="00016428" w:rsidRPr="004204FD">
        <w:t xml:space="preserve">a </w:t>
      </w:r>
      <w:proofErr w:type="spellStart"/>
      <w:r w:rsidR="00016428" w:rsidRPr="004204FD">
        <w:t>otros</w:t>
      </w:r>
      <w:proofErr w:type="spellEnd"/>
      <w:r w:rsidR="00016428" w:rsidRPr="004204FD">
        <w:t>,</w:t>
      </w:r>
      <w:r w:rsidR="00403496" w:rsidRPr="004204FD">
        <w:t xml:space="preserve"> </w:t>
      </w:r>
      <w:r w:rsidR="00782AAE" w:rsidRPr="004204FD">
        <w:t>/</w:t>
      </w:r>
      <w:r w:rsidR="00403496" w:rsidRPr="004204FD">
        <w:t xml:space="preserve"> </w:t>
      </w:r>
      <w:r w:rsidR="00016428" w:rsidRPr="004204FD">
        <w:t xml:space="preserve">les </w:t>
      </w:r>
      <w:proofErr w:type="spellStart"/>
      <w:r w:rsidR="00016428" w:rsidRPr="004204FD">
        <w:t>encerró</w:t>
      </w:r>
      <w:proofErr w:type="spellEnd"/>
      <w:r w:rsidR="00016428" w:rsidRPr="004204FD">
        <w:t xml:space="preserve"> </w:t>
      </w:r>
      <w:proofErr w:type="spellStart"/>
      <w:r w:rsidR="00016428" w:rsidRPr="004204FD">
        <w:t>en</w:t>
      </w:r>
      <w:proofErr w:type="spellEnd"/>
      <w:r w:rsidR="00016428" w:rsidRPr="004204FD">
        <w:t xml:space="preserve"> </w:t>
      </w:r>
      <w:proofErr w:type="spellStart"/>
      <w:r w:rsidR="00016428" w:rsidRPr="004204FD">
        <w:t>su</w:t>
      </w:r>
      <w:proofErr w:type="spellEnd"/>
      <w:r w:rsidR="00016428" w:rsidRPr="004204FD">
        <w:t xml:space="preserve"> </w:t>
      </w:r>
      <w:proofErr w:type="spellStart"/>
      <w:r w:rsidR="00016428" w:rsidRPr="004204FD">
        <w:t>tierra</w:t>
      </w:r>
      <w:proofErr w:type="spellEnd"/>
      <w:r w:rsidR="00016428" w:rsidRPr="004204FD">
        <w:t>”</w:t>
      </w:r>
      <w:r w:rsidR="00016428" w:rsidRPr="004204FD">
        <w:rPr>
          <w:bCs/>
        </w:rPr>
        <w:t xml:space="preserve"> </w:t>
      </w:r>
      <w:r w:rsidR="00FF7CE6" w:rsidRPr="004204FD">
        <w:rPr>
          <w:bCs/>
        </w:rPr>
        <w:t>(19) ‘</w:t>
      </w:r>
      <w:r w:rsidR="00016428" w:rsidRPr="004204FD">
        <w:rPr>
          <w:bCs/>
        </w:rPr>
        <w:t>It</w:t>
      </w:r>
      <w:r w:rsidR="00507D13" w:rsidRPr="004204FD">
        <w:rPr>
          <w:bCs/>
        </w:rPr>
        <w:t xml:space="preserve"> prevented some people from passing,</w:t>
      </w:r>
      <w:r w:rsidR="00403496" w:rsidRPr="004204FD">
        <w:rPr>
          <w:bCs/>
        </w:rPr>
        <w:t xml:space="preserve"> </w:t>
      </w:r>
      <w:r w:rsidR="00782AAE" w:rsidRPr="004204FD">
        <w:rPr>
          <w:bCs/>
        </w:rPr>
        <w:t>/</w:t>
      </w:r>
      <w:r w:rsidR="00403496" w:rsidRPr="004204FD">
        <w:rPr>
          <w:bCs/>
        </w:rPr>
        <w:t xml:space="preserve"> </w:t>
      </w:r>
      <w:r w:rsidR="00016428" w:rsidRPr="004204FD">
        <w:rPr>
          <w:bCs/>
        </w:rPr>
        <w:t xml:space="preserve">while for </w:t>
      </w:r>
      <w:r w:rsidR="00507D13" w:rsidRPr="004204FD">
        <w:rPr>
          <w:bCs/>
        </w:rPr>
        <w:t>others,</w:t>
      </w:r>
      <w:r w:rsidR="00403496" w:rsidRPr="004204FD">
        <w:rPr>
          <w:bCs/>
        </w:rPr>
        <w:t xml:space="preserve"> </w:t>
      </w:r>
      <w:r w:rsidR="00782AAE" w:rsidRPr="004204FD">
        <w:rPr>
          <w:bCs/>
        </w:rPr>
        <w:t>/</w:t>
      </w:r>
      <w:r w:rsidR="00403496" w:rsidRPr="004204FD">
        <w:rPr>
          <w:bCs/>
        </w:rPr>
        <w:t xml:space="preserve"> </w:t>
      </w:r>
      <w:r w:rsidR="00016428" w:rsidRPr="004204FD">
        <w:rPr>
          <w:bCs/>
        </w:rPr>
        <w:t>it locked them up in their land</w:t>
      </w:r>
      <w:r w:rsidR="00BD2FCF" w:rsidRPr="004204FD">
        <w:rPr>
          <w:bCs/>
        </w:rPr>
        <w:t>.’</w:t>
      </w:r>
      <w:r w:rsidR="00507D13" w:rsidRPr="004204FD">
        <w:rPr>
          <w:bCs/>
        </w:rPr>
        <w:t xml:space="preserve"> </w:t>
      </w:r>
      <w:r w:rsidR="00953AAC" w:rsidRPr="004204FD">
        <w:rPr>
          <w:bCs/>
        </w:rPr>
        <w:t>Thus</w:t>
      </w:r>
      <w:r w:rsidR="00F121BF" w:rsidRPr="004204FD">
        <w:rPr>
          <w:bCs/>
        </w:rPr>
        <w:t xml:space="preserve">, the wall </w:t>
      </w:r>
      <w:r w:rsidR="00AC38CD" w:rsidRPr="004204FD">
        <w:rPr>
          <w:bCs/>
        </w:rPr>
        <w:t>determines</w:t>
      </w:r>
      <w:r w:rsidR="0056682E" w:rsidRPr="004204FD">
        <w:rPr>
          <w:bCs/>
        </w:rPr>
        <w:t xml:space="preserve"> </w:t>
      </w:r>
      <w:r w:rsidR="00D0380D" w:rsidRPr="004204FD">
        <w:rPr>
          <w:bCs/>
        </w:rPr>
        <w:t xml:space="preserve">the </w:t>
      </w:r>
      <w:r w:rsidR="00AB6AB2" w:rsidRPr="004204FD">
        <w:rPr>
          <w:bCs/>
        </w:rPr>
        <w:t>two realities of the Sahrawi as refugees and citizens</w:t>
      </w:r>
      <w:r w:rsidR="00CF2968" w:rsidRPr="004204FD">
        <w:rPr>
          <w:bCs/>
        </w:rPr>
        <w:t xml:space="preserve"> of an occupying state</w:t>
      </w:r>
      <w:r w:rsidR="00AC38CD" w:rsidRPr="004204FD">
        <w:rPr>
          <w:bCs/>
        </w:rPr>
        <w:t xml:space="preserve"> (</w:t>
      </w:r>
      <w:proofErr w:type="spellStart"/>
      <w:r w:rsidR="00AC38CD" w:rsidRPr="004204FD">
        <w:rPr>
          <w:bCs/>
        </w:rPr>
        <w:t>Sampedro</w:t>
      </w:r>
      <w:proofErr w:type="spellEnd"/>
      <w:r w:rsidR="00AC38CD" w:rsidRPr="004204FD">
        <w:rPr>
          <w:bCs/>
        </w:rPr>
        <w:t xml:space="preserve"> 23)</w:t>
      </w:r>
      <w:r w:rsidR="00CF2968" w:rsidRPr="004204FD">
        <w:rPr>
          <w:bCs/>
        </w:rPr>
        <w:t>.</w:t>
      </w:r>
      <w:r w:rsidR="00AB6AB2" w:rsidRPr="004204FD">
        <w:rPr>
          <w:bCs/>
        </w:rPr>
        <w:t xml:space="preserve"> </w:t>
      </w:r>
      <w:r w:rsidR="00016428" w:rsidRPr="004204FD">
        <w:rPr>
          <w:bCs/>
        </w:rPr>
        <w:t>Additionally</w:t>
      </w:r>
      <w:r w:rsidR="00507D13" w:rsidRPr="004204FD">
        <w:rPr>
          <w:bCs/>
        </w:rPr>
        <w:t xml:space="preserve">, place names such as </w:t>
      </w:r>
      <w:proofErr w:type="spellStart"/>
      <w:r w:rsidR="00507D13" w:rsidRPr="004204FD">
        <w:rPr>
          <w:bCs/>
        </w:rPr>
        <w:t>Tiris</w:t>
      </w:r>
      <w:proofErr w:type="spellEnd"/>
      <w:r w:rsidR="00507D13" w:rsidRPr="004204FD">
        <w:rPr>
          <w:bCs/>
        </w:rPr>
        <w:t xml:space="preserve">, considered </w:t>
      </w:r>
      <w:r w:rsidR="00016428" w:rsidRPr="004204FD">
        <w:rPr>
          <w:bCs/>
        </w:rPr>
        <w:t>the</w:t>
      </w:r>
      <w:r w:rsidR="00507D13" w:rsidRPr="004204FD">
        <w:rPr>
          <w:bCs/>
        </w:rPr>
        <w:t xml:space="preserve"> </w:t>
      </w:r>
      <w:r w:rsidR="00016428" w:rsidRPr="004204FD">
        <w:rPr>
          <w:bCs/>
        </w:rPr>
        <w:t xml:space="preserve">Sahrawi </w:t>
      </w:r>
      <w:r w:rsidR="00507D13" w:rsidRPr="004204FD">
        <w:rPr>
          <w:bCs/>
        </w:rPr>
        <w:t xml:space="preserve">city of poetry and the arts, or </w:t>
      </w:r>
      <w:proofErr w:type="spellStart"/>
      <w:r w:rsidR="00507D13" w:rsidRPr="004204FD">
        <w:rPr>
          <w:bCs/>
        </w:rPr>
        <w:t>Layuad</w:t>
      </w:r>
      <w:proofErr w:type="spellEnd"/>
      <w:r w:rsidR="00507D13" w:rsidRPr="004204FD">
        <w:rPr>
          <w:bCs/>
        </w:rPr>
        <w:t xml:space="preserve">, whose caves have originated numerous legends, provide the </w:t>
      </w:r>
      <w:r w:rsidR="002652DE" w:rsidRPr="004204FD">
        <w:rPr>
          <w:bCs/>
        </w:rPr>
        <w:t xml:space="preserve">Spanish </w:t>
      </w:r>
      <w:r w:rsidR="00507D13" w:rsidRPr="004204FD">
        <w:rPr>
          <w:bCs/>
        </w:rPr>
        <w:t xml:space="preserve">reader with references </w:t>
      </w:r>
      <w:r w:rsidR="00A1115D" w:rsidRPr="004204FD">
        <w:rPr>
          <w:bCs/>
        </w:rPr>
        <w:t>to</w:t>
      </w:r>
      <w:r w:rsidR="00507D13" w:rsidRPr="004204FD">
        <w:rPr>
          <w:bCs/>
        </w:rPr>
        <w:t xml:space="preserve"> </w:t>
      </w:r>
      <w:r w:rsidR="00016428" w:rsidRPr="004204FD">
        <w:rPr>
          <w:bCs/>
        </w:rPr>
        <w:t>emblematic sites</w:t>
      </w:r>
      <w:r w:rsidR="00507D13" w:rsidRPr="004204FD">
        <w:rPr>
          <w:bCs/>
        </w:rPr>
        <w:t xml:space="preserve"> </w:t>
      </w:r>
      <w:r w:rsidR="00016428" w:rsidRPr="004204FD">
        <w:rPr>
          <w:bCs/>
        </w:rPr>
        <w:t>for</w:t>
      </w:r>
      <w:r w:rsidR="00EF7D46" w:rsidRPr="004204FD">
        <w:rPr>
          <w:bCs/>
        </w:rPr>
        <w:t xml:space="preserve"> the Sah</w:t>
      </w:r>
      <w:r w:rsidR="00507D13" w:rsidRPr="004204FD">
        <w:rPr>
          <w:bCs/>
        </w:rPr>
        <w:t xml:space="preserve">rawi letters (Ali </w:t>
      </w:r>
      <w:proofErr w:type="spellStart"/>
      <w:r w:rsidR="00507D13" w:rsidRPr="004204FD">
        <w:rPr>
          <w:bCs/>
        </w:rPr>
        <w:t>Ali</w:t>
      </w:r>
      <w:proofErr w:type="spellEnd"/>
      <w:r w:rsidR="00507D13" w:rsidRPr="004204FD">
        <w:rPr>
          <w:bCs/>
        </w:rPr>
        <w:t xml:space="preserve"> Salem 67, </w:t>
      </w:r>
      <w:proofErr w:type="spellStart"/>
      <w:r w:rsidR="00507D13" w:rsidRPr="004204FD">
        <w:rPr>
          <w:bCs/>
        </w:rPr>
        <w:t>Ebnu</w:t>
      </w:r>
      <w:proofErr w:type="spellEnd"/>
      <w:r w:rsidR="00507D13" w:rsidRPr="004204FD">
        <w:rPr>
          <w:bCs/>
        </w:rPr>
        <w:t xml:space="preserve"> 78, </w:t>
      </w:r>
      <w:proofErr w:type="spellStart"/>
      <w:r w:rsidR="00507D13" w:rsidRPr="004204FD">
        <w:rPr>
          <w:bCs/>
        </w:rPr>
        <w:t>Embarek</w:t>
      </w:r>
      <w:proofErr w:type="spellEnd"/>
      <w:r w:rsidR="00507D13" w:rsidRPr="004204FD">
        <w:rPr>
          <w:bCs/>
        </w:rPr>
        <w:t xml:space="preserve"> 104). There are also mentions </w:t>
      </w:r>
      <w:r w:rsidR="00A0207F" w:rsidRPr="004204FD">
        <w:rPr>
          <w:bCs/>
        </w:rPr>
        <w:t>of</w:t>
      </w:r>
      <w:r w:rsidR="00507D13" w:rsidRPr="004204FD">
        <w:rPr>
          <w:bCs/>
        </w:rPr>
        <w:t xml:space="preserve"> </w:t>
      </w:r>
      <w:proofErr w:type="spellStart"/>
      <w:r w:rsidR="00507D13" w:rsidRPr="004204FD">
        <w:rPr>
          <w:bCs/>
          <w:i/>
        </w:rPr>
        <w:t>Gdeim</w:t>
      </w:r>
      <w:proofErr w:type="spellEnd"/>
      <w:r w:rsidR="00507D13" w:rsidRPr="004204FD">
        <w:rPr>
          <w:bCs/>
          <w:i/>
        </w:rPr>
        <w:t xml:space="preserve"> </w:t>
      </w:r>
      <w:proofErr w:type="spellStart"/>
      <w:r w:rsidR="00507D13" w:rsidRPr="004204FD">
        <w:rPr>
          <w:bCs/>
          <w:i/>
        </w:rPr>
        <w:t>Izik</w:t>
      </w:r>
      <w:proofErr w:type="spellEnd"/>
      <w:r w:rsidR="00507D13" w:rsidRPr="004204FD">
        <w:rPr>
          <w:bCs/>
        </w:rPr>
        <w:t xml:space="preserve"> (</w:t>
      </w:r>
      <w:proofErr w:type="spellStart"/>
      <w:r w:rsidR="00507D13" w:rsidRPr="004204FD">
        <w:rPr>
          <w:bCs/>
        </w:rPr>
        <w:t>Lacave</w:t>
      </w:r>
      <w:proofErr w:type="spellEnd"/>
      <w:r w:rsidR="00507D13" w:rsidRPr="004204FD">
        <w:rPr>
          <w:bCs/>
        </w:rPr>
        <w:t xml:space="preserve"> 226), </w:t>
      </w:r>
      <w:r w:rsidR="00C35045" w:rsidRPr="004204FD">
        <w:rPr>
          <w:bCs/>
        </w:rPr>
        <w:t xml:space="preserve">or </w:t>
      </w:r>
      <w:r w:rsidR="002652DE" w:rsidRPr="004204FD">
        <w:rPr>
          <w:bCs/>
        </w:rPr>
        <w:t>‘</w:t>
      </w:r>
      <w:r w:rsidR="00C35045" w:rsidRPr="004204FD">
        <w:rPr>
          <w:bCs/>
        </w:rPr>
        <w:t>Camp Dignity</w:t>
      </w:r>
      <w:r w:rsidR="002652DE" w:rsidRPr="004204FD">
        <w:rPr>
          <w:bCs/>
        </w:rPr>
        <w:t>,’</w:t>
      </w:r>
      <w:r w:rsidR="00C35045" w:rsidRPr="004204FD">
        <w:rPr>
          <w:bCs/>
        </w:rPr>
        <w:t xml:space="preserve"> a </w:t>
      </w:r>
      <w:r w:rsidR="00507D13" w:rsidRPr="004204FD">
        <w:rPr>
          <w:bCs/>
        </w:rPr>
        <w:t xml:space="preserve">landmark of Sahrawi peaceful protests that </w:t>
      </w:r>
      <w:r w:rsidR="001A5889" w:rsidRPr="004204FD">
        <w:rPr>
          <w:bCs/>
        </w:rPr>
        <w:t xml:space="preserve">occurred </w:t>
      </w:r>
      <w:r w:rsidR="00507D13" w:rsidRPr="004204FD">
        <w:rPr>
          <w:bCs/>
        </w:rPr>
        <w:t xml:space="preserve">in the </w:t>
      </w:r>
      <w:r w:rsidR="009F2E4E">
        <w:rPr>
          <w:bCs/>
        </w:rPr>
        <w:t>f</w:t>
      </w:r>
      <w:r w:rsidR="009F2E4E" w:rsidRPr="004204FD">
        <w:rPr>
          <w:bCs/>
        </w:rPr>
        <w:t xml:space="preserve">all </w:t>
      </w:r>
      <w:r w:rsidR="00507D13" w:rsidRPr="004204FD">
        <w:rPr>
          <w:bCs/>
        </w:rPr>
        <w:t xml:space="preserve">of 2010, when several thousand </w:t>
      </w:r>
      <w:proofErr w:type="spellStart"/>
      <w:r w:rsidR="00C35045" w:rsidRPr="004204FD">
        <w:rPr>
          <w:bCs/>
          <w:i/>
        </w:rPr>
        <w:t>h</w:t>
      </w:r>
      <w:r w:rsidR="00507D13" w:rsidRPr="004204FD">
        <w:rPr>
          <w:bCs/>
          <w:i/>
        </w:rPr>
        <w:t>aimas</w:t>
      </w:r>
      <w:proofErr w:type="spellEnd"/>
      <w:r w:rsidR="00507D13" w:rsidRPr="004204FD">
        <w:rPr>
          <w:bCs/>
        </w:rPr>
        <w:t xml:space="preserve"> </w:t>
      </w:r>
      <w:r w:rsidR="00E43DB5" w:rsidRPr="004204FD">
        <w:rPr>
          <w:bCs/>
        </w:rPr>
        <w:t>camped</w:t>
      </w:r>
      <w:r w:rsidR="00507D13" w:rsidRPr="004204FD">
        <w:rPr>
          <w:bCs/>
        </w:rPr>
        <w:t xml:space="preserve"> near </w:t>
      </w:r>
      <w:r w:rsidR="003E33C8" w:rsidRPr="004204FD">
        <w:rPr>
          <w:bCs/>
        </w:rPr>
        <w:t>Laayoune</w:t>
      </w:r>
      <w:r w:rsidR="00016428" w:rsidRPr="004204FD">
        <w:rPr>
          <w:bCs/>
        </w:rPr>
        <w:t>.</w:t>
      </w:r>
      <w:r w:rsidR="00507D13" w:rsidRPr="004204FD">
        <w:rPr>
          <w:bCs/>
        </w:rPr>
        <w:t xml:space="preserve"> </w:t>
      </w:r>
      <w:r w:rsidR="00016428" w:rsidRPr="004204FD">
        <w:rPr>
          <w:bCs/>
        </w:rPr>
        <w:t>I</w:t>
      </w:r>
      <w:r w:rsidR="00507D13" w:rsidRPr="004204FD">
        <w:rPr>
          <w:bCs/>
        </w:rPr>
        <w:t>nitially</w:t>
      </w:r>
      <w:r w:rsidR="00AF1BDA" w:rsidRPr="004204FD">
        <w:rPr>
          <w:bCs/>
        </w:rPr>
        <w:t xml:space="preserve">, this </w:t>
      </w:r>
      <w:r w:rsidR="00016428" w:rsidRPr="004204FD">
        <w:rPr>
          <w:bCs/>
        </w:rPr>
        <w:t>gathering</w:t>
      </w:r>
      <w:r w:rsidR="00507D13" w:rsidRPr="004204FD">
        <w:rPr>
          <w:bCs/>
        </w:rPr>
        <w:t xml:space="preserve"> </w:t>
      </w:r>
      <w:r w:rsidR="00AF1BDA" w:rsidRPr="004204FD">
        <w:rPr>
          <w:bCs/>
        </w:rPr>
        <w:t xml:space="preserve">was </w:t>
      </w:r>
      <w:r w:rsidR="00016428" w:rsidRPr="004204FD">
        <w:rPr>
          <w:bCs/>
        </w:rPr>
        <w:t>to express</w:t>
      </w:r>
      <w:r w:rsidR="00507D13" w:rsidRPr="004204FD">
        <w:rPr>
          <w:bCs/>
        </w:rPr>
        <w:t xml:space="preserve"> discontent over the economic situation in the region</w:t>
      </w:r>
      <w:r w:rsidR="00403496" w:rsidRPr="004204FD">
        <w:rPr>
          <w:bCs/>
        </w:rPr>
        <w:t>, but</w:t>
      </w:r>
      <w:r w:rsidR="00507D13" w:rsidRPr="004204FD">
        <w:rPr>
          <w:bCs/>
        </w:rPr>
        <w:t xml:space="preserve"> it quickly became a protest in favor of the self-determination of Western Sahara.</w:t>
      </w:r>
    </w:p>
    <w:p w14:paraId="4F7826DA" w14:textId="550846C3" w:rsidR="00AF1BDA" w:rsidRPr="004204FD" w:rsidRDefault="003D4544" w:rsidP="004204FD">
      <w:pPr>
        <w:spacing w:line="240" w:lineRule="auto"/>
        <w:jc w:val="both"/>
        <w:rPr>
          <w:bCs/>
        </w:rPr>
      </w:pPr>
      <w:r w:rsidRPr="004204FD">
        <w:rPr>
          <w:bCs/>
        </w:rPr>
        <w:tab/>
      </w:r>
      <w:r w:rsidR="00821932" w:rsidRPr="004204FD">
        <w:rPr>
          <w:bCs/>
        </w:rPr>
        <w:t>T</w:t>
      </w:r>
      <w:r w:rsidRPr="004204FD">
        <w:rPr>
          <w:bCs/>
        </w:rPr>
        <w:t xml:space="preserve">his inventory is not limited to a recollection of significant spaces and includes </w:t>
      </w:r>
      <w:r w:rsidR="00821932" w:rsidRPr="004204FD">
        <w:rPr>
          <w:bCs/>
        </w:rPr>
        <w:t xml:space="preserve">relevant </w:t>
      </w:r>
      <w:r w:rsidRPr="004204FD">
        <w:rPr>
          <w:bCs/>
        </w:rPr>
        <w:t xml:space="preserve">figures </w:t>
      </w:r>
      <w:r w:rsidR="00A230C9" w:rsidRPr="004204FD">
        <w:rPr>
          <w:bCs/>
        </w:rPr>
        <w:t xml:space="preserve">related to </w:t>
      </w:r>
      <w:r w:rsidRPr="004204FD">
        <w:rPr>
          <w:bCs/>
        </w:rPr>
        <w:t xml:space="preserve">the Sahrawi cause; multiple poems praise </w:t>
      </w:r>
      <w:proofErr w:type="spellStart"/>
      <w:r w:rsidRPr="004204FD">
        <w:rPr>
          <w:bCs/>
        </w:rPr>
        <w:t>Aminetu</w:t>
      </w:r>
      <w:proofErr w:type="spellEnd"/>
      <w:r w:rsidRPr="004204FD">
        <w:rPr>
          <w:bCs/>
        </w:rPr>
        <w:t xml:space="preserve"> </w:t>
      </w:r>
      <w:proofErr w:type="spellStart"/>
      <w:r w:rsidRPr="004204FD">
        <w:rPr>
          <w:bCs/>
        </w:rPr>
        <w:t>Haidar</w:t>
      </w:r>
      <w:proofErr w:type="spellEnd"/>
      <w:r w:rsidRPr="004204FD">
        <w:rPr>
          <w:bCs/>
        </w:rPr>
        <w:t xml:space="preserve">, perhaps the most widely known </w:t>
      </w:r>
      <w:r w:rsidR="002652DE" w:rsidRPr="004204FD">
        <w:rPr>
          <w:bCs/>
        </w:rPr>
        <w:t xml:space="preserve">Sahrawi </w:t>
      </w:r>
      <w:r w:rsidRPr="004204FD">
        <w:rPr>
          <w:bCs/>
        </w:rPr>
        <w:t>activist (</w:t>
      </w:r>
      <w:proofErr w:type="spellStart"/>
      <w:r w:rsidRPr="004204FD">
        <w:rPr>
          <w:bCs/>
        </w:rPr>
        <w:t>Boisha</w:t>
      </w:r>
      <w:proofErr w:type="spellEnd"/>
      <w:r w:rsidRPr="004204FD">
        <w:rPr>
          <w:bCs/>
        </w:rPr>
        <w:t xml:space="preserve"> 52, Ayala </w:t>
      </w:r>
      <w:proofErr w:type="spellStart"/>
      <w:r w:rsidRPr="004204FD">
        <w:rPr>
          <w:bCs/>
        </w:rPr>
        <w:t>Díaz</w:t>
      </w:r>
      <w:proofErr w:type="spellEnd"/>
      <w:r w:rsidRPr="004204FD">
        <w:rPr>
          <w:bCs/>
        </w:rPr>
        <w:t xml:space="preserve"> 174, Junco 181), or Mohamed </w:t>
      </w:r>
      <w:proofErr w:type="spellStart"/>
      <w:r w:rsidRPr="004204FD">
        <w:rPr>
          <w:bCs/>
        </w:rPr>
        <w:t>Abdelaziz</w:t>
      </w:r>
      <w:proofErr w:type="spellEnd"/>
      <w:r w:rsidRPr="004204FD">
        <w:rPr>
          <w:bCs/>
        </w:rPr>
        <w:t xml:space="preserve">, ex-secretary of the </w:t>
      </w:r>
      <w:proofErr w:type="spellStart"/>
      <w:r w:rsidRPr="004204FD">
        <w:rPr>
          <w:bCs/>
          <w:i/>
        </w:rPr>
        <w:t>Polisario</w:t>
      </w:r>
      <w:proofErr w:type="spellEnd"/>
      <w:r w:rsidRPr="004204FD">
        <w:rPr>
          <w:bCs/>
          <w:i/>
        </w:rPr>
        <w:t xml:space="preserve"> </w:t>
      </w:r>
      <w:r w:rsidRPr="004204FD">
        <w:rPr>
          <w:bCs/>
          <w:i/>
        </w:rPr>
        <w:lastRenderedPageBreak/>
        <w:t>Front</w:t>
      </w:r>
      <w:r w:rsidRPr="004204FD">
        <w:rPr>
          <w:bCs/>
        </w:rPr>
        <w:t xml:space="preserve"> and president of the SADR until his death in May 2016, shortly before the edition of </w:t>
      </w:r>
      <w:proofErr w:type="spellStart"/>
      <w:r w:rsidRPr="004204FD">
        <w:rPr>
          <w:bCs/>
          <w:i/>
        </w:rPr>
        <w:t>VerSahara</w:t>
      </w:r>
      <w:proofErr w:type="spellEnd"/>
      <w:r w:rsidRPr="004204FD">
        <w:rPr>
          <w:bCs/>
        </w:rPr>
        <w:t xml:space="preserve"> (Ahmed </w:t>
      </w:r>
      <w:proofErr w:type="spellStart"/>
      <w:r w:rsidRPr="004204FD">
        <w:rPr>
          <w:bCs/>
        </w:rPr>
        <w:t>Aomar</w:t>
      </w:r>
      <w:proofErr w:type="spellEnd"/>
      <w:r w:rsidRPr="004204FD">
        <w:rPr>
          <w:bCs/>
        </w:rPr>
        <w:t xml:space="preserve"> 29, </w:t>
      </w:r>
      <w:proofErr w:type="spellStart"/>
      <w:r w:rsidRPr="004204FD">
        <w:rPr>
          <w:bCs/>
        </w:rPr>
        <w:t>Lacave</w:t>
      </w:r>
      <w:proofErr w:type="spellEnd"/>
      <w:r w:rsidRPr="004204FD">
        <w:rPr>
          <w:bCs/>
        </w:rPr>
        <w:t xml:space="preserve"> 222). </w:t>
      </w:r>
    </w:p>
    <w:p w14:paraId="731DBD14" w14:textId="72EBC47C" w:rsidR="00552F53" w:rsidRPr="004204FD" w:rsidRDefault="003D4544" w:rsidP="00D45B0F">
      <w:pPr>
        <w:spacing w:line="240" w:lineRule="auto"/>
        <w:ind w:firstLine="720"/>
        <w:jc w:val="both"/>
        <w:rPr>
          <w:bCs/>
        </w:rPr>
      </w:pPr>
      <w:r w:rsidRPr="004204FD">
        <w:rPr>
          <w:bCs/>
        </w:rPr>
        <w:t xml:space="preserve">Finally, </w:t>
      </w:r>
      <w:r w:rsidR="00B346F4" w:rsidRPr="004204FD">
        <w:rPr>
          <w:bCs/>
        </w:rPr>
        <w:t>the composition “</w:t>
      </w:r>
      <w:proofErr w:type="spellStart"/>
      <w:r w:rsidR="00B346F4" w:rsidRPr="004204FD">
        <w:rPr>
          <w:bCs/>
        </w:rPr>
        <w:t>Poema</w:t>
      </w:r>
      <w:proofErr w:type="spellEnd"/>
      <w:r w:rsidR="00B346F4" w:rsidRPr="004204FD">
        <w:rPr>
          <w:bCs/>
        </w:rPr>
        <w:t xml:space="preserve"> </w:t>
      </w:r>
      <w:proofErr w:type="spellStart"/>
      <w:r w:rsidR="00B346F4" w:rsidRPr="004204FD">
        <w:rPr>
          <w:bCs/>
        </w:rPr>
        <w:t>tambor</w:t>
      </w:r>
      <w:proofErr w:type="spellEnd"/>
      <w:r w:rsidR="00B346F4" w:rsidRPr="004204FD">
        <w:rPr>
          <w:bCs/>
        </w:rPr>
        <w:t>”</w:t>
      </w:r>
      <w:r w:rsidRPr="004204FD">
        <w:rPr>
          <w:bCs/>
        </w:rPr>
        <w:t xml:space="preserve"> </w:t>
      </w:r>
      <w:r w:rsidR="002652DE" w:rsidRPr="004204FD">
        <w:rPr>
          <w:bCs/>
        </w:rPr>
        <w:t>(53) ‘</w:t>
      </w:r>
      <w:r w:rsidR="00B346F4" w:rsidRPr="004204FD">
        <w:rPr>
          <w:bCs/>
        </w:rPr>
        <w:t>D</w:t>
      </w:r>
      <w:r w:rsidRPr="004204FD">
        <w:rPr>
          <w:bCs/>
        </w:rPr>
        <w:t>rum</w:t>
      </w:r>
      <w:r w:rsidR="00B346F4" w:rsidRPr="004204FD">
        <w:rPr>
          <w:bCs/>
        </w:rPr>
        <w:t xml:space="preserve"> poem</w:t>
      </w:r>
      <w:r w:rsidR="002652DE" w:rsidRPr="004204FD">
        <w:rPr>
          <w:bCs/>
        </w:rPr>
        <w:t>’</w:t>
      </w:r>
      <w:r w:rsidR="0087076E" w:rsidRPr="004204FD">
        <w:rPr>
          <w:bCs/>
        </w:rPr>
        <w:t xml:space="preserve"> </w:t>
      </w:r>
      <w:r w:rsidRPr="004204FD">
        <w:rPr>
          <w:bCs/>
        </w:rPr>
        <w:t xml:space="preserve">by </w:t>
      </w:r>
      <w:proofErr w:type="spellStart"/>
      <w:r w:rsidRPr="004204FD">
        <w:rPr>
          <w:bCs/>
        </w:rPr>
        <w:t>Limam</w:t>
      </w:r>
      <w:proofErr w:type="spellEnd"/>
      <w:r w:rsidRPr="004204FD">
        <w:rPr>
          <w:bCs/>
        </w:rPr>
        <w:t xml:space="preserve"> </w:t>
      </w:r>
      <w:proofErr w:type="spellStart"/>
      <w:r w:rsidRPr="004204FD">
        <w:rPr>
          <w:bCs/>
        </w:rPr>
        <w:t>Boisha</w:t>
      </w:r>
      <w:proofErr w:type="spellEnd"/>
      <w:r w:rsidR="0087076E" w:rsidRPr="004204FD">
        <w:rPr>
          <w:bCs/>
        </w:rPr>
        <w:t xml:space="preserve"> deserves a separate comment</w:t>
      </w:r>
      <w:r w:rsidRPr="004204FD">
        <w:rPr>
          <w:bCs/>
        </w:rPr>
        <w:t xml:space="preserve">. </w:t>
      </w:r>
      <w:r w:rsidR="0087076E" w:rsidRPr="004204FD">
        <w:rPr>
          <w:bCs/>
        </w:rPr>
        <w:t xml:space="preserve">Instead of syntactically articulated sentences, the poem </w:t>
      </w:r>
      <w:r w:rsidR="002652DE" w:rsidRPr="004204FD">
        <w:rPr>
          <w:bCs/>
        </w:rPr>
        <w:t>consists</w:t>
      </w:r>
      <w:r w:rsidR="0087076E" w:rsidRPr="004204FD">
        <w:rPr>
          <w:bCs/>
        </w:rPr>
        <w:t xml:space="preserve"> of an enumeration</w:t>
      </w:r>
      <w:r w:rsidR="00BF2656" w:rsidRPr="004204FD">
        <w:rPr>
          <w:bCs/>
        </w:rPr>
        <w:t xml:space="preserve"> of terms that are representative</w:t>
      </w:r>
      <w:r w:rsidRPr="004204FD">
        <w:rPr>
          <w:bCs/>
        </w:rPr>
        <w:t xml:space="preserve"> of life in the desert and the Sahrawi culture</w:t>
      </w:r>
      <w:r w:rsidR="00BF2656" w:rsidRPr="004204FD">
        <w:rPr>
          <w:bCs/>
        </w:rPr>
        <w:t>. I</w:t>
      </w:r>
      <w:r w:rsidRPr="004204FD">
        <w:rPr>
          <w:bCs/>
        </w:rPr>
        <w:t xml:space="preserve">t </w:t>
      </w:r>
      <w:r w:rsidR="00BF2656" w:rsidRPr="004204FD">
        <w:rPr>
          <w:bCs/>
        </w:rPr>
        <w:t>proceeds</w:t>
      </w:r>
      <w:r w:rsidRPr="004204FD">
        <w:rPr>
          <w:bCs/>
        </w:rPr>
        <w:t xml:space="preserve"> in </w:t>
      </w:r>
      <w:r w:rsidR="007212A3" w:rsidRPr="004204FD">
        <w:rPr>
          <w:bCs/>
        </w:rPr>
        <w:t xml:space="preserve">a </w:t>
      </w:r>
      <w:r w:rsidRPr="004204FD">
        <w:rPr>
          <w:bCs/>
        </w:rPr>
        <w:t xml:space="preserve">series of </w:t>
      </w:r>
      <w:r w:rsidR="00BF2656" w:rsidRPr="004204FD">
        <w:rPr>
          <w:bCs/>
        </w:rPr>
        <w:t>couplets</w:t>
      </w:r>
      <w:r w:rsidR="002652DE" w:rsidRPr="004204FD">
        <w:rPr>
          <w:bCs/>
        </w:rPr>
        <w:t>—</w:t>
      </w:r>
      <w:r w:rsidRPr="004204FD">
        <w:rPr>
          <w:bCs/>
        </w:rPr>
        <w:t>predominantly octosyllabic</w:t>
      </w:r>
      <w:r w:rsidR="002652DE" w:rsidRPr="004204FD">
        <w:rPr>
          <w:bCs/>
        </w:rPr>
        <w:t>—</w:t>
      </w:r>
      <w:r w:rsidR="00BF2656" w:rsidRPr="004204FD">
        <w:rPr>
          <w:bCs/>
        </w:rPr>
        <w:t>imitating</w:t>
      </w:r>
      <w:r w:rsidRPr="004204FD">
        <w:rPr>
          <w:bCs/>
        </w:rPr>
        <w:t xml:space="preserve"> </w:t>
      </w:r>
      <w:r w:rsidR="00FA6A3F" w:rsidRPr="004204FD">
        <w:rPr>
          <w:bCs/>
        </w:rPr>
        <w:t>a</w:t>
      </w:r>
      <w:r w:rsidRPr="004204FD">
        <w:rPr>
          <w:bCs/>
        </w:rPr>
        <w:t xml:space="preserve"> percussion</w:t>
      </w:r>
      <w:r w:rsidR="00FA6A3F" w:rsidRPr="004204FD">
        <w:rPr>
          <w:bCs/>
        </w:rPr>
        <w:t xml:space="preserve"> rhythm</w:t>
      </w:r>
      <w:r w:rsidRPr="004204FD">
        <w:rPr>
          <w:bCs/>
        </w:rPr>
        <w:t xml:space="preserve">. The poem begins with two verses that do not pose </w:t>
      </w:r>
      <w:r w:rsidR="00BF2656" w:rsidRPr="004204FD">
        <w:rPr>
          <w:bCs/>
        </w:rPr>
        <w:t xml:space="preserve">comprehension </w:t>
      </w:r>
      <w:r w:rsidRPr="004204FD">
        <w:rPr>
          <w:bCs/>
        </w:rPr>
        <w:t xml:space="preserve">difficulties </w:t>
      </w:r>
      <w:r w:rsidR="00DD17D2" w:rsidRPr="004204FD">
        <w:rPr>
          <w:bCs/>
        </w:rPr>
        <w:t>for</w:t>
      </w:r>
      <w:r w:rsidRPr="004204FD">
        <w:rPr>
          <w:bCs/>
        </w:rPr>
        <w:t xml:space="preserve"> the </w:t>
      </w:r>
      <w:r w:rsidR="002652DE" w:rsidRPr="004204FD">
        <w:rPr>
          <w:bCs/>
        </w:rPr>
        <w:t xml:space="preserve">Spanish </w:t>
      </w:r>
      <w:r w:rsidRPr="004204FD">
        <w:rPr>
          <w:bCs/>
        </w:rPr>
        <w:t xml:space="preserve">reader: </w:t>
      </w:r>
      <w:r w:rsidR="00BF2656" w:rsidRPr="004204FD">
        <w:t>“</w:t>
      </w:r>
      <w:proofErr w:type="spellStart"/>
      <w:r w:rsidR="00BF2656" w:rsidRPr="004204FD">
        <w:t>Piedra</w:t>
      </w:r>
      <w:proofErr w:type="spellEnd"/>
      <w:r w:rsidR="00BF2656" w:rsidRPr="004204FD">
        <w:t xml:space="preserve">, </w:t>
      </w:r>
      <w:proofErr w:type="spellStart"/>
      <w:r w:rsidR="00BF2656" w:rsidRPr="004204FD">
        <w:t>pozo</w:t>
      </w:r>
      <w:proofErr w:type="spellEnd"/>
      <w:r w:rsidR="00BF2656" w:rsidRPr="004204FD">
        <w:t xml:space="preserve">, acacia, </w:t>
      </w:r>
      <w:proofErr w:type="spellStart"/>
      <w:r w:rsidR="00BF2656" w:rsidRPr="004204FD">
        <w:t>huella</w:t>
      </w:r>
      <w:proofErr w:type="spellEnd"/>
      <w:r w:rsidR="00403496" w:rsidRPr="004204FD">
        <w:t xml:space="preserve"> </w:t>
      </w:r>
      <w:r w:rsidR="00782AAE" w:rsidRPr="004204FD">
        <w:t>/</w:t>
      </w:r>
      <w:r w:rsidR="00403496" w:rsidRPr="004204FD">
        <w:t xml:space="preserve"> </w:t>
      </w:r>
      <w:proofErr w:type="spellStart"/>
      <w:r w:rsidR="00BF2656" w:rsidRPr="004204FD">
        <w:t>Viento</w:t>
      </w:r>
      <w:proofErr w:type="spellEnd"/>
      <w:r w:rsidR="00BF2656" w:rsidRPr="004204FD">
        <w:t xml:space="preserve">, </w:t>
      </w:r>
      <w:proofErr w:type="spellStart"/>
      <w:r w:rsidR="00BF2656" w:rsidRPr="004204FD">
        <w:t>nido</w:t>
      </w:r>
      <w:proofErr w:type="spellEnd"/>
      <w:r w:rsidR="00BF2656" w:rsidRPr="004204FD">
        <w:t xml:space="preserve">, </w:t>
      </w:r>
      <w:proofErr w:type="spellStart"/>
      <w:r w:rsidR="00BF2656" w:rsidRPr="004204FD">
        <w:t>nube</w:t>
      </w:r>
      <w:proofErr w:type="spellEnd"/>
      <w:r w:rsidR="00BF2656" w:rsidRPr="004204FD">
        <w:t xml:space="preserve"> </w:t>
      </w:r>
      <w:proofErr w:type="spellStart"/>
      <w:r w:rsidR="00BF2656" w:rsidRPr="004204FD">
        <w:t>estrella</w:t>
      </w:r>
      <w:proofErr w:type="spellEnd"/>
      <w:r w:rsidR="00BF2656" w:rsidRPr="004204FD">
        <w:t xml:space="preserve">” </w:t>
      </w:r>
      <w:r w:rsidR="002652DE" w:rsidRPr="004204FD">
        <w:rPr>
          <w:bCs/>
        </w:rPr>
        <w:t>(53) ‘</w:t>
      </w:r>
      <w:r w:rsidRPr="004204FD">
        <w:rPr>
          <w:bCs/>
        </w:rPr>
        <w:t>Stone, well, acacia, footprint</w:t>
      </w:r>
      <w:r w:rsidR="009F2E4E">
        <w:rPr>
          <w:bCs/>
        </w:rPr>
        <w:t xml:space="preserve"> </w:t>
      </w:r>
      <w:r w:rsidR="00782AAE" w:rsidRPr="004204FD">
        <w:rPr>
          <w:bCs/>
        </w:rPr>
        <w:t>/</w:t>
      </w:r>
      <w:r w:rsidR="009F2E4E">
        <w:rPr>
          <w:bCs/>
        </w:rPr>
        <w:t xml:space="preserve"> </w:t>
      </w:r>
      <w:r w:rsidRPr="004204FD">
        <w:rPr>
          <w:bCs/>
        </w:rPr>
        <w:t>Wind, nest, star cloud.</w:t>
      </w:r>
      <w:r w:rsidR="002652DE" w:rsidRPr="004204FD">
        <w:rPr>
          <w:bCs/>
        </w:rPr>
        <w:t>’</w:t>
      </w:r>
      <w:r w:rsidRPr="004204FD">
        <w:rPr>
          <w:bCs/>
        </w:rPr>
        <w:t xml:space="preserve"> However, </w:t>
      </w:r>
      <w:r w:rsidR="00FA6A3F" w:rsidRPr="004204FD">
        <w:rPr>
          <w:bCs/>
        </w:rPr>
        <w:t xml:space="preserve">the composition progressively </w:t>
      </w:r>
      <w:r w:rsidR="006C0188" w:rsidRPr="004204FD">
        <w:rPr>
          <w:bCs/>
        </w:rPr>
        <w:t>provides</w:t>
      </w:r>
      <w:r w:rsidRPr="004204FD">
        <w:rPr>
          <w:bCs/>
        </w:rPr>
        <w:t xml:space="preserve"> </w:t>
      </w:r>
      <w:r w:rsidR="00FA6A3F" w:rsidRPr="004204FD">
        <w:rPr>
          <w:bCs/>
        </w:rPr>
        <w:t xml:space="preserve">more room </w:t>
      </w:r>
      <w:r w:rsidR="007F5BA8" w:rsidRPr="004204FD">
        <w:rPr>
          <w:bCs/>
        </w:rPr>
        <w:t xml:space="preserve">for </w:t>
      </w:r>
      <w:r w:rsidRPr="004204FD">
        <w:rPr>
          <w:bCs/>
        </w:rPr>
        <w:t xml:space="preserve">voices in </w:t>
      </w:r>
      <w:proofErr w:type="spellStart"/>
      <w:r w:rsidR="002652DE" w:rsidRPr="00D45B0F">
        <w:rPr>
          <w:bCs/>
        </w:rPr>
        <w:t>H</w:t>
      </w:r>
      <w:r w:rsidRPr="00D45B0F">
        <w:rPr>
          <w:bCs/>
        </w:rPr>
        <w:t>assan</w:t>
      </w:r>
      <w:r w:rsidR="00FA6A3F" w:rsidRPr="00D45B0F">
        <w:rPr>
          <w:bCs/>
        </w:rPr>
        <w:t>iy</w:t>
      </w:r>
      <w:r w:rsidRPr="00D45B0F">
        <w:rPr>
          <w:bCs/>
        </w:rPr>
        <w:t>a</w:t>
      </w:r>
      <w:proofErr w:type="spellEnd"/>
      <w:r w:rsidRPr="004204FD">
        <w:rPr>
          <w:bCs/>
        </w:rPr>
        <w:t xml:space="preserve">, </w:t>
      </w:r>
      <w:r w:rsidR="00BF2656" w:rsidRPr="004204FD">
        <w:rPr>
          <w:bCs/>
        </w:rPr>
        <w:t>until</w:t>
      </w:r>
      <w:r w:rsidRPr="004204FD">
        <w:rPr>
          <w:bCs/>
        </w:rPr>
        <w:t xml:space="preserve"> these predominate in the final </w:t>
      </w:r>
      <w:r w:rsidR="00BF2656" w:rsidRPr="004204FD">
        <w:rPr>
          <w:bCs/>
        </w:rPr>
        <w:t>couplet</w:t>
      </w:r>
      <w:r w:rsidRPr="004204FD">
        <w:rPr>
          <w:bCs/>
        </w:rPr>
        <w:t xml:space="preserve">: </w:t>
      </w:r>
      <w:r w:rsidR="00BF2656" w:rsidRPr="004204FD">
        <w:t>“</w:t>
      </w:r>
      <w:proofErr w:type="spellStart"/>
      <w:r w:rsidR="00BF2656" w:rsidRPr="004204FD">
        <w:t>Mehraz</w:t>
      </w:r>
      <w:proofErr w:type="spellEnd"/>
      <w:r w:rsidR="00BF2656" w:rsidRPr="004204FD">
        <w:t xml:space="preserve">, </w:t>
      </w:r>
      <w:proofErr w:type="spellStart"/>
      <w:r w:rsidR="00BF2656" w:rsidRPr="004204FD">
        <w:t>elberd</w:t>
      </w:r>
      <w:proofErr w:type="spellEnd"/>
      <w:r w:rsidR="00BF2656" w:rsidRPr="004204FD">
        <w:t xml:space="preserve">, </w:t>
      </w:r>
      <w:proofErr w:type="spellStart"/>
      <w:r w:rsidR="00BF2656" w:rsidRPr="004204FD">
        <w:t>Atil</w:t>
      </w:r>
      <w:proofErr w:type="spellEnd"/>
      <w:r w:rsidR="00BF2656" w:rsidRPr="004204FD">
        <w:t xml:space="preserve">, </w:t>
      </w:r>
      <w:proofErr w:type="spellStart"/>
      <w:r w:rsidR="00BF2656" w:rsidRPr="004204FD">
        <w:t>diente</w:t>
      </w:r>
      <w:proofErr w:type="spellEnd"/>
      <w:r w:rsidR="00BF2656" w:rsidRPr="004204FD">
        <w:t>,</w:t>
      </w:r>
      <w:r w:rsidR="00403496" w:rsidRPr="004204FD">
        <w:t xml:space="preserve"> </w:t>
      </w:r>
      <w:r w:rsidR="00782AAE" w:rsidRPr="004204FD">
        <w:t>/</w:t>
      </w:r>
      <w:r w:rsidR="00403496" w:rsidRPr="004204FD">
        <w:t xml:space="preserve"> </w:t>
      </w:r>
      <w:proofErr w:type="spellStart"/>
      <w:r w:rsidR="00BF2656" w:rsidRPr="004204FD">
        <w:t>Neyma</w:t>
      </w:r>
      <w:proofErr w:type="spellEnd"/>
      <w:r w:rsidR="00BF2656" w:rsidRPr="004204FD">
        <w:t xml:space="preserve">, </w:t>
      </w:r>
      <w:proofErr w:type="spellStart"/>
      <w:r w:rsidR="00BF2656" w:rsidRPr="004204FD">
        <w:t>salat</w:t>
      </w:r>
      <w:proofErr w:type="spellEnd"/>
      <w:r w:rsidR="00BF2656" w:rsidRPr="004204FD">
        <w:t xml:space="preserve">, Salam </w:t>
      </w:r>
      <w:proofErr w:type="spellStart"/>
      <w:r w:rsidR="00BF2656" w:rsidRPr="004204FD">
        <w:t>aleikum</w:t>
      </w:r>
      <w:proofErr w:type="spellEnd"/>
      <w:r w:rsidR="00BF2656" w:rsidRPr="004204FD">
        <w:t>”</w:t>
      </w:r>
      <w:r w:rsidRPr="004204FD">
        <w:rPr>
          <w:bCs/>
        </w:rPr>
        <w:t xml:space="preserve"> </w:t>
      </w:r>
      <w:r w:rsidR="002652DE" w:rsidRPr="004204FD">
        <w:rPr>
          <w:bCs/>
        </w:rPr>
        <w:t>(54)</w:t>
      </w:r>
      <w:r w:rsidR="006663B3" w:rsidRPr="004204FD">
        <w:rPr>
          <w:bCs/>
        </w:rPr>
        <w:t xml:space="preserve">, where </w:t>
      </w:r>
      <w:r w:rsidR="00BF2656" w:rsidRPr="004204FD">
        <w:rPr>
          <w:bCs/>
        </w:rPr>
        <w:t>the only re</w:t>
      </w:r>
      <w:r w:rsidR="006663B3" w:rsidRPr="004204FD">
        <w:rPr>
          <w:bCs/>
        </w:rPr>
        <w:t xml:space="preserve">maining Spanish word is </w:t>
      </w:r>
      <w:proofErr w:type="spellStart"/>
      <w:r w:rsidR="006663B3" w:rsidRPr="004204FD">
        <w:rPr>
          <w:bCs/>
          <w:i/>
        </w:rPr>
        <w:t>diente</w:t>
      </w:r>
      <w:proofErr w:type="spellEnd"/>
      <w:r w:rsidR="006663B3" w:rsidRPr="004204FD">
        <w:rPr>
          <w:bCs/>
        </w:rPr>
        <w:t xml:space="preserve"> ‘</w:t>
      </w:r>
      <w:r w:rsidR="00BF2656" w:rsidRPr="004204FD">
        <w:rPr>
          <w:bCs/>
        </w:rPr>
        <w:t>tooth</w:t>
      </w:r>
      <w:r w:rsidR="00BD2FCF" w:rsidRPr="004204FD">
        <w:rPr>
          <w:bCs/>
        </w:rPr>
        <w:t>.’</w:t>
      </w:r>
      <w:r w:rsidRPr="004204FD">
        <w:rPr>
          <w:bCs/>
        </w:rPr>
        <w:t xml:space="preserve"> </w:t>
      </w:r>
      <w:r w:rsidR="00FA6A3F" w:rsidRPr="004204FD">
        <w:rPr>
          <w:bCs/>
        </w:rPr>
        <w:t>Such</w:t>
      </w:r>
      <w:r w:rsidRPr="004204FD">
        <w:rPr>
          <w:bCs/>
        </w:rPr>
        <w:t xml:space="preserve"> </w:t>
      </w:r>
      <w:r w:rsidR="007F5BA8" w:rsidRPr="004204FD">
        <w:rPr>
          <w:bCs/>
        </w:rPr>
        <w:t xml:space="preserve">a </w:t>
      </w:r>
      <w:r w:rsidRPr="004204FD">
        <w:rPr>
          <w:bCs/>
        </w:rPr>
        <w:t xml:space="preserve">combination of expressions reterritorializes </w:t>
      </w:r>
      <w:r w:rsidR="00FA6A3F" w:rsidRPr="004204FD">
        <w:rPr>
          <w:bCs/>
        </w:rPr>
        <w:t>the Spanish language</w:t>
      </w:r>
      <w:r w:rsidRPr="004204FD">
        <w:rPr>
          <w:bCs/>
        </w:rPr>
        <w:t xml:space="preserve"> </w:t>
      </w:r>
      <w:r w:rsidR="00A230C9" w:rsidRPr="004204FD">
        <w:rPr>
          <w:bCs/>
        </w:rPr>
        <w:t xml:space="preserve">in a liminal cultural space by </w:t>
      </w:r>
      <w:r w:rsidRPr="004204FD">
        <w:rPr>
          <w:bCs/>
        </w:rPr>
        <w:t xml:space="preserve">introducing untranslatable terms </w:t>
      </w:r>
      <w:r w:rsidR="00FA6A3F" w:rsidRPr="004204FD">
        <w:rPr>
          <w:bCs/>
        </w:rPr>
        <w:t>from Sah</w:t>
      </w:r>
      <w:r w:rsidRPr="004204FD">
        <w:rPr>
          <w:bCs/>
        </w:rPr>
        <w:t>rawi daily life</w:t>
      </w:r>
      <w:r w:rsidR="00BF2656" w:rsidRPr="004204FD">
        <w:rPr>
          <w:bCs/>
        </w:rPr>
        <w:t>. I</w:t>
      </w:r>
      <w:r w:rsidRPr="004204FD">
        <w:rPr>
          <w:bCs/>
        </w:rPr>
        <w:t xml:space="preserve">t </w:t>
      </w:r>
      <w:r w:rsidR="00FA6A3F" w:rsidRPr="004204FD">
        <w:rPr>
          <w:bCs/>
        </w:rPr>
        <w:t xml:space="preserve">also </w:t>
      </w:r>
      <w:r w:rsidRPr="004204FD">
        <w:rPr>
          <w:bCs/>
        </w:rPr>
        <w:t>emphasizes bilingual</w:t>
      </w:r>
      <w:r w:rsidR="002652DE" w:rsidRPr="004204FD">
        <w:rPr>
          <w:bCs/>
        </w:rPr>
        <w:t>ism</w:t>
      </w:r>
      <w:r w:rsidRPr="004204FD">
        <w:rPr>
          <w:bCs/>
        </w:rPr>
        <w:t xml:space="preserve"> </w:t>
      </w:r>
      <w:r w:rsidR="002652DE" w:rsidRPr="004204FD">
        <w:rPr>
          <w:bCs/>
        </w:rPr>
        <w:t>as a defining trait of Sa</w:t>
      </w:r>
      <w:r w:rsidR="00FA6A3F" w:rsidRPr="004204FD">
        <w:rPr>
          <w:bCs/>
        </w:rPr>
        <w:t>hrawi</w:t>
      </w:r>
      <w:r w:rsidR="002652DE" w:rsidRPr="004204FD">
        <w:rPr>
          <w:bCs/>
        </w:rPr>
        <w:t xml:space="preserve"> cultural identity</w:t>
      </w:r>
      <w:r w:rsidR="00552F53" w:rsidRPr="004204FD">
        <w:rPr>
          <w:bCs/>
        </w:rPr>
        <w:t xml:space="preserve">. </w:t>
      </w:r>
      <w:proofErr w:type="spellStart"/>
      <w:r w:rsidR="00552F53" w:rsidRPr="004204FD">
        <w:rPr>
          <w:bCs/>
        </w:rPr>
        <w:t>Boisha’s</w:t>
      </w:r>
      <w:proofErr w:type="spellEnd"/>
      <w:r w:rsidR="00552F53" w:rsidRPr="004204FD">
        <w:rPr>
          <w:bCs/>
        </w:rPr>
        <w:t xml:space="preserve"> poem</w:t>
      </w:r>
      <w:r w:rsidR="00DF1C62" w:rsidRPr="004204FD">
        <w:rPr>
          <w:bCs/>
        </w:rPr>
        <w:t xml:space="preserve"> reaffirms a hybrid identity rooted within concrete ecosystems, customs, and worldviews. The </w:t>
      </w:r>
      <w:proofErr w:type="spellStart"/>
      <w:r w:rsidR="00DF1C62" w:rsidRPr="00D45B0F">
        <w:rPr>
          <w:bCs/>
        </w:rPr>
        <w:t>Hassaniya</w:t>
      </w:r>
      <w:proofErr w:type="spellEnd"/>
      <w:r w:rsidR="00DF1C62" w:rsidRPr="004204FD">
        <w:rPr>
          <w:bCs/>
        </w:rPr>
        <w:t xml:space="preserve"> voices reconnect Spanish</w:t>
      </w:r>
      <w:r w:rsidR="00FC76E1" w:rsidRPr="004204FD">
        <w:rPr>
          <w:bCs/>
        </w:rPr>
        <w:t>–Sahrawi</w:t>
      </w:r>
      <w:r w:rsidR="00DF1C62" w:rsidRPr="004204FD">
        <w:rPr>
          <w:bCs/>
        </w:rPr>
        <w:t xml:space="preserve"> poetry with an earlier oral ancestral tradition central to Sahrawi nomadic culture. In that sense, “</w:t>
      </w:r>
      <w:proofErr w:type="spellStart"/>
      <w:r w:rsidR="00DF1C62" w:rsidRPr="004204FD">
        <w:rPr>
          <w:bCs/>
        </w:rPr>
        <w:t>Poema</w:t>
      </w:r>
      <w:proofErr w:type="spellEnd"/>
      <w:r w:rsidR="00DF1C62" w:rsidRPr="004204FD">
        <w:rPr>
          <w:bCs/>
        </w:rPr>
        <w:t xml:space="preserve"> </w:t>
      </w:r>
      <w:proofErr w:type="spellStart"/>
      <w:r w:rsidR="00DF1C62" w:rsidRPr="004204FD">
        <w:rPr>
          <w:bCs/>
        </w:rPr>
        <w:t>tambor</w:t>
      </w:r>
      <w:proofErr w:type="spellEnd"/>
      <w:r w:rsidR="00DF1C62" w:rsidRPr="004204FD">
        <w:rPr>
          <w:bCs/>
        </w:rPr>
        <w:t xml:space="preserve">,” like the whole </w:t>
      </w:r>
      <w:proofErr w:type="spellStart"/>
      <w:r w:rsidR="00DF1C62" w:rsidRPr="004204FD">
        <w:rPr>
          <w:bCs/>
          <w:i/>
        </w:rPr>
        <w:t>VerSahara</w:t>
      </w:r>
      <w:proofErr w:type="spellEnd"/>
      <w:r w:rsidR="00DF1C62" w:rsidRPr="004204FD">
        <w:rPr>
          <w:bCs/>
        </w:rPr>
        <w:t xml:space="preserve"> anthology, serves as a repository of memory, compiling historical milestones, cartographies, and new forms of transnational dialogue that provide openings for fresh cultural and political movements.</w:t>
      </w:r>
    </w:p>
    <w:p w14:paraId="3E065A69" w14:textId="77777777" w:rsidR="00C369F6" w:rsidRPr="004204FD" w:rsidRDefault="00C369F6" w:rsidP="004204FD">
      <w:pPr>
        <w:spacing w:line="240" w:lineRule="auto"/>
        <w:rPr>
          <w:bCs/>
        </w:rPr>
      </w:pPr>
    </w:p>
    <w:p w14:paraId="223458D0" w14:textId="5E8D0361" w:rsidR="00F4777E" w:rsidRPr="004204FD" w:rsidRDefault="00AE02AD" w:rsidP="004204FD">
      <w:pPr>
        <w:spacing w:line="240" w:lineRule="auto"/>
        <w:rPr>
          <w:bCs/>
        </w:rPr>
      </w:pPr>
      <w:r w:rsidRPr="004204FD">
        <w:rPr>
          <w:bCs/>
        </w:rPr>
        <w:t>Conclusion</w:t>
      </w:r>
      <w:r w:rsidR="00390297">
        <w:rPr>
          <w:bCs/>
        </w:rPr>
        <w:t>:</w:t>
      </w:r>
      <w:r w:rsidR="00F31CBC" w:rsidRPr="004204FD">
        <w:rPr>
          <w:bCs/>
        </w:rPr>
        <w:t xml:space="preserve"> </w:t>
      </w:r>
      <w:r w:rsidR="004364A5" w:rsidRPr="004204FD">
        <w:rPr>
          <w:bCs/>
        </w:rPr>
        <w:t>Re</w:t>
      </w:r>
      <w:r w:rsidRPr="004204FD">
        <w:rPr>
          <w:bCs/>
        </w:rPr>
        <w:t>-</w:t>
      </w:r>
      <w:r w:rsidR="004364A5" w:rsidRPr="004204FD">
        <w:rPr>
          <w:bCs/>
        </w:rPr>
        <w:t>imagin</w:t>
      </w:r>
      <w:r w:rsidRPr="004204FD">
        <w:rPr>
          <w:bCs/>
        </w:rPr>
        <w:t>ing</w:t>
      </w:r>
      <w:r w:rsidR="00F4777E" w:rsidRPr="004204FD">
        <w:rPr>
          <w:bCs/>
        </w:rPr>
        <w:t xml:space="preserve"> </w:t>
      </w:r>
      <w:r w:rsidRPr="004204FD">
        <w:rPr>
          <w:bCs/>
        </w:rPr>
        <w:t xml:space="preserve">the </w:t>
      </w:r>
      <w:r w:rsidR="002222FA" w:rsidRPr="004204FD">
        <w:rPr>
          <w:bCs/>
        </w:rPr>
        <w:t>Spanish</w:t>
      </w:r>
      <w:r w:rsidR="00FC76E1" w:rsidRPr="004204FD">
        <w:rPr>
          <w:bCs/>
        </w:rPr>
        <w:t>–</w:t>
      </w:r>
      <w:r w:rsidRPr="004204FD">
        <w:rPr>
          <w:bCs/>
        </w:rPr>
        <w:t xml:space="preserve">Sahrawi </w:t>
      </w:r>
      <w:r w:rsidR="002F5FB8">
        <w:rPr>
          <w:bCs/>
        </w:rPr>
        <w:t>C</w:t>
      </w:r>
      <w:r w:rsidR="002222FA" w:rsidRPr="004204FD">
        <w:rPr>
          <w:bCs/>
        </w:rPr>
        <w:t xml:space="preserve">ultural </w:t>
      </w:r>
      <w:r w:rsidR="002F5FB8">
        <w:rPr>
          <w:bCs/>
        </w:rPr>
        <w:t>T</w:t>
      </w:r>
      <w:r w:rsidRPr="004204FD">
        <w:rPr>
          <w:bCs/>
        </w:rPr>
        <w:t>ies</w:t>
      </w:r>
    </w:p>
    <w:p w14:paraId="0ED041D4" w14:textId="77777777" w:rsidR="0033746C" w:rsidRPr="004204FD" w:rsidRDefault="0033746C" w:rsidP="004204FD">
      <w:pPr>
        <w:spacing w:line="240" w:lineRule="auto"/>
        <w:rPr>
          <w:bCs/>
          <w:i/>
        </w:rPr>
      </w:pPr>
    </w:p>
    <w:p w14:paraId="2DC0F783" w14:textId="10B191AA" w:rsidR="00917C7F" w:rsidRPr="004204FD" w:rsidRDefault="00917C7F" w:rsidP="004204FD">
      <w:pPr>
        <w:spacing w:line="240" w:lineRule="auto"/>
        <w:ind w:firstLine="720"/>
        <w:jc w:val="both"/>
        <w:rPr>
          <w:bCs/>
        </w:rPr>
      </w:pPr>
      <w:proofErr w:type="spellStart"/>
      <w:r w:rsidRPr="004204FD">
        <w:rPr>
          <w:bCs/>
          <w:i/>
        </w:rPr>
        <w:t>VerSahara</w:t>
      </w:r>
      <w:proofErr w:type="spellEnd"/>
      <w:r w:rsidRPr="004204FD">
        <w:rPr>
          <w:bCs/>
        </w:rPr>
        <w:t xml:space="preserve"> transgresses the </w:t>
      </w:r>
      <w:r w:rsidR="00A230C9" w:rsidRPr="004204FD">
        <w:rPr>
          <w:bCs/>
        </w:rPr>
        <w:t xml:space="preserve">cultural </w:t>
      </w:r>
      <w:r w:rsidRPr="004204FD">
        <w:rPr>
          <w:bCs/>
        </w:rPr>
        <w:t>logic that underlies the very notion of a literary anthology</w:t>
      </w:r>
      <w:r w:rsidR="00A230C9" w:rsidRPr="004204FD">
        <w:rPr>
          <w:bCs/>
        </w:rPr>
        <w:t xml:space="preserve"> within a national literature</w:t>
      </w:r>
      <w:r w:rsidRPr="004204FD">
        <w:rPr>
          <w:bCs/>
        </w:rPr>
        <w:t xml:space="preserve">. </w:t>
      </w:r>
      <w:r w:rsidR="006F7481" w:rsidRPr="004204FD">
        <w:rPr>
          <w:bCs/>
        </w:rPr>
        <w:t>Despite its structural compartmentalization, i</w:t>
      </w:r>
      <w:r w:rsidRPr="004204FD">
        <w:rPr>
          <w:bCs/>
        </w:rPr>
        <w:t>t opens avenues to rethink the relationship of the two peoples involved</w:t>
      </w:r>
      <w:r w:rsidR="00FB4801" w:rsidRPr="004204FD">
        <w:rPr>
          <w:bCs/>
        </w:rPr>
        <w:t xml:space="preserve"> </w:t>
      </w:r>
      <w:r w:rsidRPr="004204FD">
        <w:rPr>
          <w:bCs/>
        </w:rPr>
        <w:t xml:space="preserve">and contributes, albeit from a modest position, to sustain a transnational space of solidarity. </w:t>
      </w:r>
      <w:r w:rsidR="00FB4801" w:rsidRPr="004204FD">
        <w:rPr>
          <w:bCs/>
        </w:rPr>
        <w:t xml:space="preserve">Indeed, </w:t>
      </w:r>
      <w:r w:rsidRPr="004204FD">
        <w:rPr>
          <w:bCs/>
        </w:rPr>
        <w:t xml:space="preserve">the anthology does not work strictly as an exchange between Sahrawi and </w:t>
      </w:r>
      <w:proofErr w:type="spellStart"/>
      <w:r w:rsidRPr="004204FD">
        <w:rPr>
          <w:bCs/>
        </w:rPr>
        <w:t>Canarian</w:t>
      </w:r>
      <w:proofErr w:type="spellEnd"/>
      <w:r w:rsidRPr="004204FD">
        <w:rPr>
          <w:bCs/>
        </w:rPr>
        <w:t xml:space="preserve"> poets because</w:t>
      </w:r>
      <w:r w:rsidR="00A230C9" w:rsidRPr="004204FD">
        <w:rPr>
          <w:bCs/>
        </w:rPr>
        <w:t xml:space="preserve"> as I have shown</w:t>
      </w:r>
      <w:r w:rsidRPr="004204FD">
        <w:rPr>
          <w:bCs/>
        </w:rPr>
        <w:t xml:space="preserve">, Sahrawi poets do not reflect </w:t>
      </w:r>
      <w:r w:rsidR="007615FA" w:rsidRPr="004204FD">
        <w:rPr>
          <w:bCs/>
        </w:rPr>
        <w:t xml:space="preserve">directly </w:t>
      </w:r>
      <w:r w:rsidRPr="004204FD">
        <w:rPr>
          <w:bCs/>
        </w:rPr>
        <w:t>on their relationship with their islander neighbors</w:t>
      </w:r>
      <w:r w:rsidR="00470210" w:rsidRPr="004204FD">
        <w:rPr>
          <w:bCs/>
        </w:rPr>
        <w:t>—instead, they address Spanish readers in general</w:t>
      </w:r>
      <w:r w:rsidRPr="004204FD">
        <w:rPr>
          <w:bCs/>
        </w:rPr>
        <w:t xml:space="preserve">. This exploration remains unidirectional, from the </w:t>
      </w:r>
      <w:proofErr w:type="spellStart"/>
      <w:r w:rsidRPr="004204FD">
        <w:rPr>
          <w:bCs/>
        </w:rPr>
        <w:t>Canarian</w:t>
      </w:r>
      <w:proofErr w:type="spellEnd"/>
      <w:r w:rsidRPr="004204FD">
        <w:rPr>
          <w:bCs/>
        </w:rPr>
        <w:t xml:space="preserve"> side, but it still offers important clues. </w:t>
      </w:r>
      <w:r w:rsidR="00FB4801" w:rsidRPr="004204FD">
        <w:rPr>
          <w:bCs/>
        </w:rPr>
        <w:t>First</w:t>
      </w:r>
      <w:r w:rsidRPr="004204FD">
        <w:rPr>
          <w:bCs/>
        </w:rPr>
        <w:t xml:space="preserve">, the trope of fraternal ties avoids reproducing the colonial discourse of </w:t>
      </w:r>
      <w:r w:rsidRPr="00E92C42">
        <w:rPr>
          <w:bCs/>
        </w:rPr>
        <w:t>Hispanidad</w:t>
      </w:r>
      <w:r w:rsidRPr="004204FD">
        <w:rPr>
          <w:bCs/>
        </w:rPr>
        <w:t xml:space="preserve">. Instead, </w:t>
      </w:r>
      <w:proofErr w:type="spellStart"/>
      <w:r w:rsidRPr="004204FD">
        <w:rPr>
          <w:bCs/>
        </w:rPr>
        <w:t>Canarian</w:t>
      </w:r>
      <w:proofErr w:type="spellEnd"/>
      <w:r w:rsidRPr="004204FD">
        <w:rPr>
          <w:bCs/>
        </w:rPr>
        <w:t xml:space="preserve"> poets base the brotherhood of both peoples on </w:t>
      </w:r>
      <w:r w:rsidR="00F86EC1" w:rsidRPr="004204FD">
        <w:rPr>
          <w:bCs/>
        </w:rPr>
        <w:t xml:space="preserve">a </w:t>
      </w:r>
      <w:r w:rsidRPr="004204FD">
        <w:rPr>
          <w:bCs/>
        </w:rPr>
        <w:t>geographic proximity</w:t>
      </w:r>
      <w:r w:rsidR="00F86EC1" w:rsidRPr="004204FD">
        <w:rPr>
          <w:bCs/>
        </w:rPr>
        <w:t xml:space="preserve"> </w:t>
      </w:r>
      <w:r w:rsidR="00367CF5" w:rsidRPr="004204FD">
        <w:rPr>
          <w:bCs/>
        </w:rPr>
        <w:t xml:space="preserve">that </w:t>
      </w:r>
      <w:r w:rsidR="00F86EC1" w:rsidRPr="004204FD">
        <w:rPr>
          <w:bCs/>
        </w:rPr>
        <w:t xml:space="preserve">includes a </w:t>
      </w:r>
      <w:r w:rsidRPr="004204FD">
        <w:rPr>
          <w:bCs/>
        </w:rPr>
        <w:t xml:space="preserve">shared </w:t>
      </w:r>
      <w:r w:rsidR="00F86EC1" w:rsidRPr="004204FD">
        <w:rPr>
          <w:bCs/>
        </w:rPr>
        <w:t xml:space="preserve">feeling </w:t>
      </w:r>
      <w:r w:rsidRPr="004204FD">
        <w:rPr>
          <w:bCs/>
        </w:rPr>
        <w:t>of peripher</w:t>
      </w:r>
      <w:r w:rsidR="00F86EC1" w:rsidRPr="004204FD">
        <w:rPr>
          <w:bCs/>
        </w:rPr>
        <w:t>al experiences</w:t>
      </w:r>
      <w:r w:rsidRPr="004204FD">
        <w:rPr>
          <w:bCs/>
        </w:rPr>
        <w:t xml:space="preserve"> </w:t>
      </w:r>
      <w:r w:rsidR="007C248D" w:rsidRPr="004204FD">
        <w:rPr>
          <w:bCs/>
        </w:rPr>
        <w:t xml:space="preserve">with </w:t>
      </w:r>
      <w:r w:rsidRPr="004204FD">
        <w:rPr>
          <w:bCs/>
        </w:rPr>
        <w:t xml:space="preserve">respect to the ex-metropolis, and the evocation of a common origin and coexistence that precedes Castile’s arrival to the Canary Islands. </w:t>
      </w:r>
      <w:r w:rsidR="00367CF5" w:rsidRPr="004204FD">
        <w:rPr>
          <w:bCs/>
        </w:rPr>
        <w:t xml:space="preserve">The </w:t>
      </w:r>
      <w:r w:rsidRPr="004204FD">
        <w:rPr>
          <w:bCs/>
        </w:rPr>
        <w:t xml:space="preserve">second </w:t>
      </w:r>
      <w:r w:rsidR="00F86EC1" w:rsidRPr="004204FD">
        <w:rPr>
          <w:bCs/>
        </w:rPr>
        <w:t xml:space="preserve">layer </w:t>
      </w:r>
      <w:r w:rsidRPr="004204FD">
        <w:rPr>
          <w:bCs/>
        </w:rPr>
        <w:t>of peripher</w:t>
      </w:r>
      <w:r w:rsidR="00F86EC1" w:rsidRPr="004204FD">
        <w:rPr>
          <w:bCs/>
        </w:rPr>
        <w:t xml:space="preserve">al experiences includes </w:t>
      </w:r>
      <w:r w:rsidRPr="004204FD">
        <w:rPr>
          <w:bCs/>
        </w:rPr>
        <w:t xml:space="preserve">that of the anthology in the Spanish poetic field. The recent distrust of </w:t>
      </w:r>
      <w:r w:rsidR="004453C6" w:rsidRPr="004204FD">
        <w:rPr>
          <w:bCs/>
        </w:rPr>
        <w:t>domestic</w:t>
      </w:r>
      <w:r w:rsidRPr="004204FD">
        <w:rPr>
          <w:bCs/>
        </w:rPr>
        <w:t xml:space="preserve"> </w:t>
      </w:r>
      <w:r w:rsidR="00F64636" w:rsidRPr="004204FD">
        <w:rPr>
          <w:bCs/>
        </w:rPr>
        <w:t xml:space="preserve">and European </w:t>
      </w:r>
      <w:r w:rsidR="004453C6" w:rsidRPr="004204FD">
        <w:rPr>
          <w:bCs/>
        </w:rPr>
        <w:t>government</w:t>
      </w:r>
      <w:r w:rsidR="00F64636" w:rsidRPr="004204FD">
        <w:rPr>
          <w:bCs/>
        </w:rPr>
        <w:t>s</w:t>
      </w:r>
      <w:r w:rsidRPr="004204FD">
        <w:rPr>
          <w:bCs/>
        </w:rPr>
        <w:t>, the re</w:t>
      </w:r>
      <w:r w:rsidR="00B00614" w:rsidRPr="004204FD">
        <w:rPr>
          <w:bCs/>
        </w:rPr>
        <w:t>/</w:t>
      </w:r>
      <w:r w:rsidRPr="004204FD">
        <w:rPr>
          <w:bCs/>
        </w:rPr>
        <w:t xml:space="preserve">politicization of cultural </w:t>
      </w:r>
      <w:r w:rsidRPr="004204FD">
        <w:rPr>
          <w:bCs/>
        </w:rPr>
        <w:lastRenderedPageBreak/>
        <w:t>production</w:t>
      </w:r>
      <w:r w:rsidR="004000A0" w:rsidRPr="004204FD">
        <w:rPr>
          <w:bCs/>
        </w:rPr>
        <w:t xml:space="preserve">, </w:t>
      </w:r>
      <w:r w:rsidRPr="004204FD">
        <w:rPr>
          <w:bCs/>
        </w:rPr>
        <w:t xml:space="preserve">and the questioning of the </w:t>
      </w:r>
      <w:r w:rsidR="00B00614" w:rsidRPr="004204FD">
        <w:rPr>
          <w:bCs/>
        </w:rPr>
        <w:t>c</w:t>
      </w:r>
      <w:r w:rsidRPr="004204FD">
        <w:rPr>
          <w:bCs/>
        </w:rPr>
        <w:t>ulture of the S</w:t>
      </w:r>
      <w:r w:rsidR="00706328" w:rsidRPr="004204FD">
        <w:rPr>
          <w:bCs/>
        </w:rPr>
        <w:t>panish transition to democracy</w:t>
      </w:r>
      <w:r w:rsidR="00B00614" w:rsidRPr="004204FD">
        <w:rPr>
          <w:bCs/>
        </w:rPr>
        <w:t>—</w:t>
      </w:r>
      <w:r w:rsidRPr="004204FD">
        <w:rPr>
          <w:bCs/>
        </w:rPr>
        <w:t xml:space="preserve">with its systematic marginalization of </w:t>
      </w:r>
      <w:r w:rsidR="002E59F3" w:rsidRPr="004204FD">
        <w:rPr>
          <w:bCs/>
        </w:rPr>
        <w:t>works and authors</w:t>
      </w:r>
      <w:r w:rsidRPr="004204FD">
        <w:rPr>
          <w:bCs/>
        </w:rPr>
        <w:t xml:space="preserve"> associated with peripheral nationalisms</w:t>
      </w:r>
      <w:r w:rsidR="00B00614" w:rsidRPr="004204FD">
        <w:rPr>
          <w:bCs/>
        </w:rPr>
        <w:t>—</w:t>
      </w:r>
      <w:r w:rsidR="00F64636" w:rsidRPr="004204FD">
        <w:rPr>
          <w:bCs/>
        </w:rPr>
        <w:t>suggest</w:t>
      </w:r>
      <w:r w:rsidRPr="004204FD">
        <w:rPr>
          <w:bCs/>
        </w:rPr>
        <w:t xml:space="preserve"> a potentially more favorable </w:t>
      </w:r>
      <w:r w:rsidR="00F64636" w:rsidRPr="004204FD">
        <w:rPr>
          <w:bCs/>
        </w:rPr>
        <w:t>ground for</w:t>
      </w:r>
      <w:r w:rsidRPr="004204FD">
        <w:rPr>
          <w:bCs/>
        </w:rPr>
        <w:t xml:space="preserve"> the </w:t>
      </w:r>
      <w:r w:rsidR="00332CE7" w:rsidRPr="004204FD">
        <w:rPr>
          <w:bCs/>
        </w:rPr>
        <w:t>anthology</w:t>
      </w:r>
      <w:r w:rsidR="00F64636" w:rsidRPr="004204FD">
        <w:rPr>
          <w:bCs/>
        </w:rPr>
        <w:t>’s reception</w:t>
      </w:r>
      <w:r w:rsidRPr="004204FD">
        <w:rPr>
          <w:bCs/>
        </w:rPr>
        <w:t>. Its impact</w:t>
      </w:r>
      <w:r w:rsidR="00F64636" w:rsidRPr="004204FD">
        <w:rPr>
          <w:bCs/>
        </w:rPr>
        <w:t xml:space="preserve"> in terms of</w:t>
      </w:r>
      <w:r w:rsidRPr="004204FD">
        <w:rPr>
          <w:bCs/>
        </w:rPr>
        <w:t xml:space="preserve"> editorial and thematic scope</w:t>
      </w:r>
      <w:r w:rsidR="00F64636" w:rsidRPr="004204FD">
        <w:rPr>
          <w:bCs/>
        </w:rPr>
        <w:t xml:space="preserve"> </w:t>
      </w:r>
      <w:r w:rsidR="004000A0" w:rsidRPr="004204FD">
        <w:rPr>
          <w:bCs/>
        </w:rPr>
        <w:t xml:space="preserve">remains </w:t>
      </w:r>
      <w:r w:rsidR="00F64636" w:rsidRPr="004204FD">
        <w:rPr>
          <w:bCs/>
        </w:rPr>
        <w:t>marginal</w:t>
      </w:r>
      <w:r w:rsidRPr="004204FD">
        <w:rPr>
          <w:bCs/>
        </w:rPr>
        <w:t xml:space="preserve">, but the growing prominence of </w:t>
      </w:r>
      <w:r w:rsidR="00F64636" w:rsidRPr="004204FD">
        <w:rPr>
          <w:bCs/>
        </w:rPr>
        <w:t>the poetics of conscience</w:t>
      </w:r>
      <w:r w:rsidR="004000A0" w:rsidRPr="004204FD">
        <w:rPr>
          <w:bCs/>
        </w:rPr>
        <w:t xml:space="preserve">, </w:t>
      </w:r>
      <w:r w:rsidR="007D36BB" w:rsidRPr="004204FD">
        <w:rPr>
          <w:bCs/>
        </w:rPr>
        <w:t>because of</w:t>
      </w:r>
      <w:r w:rsidRPr="004204FD">
        <w:rPr>
          <w:bCs/>
        </w:rPr>
        <w:t xml:space="preserve"> socio</w:t>
      </w:r>
      <w:r w:rsidR="006C0188" w:rsidRPr="004204FD">
        <w:rPr>
          <w:bCs/>
        </w:rPr>
        <w:t>economic</w:t>
      </w:r>
      <w:r w:rsidRPr="004204FD">
        <w:rPr>
          <w:bCs/>
        </w:rPr>
        <w:t xml:space="preserve"> </w:t>
      </w:r>
      <w:r w:rsidR="00332CE7" w:rsidRPr="004204FD">
        <w:rPr>
          <w:bCs/>
        </w:rPr>
        <w:t>changes</w:t>
      </w:r>
      <w:r w:rsidRPr="004204FD">
        <w:rPr>
          <w:bCs/>
        </w:rPr>
        <w:t xml:space="preserve"> in post-2008 Spain</w:t>
      </w:r>
      <w:r w:rsidR="004000A0" w:rsidRPr="004204FD">
        <w:rPr>
          <w:bCs/>
        </w:rPr>
        <w:t xml:space="preserve">, </w:t>
      </w:r>
      <w:r w:rsidR="006C0188" w:rsidRPr="004204FD">
        <w:rPr>
          <w:bCs/>
        </w:rPr>
        <w:t>provides</w:t>
      </w:r>
      <w:r w:rsidRPr="004204FD">
        <w:rPr>
          <w:bCs/>
        </w:rPr>
        <w:t xml:space="preserve"> prestige to </w:t>
      </w:r>
      <w:r w:rsidR="00332CE7" w:rsidRPr="004204FD">
        <w:rPr>
          <w:bCs/>
        </w:rPr>
        <w:t>a</w:t>
      </w:r>
      <w:r w:rsidR="00CF64FE" w:rsidRPr="004204FD">
        <w:rPr>
          <w:bCs/>
        </w:rPr>
        <w:t xml:space="preserve"> </w:t>
      </w:r>
      <w:r w:rsidR="006C0188" w:rsidRPr="004204FD">
        <w:rPr>
          <w:bCs/>
        </w:rPr>
        <w:t>type</w:t>
      </w:r>
      <w:r w:rsidRPr="004204FD">
        <w:rPr>
          <w:bCs/>
        </w:rPr>
        <w:t xml:space="preserve"> of social</w:t>
      </w:r>
      <w:r w:rsidR="00CF64FE" w:rsidRPr="004204FD">
        <w:rPr>
          <w:bCs/>
        </w:rPr>
        <w:t>, commit</w:t>
      </w:r>
      <w:r w:rsidR="00332CE7" w:rsidRPr="004204FD">
        <w:rPr>
          <w:bCs/>
        </w:rPr>
        <w:t>t</w:t>
      </w:r>
      <w:r w:rsidR="00CF64FE" w:rsidRPr="004204FD">
        <w:rPr>
          <w:bCs/>
        </w:rPr>
        <w:t>ed</w:t>
      </w:r>
      <w:r w:rsidRPr="004204FD">
        <w:rPr>
          <w:bCs/>
        </w:rPr>
        <w:t xml:space="preserve"> poetry </w:t>
      </w:r>
      <w:r w:rsidR="00332CE7" w:rsidRPr="004204FD">
        <w:rPr>
          <w:bCs/>
        </w:rPr>
        <w:t xml:space="preserve">in which </w:t>
      </w:r>
      <w:r w:rsidR="00CF64FE" w:rsidRPr="004204FD">
        <w:rPr>
          <w:bCs/>
        </w:rPr>
        <w:t xml:space="preserve">the </w:t>
      </w:r>
      <w:proofErr w:type="spellStart"/>
      <w:r w:rsidR="00CF64FE" w:rsidRPr="004204FD">
        <w:rPr>
          <w:bCs/>
        </w:rPr>
        <w:t>Canarian</w:t>
      </w:r>
      <w:proofErr w:type="spellEnd"/>
      <w:r w:rsidR="004000A0" w:rsidRPr="004204FD">
        <w:rPr>
          <w:bCs/>
        </w:rPr>
        <w:t>–</w:t>
      </w:r>
      <w:r w:rsidR="00CF64FE" w:rsidRPr="004204FD">
        <w:rPr>
          <w:bCs/>
        </w:rPr>
        <w:t>Sah</w:t>
      </w:r>
      <w:r w:rsidRPr="004204FD">
        <w:rPr>
          <w:bCs/>
        </w:rPr>
        <w:t>rawi proposal certainly fits.</w:t>
      </w:r>
    </w:p>
    <w:p w14:paraId="07097752" w14:textId="0F53E2C0" w:rsidR="006E1D80" w:rsidRPr="004204FD" w:rsidRDefault="007F2536" w:rsidP="004204FD">
      <w:pPr>
        <w:spacing w:line="240" w:lineRule="auto"/>
        <w:jc w:val="both"/>
        <w:rPr>
          <w:bCs/>
        </w:rPr>
        <w:sectPr w:rsidR="006E1D80" w:rsidRPr="004204FD" w:rsidSect="004204FD">
          <w:headerReference w:type="even" r:id="rId8"/>
          <w:headerReference w:type="default" r:id="rId9"/>
          <w:endnotePr>
            <w:numFmt w:val="decimal"/>
          </w:endnotePr>
          <w:pgSz w:w="12240" w:h="15840" w:code="1"/>
          <w:pgMar w:top="2160" w:right="2160" w:bottom="2160" w:left="2160" w:header="708" w:footer="708" w:gutter="0"/>
          <w:cols w:space="708"/>
          <w:titlePg/>
          <w:docGrid w:linePitch="360"/>
        </w:sectPr>
      </w:pPr>
      <w:r w:rsidRPr="004204FD">
        <w:rPr>
          <w:bCs/>
        </w:rPr>
        <w:tab/>
        <w:t xml:space="preserve">If the premise is accepted that </w:t>
      </w:r>
      <w:proofErr w:type="spellStart"/>
      <w:proofErr w:type="gramStart"/>
      <w:r w:rsidRPr="004204FD">
        <w:rPr>
          <w:bCs/>
          <w:i/>
        </w:rPr>
        <w:t>VerSahara</w:t>
      </w:r>
      <w:r w:rsidRPr="004204FD">
        <w:rPr>
          <w:bCs/>
        </w:rPr>
        <w:t>‘</w:t>
      </w:r>
      <w:proofErr w:type="gramEnd"/>
      <w:r w:rsidRPr="004204FD">
        <w:rPr>
          <w:bCs/>
        </w:rPr>
        <w:t>s</w:t>
      </w:r>
      <w:proofErr w:type="spellEnd"/>
      <w:r w:rsidRPr="004204FD">
        <w:rPr>
          <w:bCs/>
        </w:rPr>
        <w:t xml:space="preserve"> objective is to mobilize the Spanish-speaking reader, </w:t>
      </w:r>
      <w:r w:rsidR="00C4083C" w:rsidRPr="004204FD">
        <w:rPr>
          <w:bCs/>
        </w:rPr>
        <w:t xml:space="preserve">increasing the </w:t>
      </w:r>
      <w:r w:rsidRPr="004204FD">
        <w:rPr>
          <w:bCs/>
        </w:rPr>
        <w:t xml:space="preserve">awareness of the </w:t>
      </w:r>
      <w:r w:rsidR="00333678" w:rsidRPr="004204FD">
        <w:rPr>
          <w:bCs/>
        </w:rPr>
        <w:t>humanitarian drama suffered by the Sah</w:t>
      </w:r>
      <w:r w:rsidRPr="004204FD">
        <w:rPr>
          <w:bCs/>
        </w:rPr>
        <w:t xml:space="preserve">rawi people, </w:t>
      </w:r>
      <w:r w:rsidR="00333678" w:rsidRPr="004204FD">
        <w:rPr>
          <w:bCs/>
        </w:rPr>
        <w:t>it does so by</w:t>
      </w:r>
      <w:r w:rsidRPr="004204FD">
        <w:rPr>
          <w:bCs/>
        </w:rPr>
        <w:t xml:space="preserve"> </w:t>
      </w:r>
      <w:r w:rsidR="00333678" w:rsidRPr="004204FD">
        <w:rPr>
          <w:bCs/>
        </w:rPr>
        <w:t>deploying</w:t>
      </w:r>
      <w:r w:rsidRPr="004204FD">
        <w:rPr>
          <w:bCs/>
        </w:rPr>
        <w:t xml:space="preserve"> strategies of textual emotionality that are reiterated through</w:t>
      </w:r>
      <w:r w:rsidR="00DD17D2" w:rsidRPr="004204FD">
        <w:rPr>
          <w:bCs/>
        </w:rPr>
        <w:t>out</w:t>
      </w:r>
      <w:r w:rsidRPr="004204FD">
        <w:rPr>
          <w:bCs/>
        </w:rPr>
        <w:t xml:space="preserve"> the anthology</w:t>
      </w:r>
      <w:r w:rsidR="00333678" w:rsidRPr="004204FD">
        <w:rPr>
          <w:bCs/>
        </w:rPr>
        <w:t>.</w:t>
      </w:r>
      <w:r w:rsidRPr="004204FD">
        <w:rPr>
          <w:bCs/>
        </w:rPr>
        <w:t xml:space="preserve"> </w:t>
      </w:r>
      <w:r w:rsidR="00333678" w:rsidRPr="004204FD">
        <w:rPr>
          <w:bCs/>
        </w:rPr>
        <w:t xml:space="preserve">Where </w:t>
      </w:r>
      <w:proofErr w:type="spellStart"/>
      <w:r w:rsidRPr="004204FD">
        <w:rPr>
          <w:bCs/>
        </w:rPr>
        <w:t>Canarian</w:t>
      </w:r>
      <w:proofErr w:type="spellEnd"/>
      <w:r w:rsidRPr="004204FD">
        <w:rPr>
          <w:bCs/>
        </w:rPr>
        <w:t xml:space="preserve"> poets resort to the </w:t>
      </w:r>
      <w:r w:rsidRPr="004204FD">
        <w:rPr>
          <w:bCs/>
          <w:i/>
        </w:rPr>
        <w:t>Guanche</w:t>
      </w:r>
      <w:r w:rsidR="00FC76E1" w:rsidRPr="004204FD">
        <w:rPr>
          <w:bCs/>
        </w:rPr>
        <w:t>–</w:t>
      </w:r>
      <w:r w:rsidRPr="004204FD">
        <w:rPr>
          <w:bCs/>
        </w:rPr>
        <w:t xml:space="preserve">Sahrawi fraternity, the Sahrawi poets avoid extending this problematic rhetoric to Spain as a whole, </w:t>
      </w:r>
      <w:r w:rsidR="002E106D" w:rsidRPr="004204FD">
        <w:rPr>
          <w:bCs/>
        </w:rPr>
        <w:t>opting instead</w:t>
      </w:r>
      <w:r w:rsidRPr="004204FD">
        <w:rPr>
          <w:bCs/>
        </w:rPr>
        <w:t xml:space="preserve"> </w:t>
      </w:r>
      <w:r w:rsidR="002E106D" w:rsidRPr="004204FD">
        <w:rPr>
          <w:bCs/>
        </w:rPr>
        <w:t>for</w:t>
      </w:r>
      <w:r w:rsidRPr="004204FD">
        <w:rPr>
          <w:bCs/>
        </w:rPr>
        <w:t xml:space="preserve"> stag</w:t>
      </w:r>
      <w:r w:rsidR="002E106D" w:rsidRPr="004204FD">
        <w:rPr>
          <w:bCs/>
        </w:rPr>
        <w:t>ing</w:t>
      </w:r>
      <w:r w:rsidRPr="004204FD">
        <w:rPr>
          <w:bCs/>
        </w:rPr>
        <w:t xml:space="preserve"> their proximity through </w:t>
      </w:r>
      <w:r w:rsidR="0093499B" w:rsidRPr="004204FD">
        <w:rPr>
          <w:bCs/>
        </w:rPr>
        <w:t>strategic</w:t>
      </w:r>
      <w:r w:rsidR="00B00614" w:rsidRPr="004204FD">
        <w:rPr>
          <w:bCs/>
        </w:rPr>
        <w:t xml:space="preserve"> </w:t>
      </w:r>
      <w:r w:rsidRPr="004204FD">
        <w:rPr>
          <w:bCs/>
        </w:rPr>
        <w:t xml:space="preserve">mentions </w:t>
      </w:r>
      <w:r w:rsidR="00DD17D2" w:rsidRPr="004204FD">
        <w:rPr>
          <w:bCs/>
        </w:rPr>
        <w:t>of</w:t>
      </w:r>
      <w:r w:rsidR="00B00614" w:rsidRPr="004204FD">
        <w:rPr>
          <w:bCs/>
        </w:rPr>
        <w:t xml:space="preserve"> Spanish </w:t>
      </w:r>
      <w:r w:rsidR="00F86EC1" w:rsidRPr="004204FD">
        <w:rPr>
          <w:bCs/>
        </w:rPr>
        <w:t xml:space="preserve">canonical </w:t>
      </w:r>
      <w:r w:rsidRPr="004204FD">
        <w:rPr>
          <w:bCs/>
        </w:rPr>
        <w:t>poets who suffered exile</w:t>
      </w:r>
      <w:r w:rsidR="00F86EC1" w:rsidRPr="004204FD">
        <w:rPr>
          <w:bCs/>
        </w:rPr>
        <w:t>, persecution</w:t>
      </w:r>
      <w:r w:rsidR="00C4083C" w:rsidRPr="004204FD">
        <w:rPr>
          <w:bCs/>
        </w:rPr>
        <w:t xml:space="preserve">, </w:t>
      </w:r>
      <w:r w:rsidR="00F86EC1" w:rsidRPr="004204FD">
        <w:rPr>
          <w:bCs/>
        </w:rPr>
        <w:t xml:space="preserve">or political </w:t>
      </w:r>
      <w:r w:rsidRPr="004204FD">
        <w:rPr>
          <w:bCs/>
        </w:rPr>
        <w:t>repression. They also do it through a celebration of the shar</w:t>
      </w:r>
      <w:r w:rsidR="002E106D" w:rsidRPr="004204FD">
        <w:rPr>
          <w:bCs/>
        </w:rPr>
        <w:t>ed language in two aspects</w:t>
      </w:r>
      <w:r w:rsidRPr="004204FD">
        <w:rPr>
          <w:bCs/>
        </w:rPr>
        <w:t xml:space="preserve">: as cultural heritage and as a tool of resistance against the Moroccan occupation. </w:t>
      </w:r>
      <w:r w:rsidR="00B00614" w:rsidRPr="004204FD">
        <w:rPr>
          <w:bCs/>
        </w:rPr>
        <w:t>Emotional i</w:t>
      </w:r>
      <w:r w:rsidRPr="004204FD">
        <w:rPr>
          <w:bCs/>
        </w:rPr>
        <w:t xml:space="preserve">nterpellations to the reader play a fundamental role in this mobilization, and the configuration of the </w:t>
      </w:r>
      <w:r w:rsidR="00B00614" w:rsidRPr="004204FD">
        <w:rPr>
          <w:bCs/>
        </w:rPr>
        <w:t>“w</w:t>
      </w:r>
      <w:r w:rsidRPr="004204FD">
        <w:rPr>
          <w:bCs/>
        </w:rPr>
        <w:t>e</w:t>
      </w:r>
      <w:r w:rsidR="00B00614" w:rsidRPr="004204FD">
        <w:rPr>
          <w:bCs/>
        </w:rPr>
        <w:t>”</w:t>
      </w:r>
      <w:r w:rsidRPr="004204FD">
        <w:rPr>
          <w:bCs/>
        </w:rPr>
        <w:t xml:space="preserve"> and </w:t>
      </w:r>
      <w:r w:rsidR="00B00614" w:rsidRPr="004204FD">
        <w:rPr>
          <w:bCs/>
        </w:rPr>
        <w:t>“t</w:t>
      </w:r>
      <w:r w:rsidRPr="004204FD">
        <w:rPr>
          <w:bCs/>
        </w:rPr>
        <w:t>he</w:t>
      </w:r>
      <w:r w:rsidR="00333678" w:rsidRPr="004204FD">
        <w:rPr>
          <w:bCs/>
        </w:rPr>
        <w:t>y</w:t>
      </w:r>
      <w:r w:rsidR="00B00614" w:rsidRPr="004204FD">
        <w:rPr>
          <w:bCs/>
        </w:rPr>
        <w:t>”</w:t>
      </w:r>
      <w:r w:rsidRPr="004204FD">
        <w:rPr>
          <w:bCs/>
        </w:rPr>
        <w:t xml:space="preserve"> in the poems </w:t>
      </w:r>
      <w:r w:rsidR="00AE5A9B" w:rsidRPr="004204FD">
        <w:rPr>
          <w:bCs/>
        </w:rPr>
        <w:t xml:space="preserve">is </w:t>
      </w:r>
      <w:r w:rsidRPr="004204FD">
        <w:rPr>
          <w:bCs/>
        </w:rPr>
        <w:t xml:space="preserve">an </w:t>
      </w:r>
      <w:r w:rsidR="00B00614" w:rsidRPr="004204FD">
        <w:rPr>
          <w:bCs/>
        </w:rPr>
        <w:t>affective</w:t>
      </w:r>
      <w:r w:rsidRPr="004204FD">
        <w:rPr>
          <w:bCs/>
        </w:rPr>
        <w:t xml:space="preserve"> </w:t>
      </w:r>
      <w:r w:rsidR="00333678" w:rsidRPr="004204FD">
        <w:rPr>
          <w:bCs/>
        </w:rPr>
        <w:t>catalyst</w:t>
      </w:r>
      <w:r w:rsidR="003E23E9" w:rsidRPr="004204FD">
        <w:rPr>
          <w:bCs/>
        </w:rPr>
        <w:t>. Poems channel</w:t>
      </w:r>
      <w:r w:rsidRPr="004204FD">
        <w:rPr>
          <w:bCs/>
        </w:rPr>
        <w:t xml:space="preserve"> the indignation toward politicians and </w:t>
      </w:r>
      <w:r w:rsidR="00B00614" w:rsidRPr="004204FD">
        <w:rPr>
          <w:bCs/>
        </w:rPr>
        <w:t xml:space="preserve">institutional powers </w:t>
      </w:r>
      <w:r w:rsidRPr="004204FD">
        <w:rPr>
          <w:bCs/>
        </w:rPr>
        <w:t>incapable of ending the territorial conflict</w:t>
      </w:r>
      <w:r w:rsidR="003E23E9" w:rsidRPr="004204FD">
        <w:rPr>
          <w:bCs/>
        </w:rPr>
        <w:t xml:space="preserve"> but also foster</w:t>
      </w:r>
      <w:r w:rsidRPr="004204FD">
        <w:rPr>
          <w:bCs/>
        </w:rPr>
        <w:t xml:space="preserve"> collective guilt for </w:t>
      </w:r>
      <w:r w:rsidR="00AE5A9B" w:rsidRPr="004204FD">
        <w:rPr>
          <w:bCs/>
        </w:rPr>
        <w:t xml:space="preserve">the </w:t>
      </w:r>
      <w:r w:rsidR="003E23E9" w:rsidRPr="004204FD">
        <w:rPr>
          <w:bCs/>
        </w:rPr>
        <w:t>inaction and forgetfulness towards it</w:t>
      </w:r>
      <w:r w:rsidRPr="004204FD">
        <w:rPr>
          <w:bCs/>
        </w:rPr>
        <w:t xml:space="preserve">. Finally, by naming spaces, </w:t>
      </w:r>
      <w:r w:rsidR="00333678" w:rsidRPr="004204FD">
        <w:rPr>
          <w:bCs/>
        </w:rPr>
        <w:t>figures</w:t>
      </w:r>
      <w:r w:rsidR="00AE5A9B" w:rsidRPr="004204FD">
        <w:rPr>
          <w:bCs/>
        </w:rPr>
        <w:t xml:space="preserve">, </w:t>
      </w:r>
      <w:r w:rsidRPr="004204FD">
        <w:rPr>
          <w:bCs/>
        </w:rPr>
        <w:t xml:space="preserve">or </w:t>
      </w:r>
      <w:r w:rsidR="00333678" w:rsidRPr="004204FD">
        <w:rPr>
          <w:bCs/>
        </w:rPr>
        <w:t>elements of relevance</w:t>
      </w:r>
      <w:r w:rsidRPr="004204FD">
        <w:rPr>
          <w:bCs/>
        </w:rPr>
        <w:t xml:space="preserve"> </w:t>
      </w:r>
      <w:r w:rsidR="00333678" w:rsidRPr="004204FD">
        <w:rPr>
          <w:bCs/>
        </w:rPr>
        <w:t>for</w:t>
      </w:r>
      <w:r w:rsidRPr="004204FD">
        <w:rPr>
          <w:bCs/>
        </w:rPr>
        <w:t xml:space="preserve"> their tradition and history, </w:t>
      </w:r>
      <w:proofErr w:type="spellStart"/>
      <w:r w:rsidRPr="004204FD">
        <w:rPr>
          <w:bCs/>
          <w:i/>
        </w:rPr>
        <w:t>VerS</w:t>
      </w:r>
      <w:r w:rsidR="00333678" w:rsidRPr="004204FD">
        <w:rPr>
          <w:bCs/>
          <w:i/>
        </w:rPr>
        <w:t>a</w:t>
      </w:r>
      <w:r w:rsidRPr="004204FD">
        <w:rPr>
          <w:bCs/>
          <w:i/>
        </w:rPr>
        <w:t>hara</w:t>
      </w:r>
      <w:r w:rsidRPr="004204FD">
        <w:rPr>
          <w:bCs/>
        </w:rPr>
        <w:t>'s</w:t>
      </w:r>
      <w:proofErr w:type="spellEnd"/>
      <w:r w:rsidRPr="004204FD">
        <w:rPr>
          <w:bCs/>
        </w:rPr>
        <w:t xml:space="preserve"> poets make the Sahrawi </w:t>
      </w:r>
      <w:r w:rsidR="00B00614" w:rsidRPr="004204FD">
        <w:rPr>
          <w:bCs/>
        </w:rPr>
        <w:t xml:space="preserve">cultural </w:t>
      </w:r>
      <w:r w:rsidR="00AE5A9B" w:rsidRPr="004204FD">
        <w:rPr>
          <w:bCs/>
        </w:rPr>
        <w:t>imagery</w:t>
      </w:r>
      <w:r w:rsidRPr="004204FD">
        <w:rPr>
          <w:bCs/>
        </w:rPr>
        <w:t xml:space="preserve"> accessible to the Spanish reader while evoking </w:t>
      </w:r>
      <w:r w:rsidR="00333678" w:rsidRPr="004204FD">
        <w:rPr>
          <w:bCs/>
        </w:rPr>
        <w:t>poetry’s</w:t>
      </w:r>
      <w:r w:rsidRPr="004204FD">
        <w:rPr>
          <w:bCs/>
        </w:rPr>
        <w:t xml:space="preserve"> traditional function of preserving </w:t>
      </w:r>
      <w:r w:rsidR="00E526D2" w:rsidRPr="004204FD">
        <w:rPr>
          <w:bCs/>
        </w:rPr>
        <w:t xml:space="preserve">the cultural memory of a </w:t>
      </w:r>
      <w:r w:rsidR="00D94084" w:rsidRPr="004204FD">
        <w:rPr>
          <w:bCs/>
        </w:rPr>
        <w:t>collective</w:t>
      </w:r>
      <w:r w:rsidR="00B00614" w:rsidRPr="004204FD">
        <w:rPr>
          <w:bCs/>
        </w:rPr>
        <w:t xml:space="preserve"> body</w:t>
      </w:r>
      <w:r w:rsidR="00945175" w:rsidRPr="004204FD">
        <w:rPr>
          <w:bCs/>
        </w:rPr>
        <w:t>.</w:t>
      </w:r>
      <w:r w:rsidR="00617948">
        <w:rPr>
          <w:bCs/>
        </w:rPr>
        <w:tab/>
      </w:r>
    </w:p>
    <w:p w14:paraId="64675149" w14:textId="77777777" w:rsidR="00DC7445" w:rsidRDefault="00DC7445" w:rsidP="004204FD">
      <w:pPr>
        <w:spacing w:line="240" w:lineRule="auto"/>
        <w:rPr>
          <w:bCs/>
        </w:rPr>
      </w:pPr>
    </w:p>
    <w:p w14:paraId="5EB89E8D" w14:textId="77777777" w:rsidR="004204FD" w:rsidRDefault="004204FD" w:rsidP="004204FD">
      <w:pPr>
        <w:spacing w:line="240" w:lineRule="auto"/>
        <w:rPr>
          <w:bCs/>
        </w:rPr>
      </w:pPr>
    </w:p>
    <w:p w14:paraId="6BA77AC2" w14:textId="77777777" w:rsidR="004204FD" w:rsidRDefault="004204FD" w:rsidP="004204FD">
      <w:pPr>
        <w:spacing w:line="240" w:lineRule="auto"/>
        <w:rPr>
          <w:bCs/>
        </w:rPr>
      </w:pPr>
    </w:p>
    <w:p w14:paraId="131D6821" w14:textId="77777777" w:rsidR="004204FD" w:rsidRPr="004204FD" w:rsidRDefault="004204FD" w:rsidP="004204FD">
      <w:pPr>
        <w:spacing w:line="240" w:lineRule="auto"/>
        <w:rPr>
          <w:bCs/>
        </w:rPr>
      </w:pPr>
    </w:p>
    <w:p w14:paraId="6AA636C2" w14:textId="0837C621" w:rsidR="00DC7445" w:rsidRDefault="00DC7445" w:rsidP="004204FD">
      <w:pPr>
        <w:spacing w:line="240" w:lineRule="auto"/>
        <w:jc w:val="center"/>
        <w:rPr>
          <w:bCs/>
          <w:lang w:val="es-ES"/>
        </w:rPr>
      </w:pPr>
      <w:r w:rsidRPr="004204FD">
        <w:rPr>
          <w:bCs/>
          <w:lang w:val="es-ES"/>
        </w:rPr>
        <w:t xml:space="preserve">Works </w:t>
      </w:r>
      <w:proofErr w:type="spellStart"/>
      <w:r w:rsidR="004204FD">
        <w:rPr>
          <w:bCs/>
          <w:lang w:val="es-ES"/>
        </w:rPr>
        <w:t>C</w:t>
      </w:r>
      <w:r w:rsidRPr="004204FD">
        <w:rPr>
          <w:bCs/>
          <w:lang w:val="es-ES"/>
        </w:rPr>
        <w:t>ited</w:t>
      </w:r>
      <w:proofErr w:type="spellEnd"/>
    </w:p>
    <w:p w14:paraId="38017E32" w14:textId="77777777" w:rsidR="004204FD" w:rsidRPr="004204FD" w:rsidRDefault="004204FD" w:rsidP="004204FD">
      <w:pPr>
        <w:spacing w:line="240" w:lineRule="auto"/>
        <w:jc w:val="center"/>
        <w:rPr>
          <w:bCs/>
          <w:lang w:val="es-ES"/>
        </w:rPr>
      </w:pPr>
    </w:p>
    <w:p w14:paraId="058F9722" w14:textId="77777777" w:rsidR="00DC7445" w:rsidRPr="004204FD" w:rsidRDefault="00DC7445" w:rsidP="004204FD">
      <w:pPr>
        <w:spacing w:line="240" w:lineRule="auto"/>
        <w:ind w:left="706" w:hanging="706"/>
        <w:rPr>
          <w:bCs/>
          <w:lang w:val="es-ES"/>
        </w:rPr>
      </w:pPr>
      <w:r w:rsidRPr="004204FD">
        <w:rPr>
          <w:bCs/>
          <w:lang w:val="es-ES"/>
        </w:rPr>
        <w:t xml:space="preserve">“III Aniversario del Congreso Constituyente de la Generación de la Amistad.” </w:t>
      </w:r>
      <w:r w:rsidRPr="004204FD">
        <w:rPr>
          <w:bCs/>
          <w:i/>
          <w:lang w:val="es-ES"/>
        </w:rPr>
        <w:t>Generación de la Amistad saharaui</w:t>
      </w:r>
      <w:r w:rsidRPr="004204FD">
        <w:rPr>
          <w:bCs/>
          <w:lang w:val="es-ES"/>
        </w:rPr>
        <w:t xml:space="preserve">. 2008. </w:t>
      </w:r>
      <w:hyperlink r:id="rId10" w:history="1">
        <w:r w:rsidRPr="004204FD">
          <w:rPr>
            <w:rStyle w:val="Hyperlink"/>
            <w:bCs/>
            <w:lang w:val="es-ES"/>
          </w:rPr>
          <w:t>http://generaciondelaamistad.blogspot.com/2008/07/aniversario-del-congreso-constituyente.html</w:t>
        </w:r>
      </w:hyperlink>
      <w:r w:rsidRPr="004204FD">
        <w:rPr>
          <w:bCs/>
          <w:lang w:val="es-ES"/>
        </w:rPr>
        <w:t xml:space="preserve">. </w:t>
      </w:r>
      <w:proofErr w:type="spellStart"/>
      <w:r w:rsidRPr="004204FD">
        <w:rPr>
          <w:bCs/>
          <w:lang w:val="es-ES"/>
        </w:rPr>
        <w:t>Accessed</w:t>
      </w:r>
      <w:proofErr w:type="spellEnd"/>
      <w:r w:rsidRPr="004204FD">
        <w:rPr>
          <w:bCs/>
          <w:lang w:val="es-ES"/>
        </w:rPr>
        <w:t xml:space="preserve"> 30 </w:t>
      </w:r>
      <w:proofErr w:type="spellStart"/>
      <w:r w:rsidRPr="004204FD">
        <w:rPr>
          <w:bCs/>
          <w:lang w:val="es-ES"/>
        </w:rPr>
        <w:t>May</w:t>
      </w:r>
      <w:proofErr w:type="spellEnd"/>
      <w:r w:rsidRPr="004204FD">
        <w:rPr>
          <w:bCs/>
          <w:lang w:val="es-ES"/>
        </w:rPr>
        <w:t xml:space="preserve"> 2019.</w:t>
      </w:r>
    </w:p>
    <w:p w14:paraId="70A5A0FB" w14:textId="77777777" w:rsidR="00DC7445" w:rsidRPr="004204FD" w:rsidRDefault="00DC7445" w:rsidP="004204FD">
      <w:pPr>
        <w:spacing w:line="240" w:lineRule="auto"/>
        <w:ind w:left="706" w:hanging="706"/>
        <w:rPr>
          <w:bCs/>
          <w:lang w:val="es-ES"/>
        </w:rPr>
      </w:pPr>
      <w:proofErr w:type="spellStart"/>
      <w:r w:rsidRPr="004204FD">
        <w:rPr>
          <w:lang w:val="es-ES"/>
        </w:rPr>
        <w:t>Aali-Taleb</w:t>
      </w:r>
      <w:proofErr w:type="spellEnd"/>
      <w:r w:rsidRPr="004204FD">
        <w:rPr>
          <w:lang w:val="es-ES"/>
        </w:rPr>
        <w:t xml:space="preserve">, </w:t>
      </w:r>
      <w:proofErr w:type="spellStart"/>
      <w:r w:rsidRPr="004204FD">
        <w:rPr>
          <w:lang w:val="es-ES"/>
        </w:rPr>
        <w:t>Sukina</w:t>
      </w:r>
      <w:proofErr w:type="spellEnd"/>
      <w:r w:rsidRPr="004204FD">
        <w:rPr>
          <w:lang w:val="es-ES"/>
        </w:rPr>
        <w:t>. “</w:t>
      </w:r>
      <w:proofErr w:type="spellStart"/>
      <w:r w:rsidRPr="004204FD">
        <w:rPr>
          <w:lang w:val="es-ES"/>
        </w:rPr>
        <w:t>Sukina</w:t>
      </w:r>
      <w:proofErr w:type="spellEnd"/>
      <w:r w:rsidRPr="004204FD">
        <w:rPr>
          <w:lang w:val="es-ES"/>
        </w:rPr>
        <w:t xml:space="preserve"> </w:t>
      </w:r>
      <w:proofErr w:type="spellStart"/>
      <w:r w:rsidRPr="004204FD">
        <w:rPr>
          <w:lang w:val="es-ES"/>
        </w:rPr>
        <w:t>Aali-Taleb</w:t>
      </w:r>
      <w:proofErr w:type="spellEnd"/>
      <w:r w:rsidRPr="004204FD">
        <w:rPr>
          <w:lang w:val="es-ES"/>
        </w:rPr>
        <w:t xml:space="preserve">.” Ahmed </w:t>
      </w:r>
      <w:proofErr w:type="spellStart"/>
      <w:r w:rsidRPr="004204FD">
        <w:rPr>
          <w:lang w:val="es-ES"/>
        </w:rPr>
        <w:t>Aomar</w:t>
      </w:r>
      <w:proofErr w:type="spellEnd"/>
      <w:r w:rsidRPr="004204FD">
        <w:rPr>
          <w:lang w:val="es-ES"/>
        </w:rPr>
        <w:t>, Ayala Díaz and González-Díaz, pp. 105-120.</w:t>
      </w:r>
    </w:p>
    <w:p w14:paraId="1D1DAEC7" w14:textId="77777777" w:rsidR="00DC7445" w:rsidRPr="004204FD" w:rsidRDefault="00DC7445" w:rsidP="004204FD">
      <w:pPr>
        <w:spacing w:line="240" w:lineRule="auto"/>
        <w:ind w:left="706" w:hanging="706"/>
      </w:pPr>
      <w:r w:rsidRPr="004204FD">
        <w:t xml:space="preserve">Ahmed, Sara. </w:t>
      </w:r>
      <w:r w:rsidRPr="004204FD">
        <w:rPr>
          <w:i/>
          <w:iCs/>
        </w:rPr>
        <w:t>The Cultural Politics of Emotion</w:t>
      </w:r>
      <w:r w:rsidRPr="004204FD">
        <w:t>. Routledge, 2004.</w:t>
      </w:r>
    </w:p>
    <w:p w14:paraId="16C6C9DC" w14:textId="77777777" w:rsidR="00DC7445" w:rsidRPr="004204FD" w:rsidRDefault="00DC7445" w:rsidP="004204FD">
      <w:pPr>
        <w:spacing w:line="240" w:lineRule="auto"/>
        <w:ind w:left="706" w:hanging="706"/>
        <w:rPr>
          <w:lang w:val="es-ES"/>
        </w:rPr>
      </w:pPr>
      <w:r w:rsidRPr="004204FD">
        <w:t xml:space="preserve">Ahmed </w:t>
      </w:r>
      <w:proofErr w:type="spellStart"/>
      <w:r w:rsidRPr="004204FD">
        <w:t>Aomar</w:t>
      </w:r>
      <w:proofErr w:type="spellEnd"/>
      <w:r w:rsidRPr="004204FD">
        <w:t xml:space="preserve">, </w:t>
      </w:r>
      <w:proofErr w:type="spellStart"/>
      <w:r w:rsidRPr="004204FD">
        <w:t>Bachir</w:t>
      </w:r>
      <w:proofErr w:type="spellEnd"/>
      <w:r w:rsidRPr="004204FD">
        <w:t>. “</w:t>
      </w:r>
      <w:proofErr w:type="spellStart"/>
      <w:r w:rsidRPr="004204FD">
        <w:t>Bachir</w:t>
      </w:r>
      <w:proofErr w:type="spellEnd"/>
      <w:r w:rsidRPr="004204FD">
        <w:t xml:space="preserve"> Ahmed </w:t>
      </w:r>
      <w:proofErr w:type="spellStart"/>
      <w:r w:rsidRPr="004204FD">
        <w:t>Aomar</w:t>
      </w:r>
      <w:proofErr w:type="spellEnd"/>
      <w:r w:rsidRPr="004204FD">
        <w:t xml:space="preserve">.” </w:t>
      </w:r>
      <w:r w:rsidRPr="004204FD">
        <w:rPr>
          <w:lang w:val="es-ES"/>
        </w:rPr>
        <w:t xml:space="preserve">Ahmed </w:t>
      </w:r>
      <w:proofErr w:type="spellStart"/>
      <w:r w:rsidRPr="004204FD">
        <w:rPr>
          <w:lang w:val="es-ES"/>
        </w:rPr>
        <w:t>Aomar</w:t>
      </w:r>
      <w:proofErr w:type="spellEnd"/>
      <w:r w:rsidRPr="004204FD">
        <w:rPr>
          <w:lang w:val="es-ES"/>
        </w:rPr>
        <w:t xml:space="preserve">, Ayala Díaz and González-Díaz, pp. 25-33. </w:t>
      </w:r>
    </w:p>
    <w:p w14:paraId="633AADEC" w14:textId="77777777" w:rsidR="00DC7445" w:rsidRPr="004204FD" w:rsidRDefault="00DC7445" w:rsidP="004204FD">
      <w:pPr>
        <w:spacing w:line="240" w:lineRule="auto"/>
        <w:ind w:left="706" w:hanging="706"/>
        <w:rPr>
          <w:lang w:val="es-ES"/>
        </w:rPr>
      </w:pPr>
      <w:r w:rsidRPr="004204FD">
        <w:rPr>
          <w:lang w:val="es-ES"/>
        </w:rPr>
        <w:lastRenderedPageBreak/>
        <w:t xml:space="preserve">Ahmed </w:t>
      </w:r>
      <w:proofErr w:type="spellStart"/>
      <w:r w:rsidRPr="004204FD">
        <w:rPr>
          <w:lang w:val="es-ES"/>
        </w:rPr>
        <w:t>Aomar</w:t>
      </w:r>
      <w:proofErr w:type="spellEnd"/>
      <w:r w:rsidRPr="004204FD">
        <w:rPr>
          <w:lang w:val="es-ES"/>
        </w:rPr>
        <w:t xml:space="preserve">, </w:t>
      </w:r>
      <w:proofErr w:type="spellStart"/>
      <w:r w:rsidRPr="004204FD">
        <w:rPr>
          <w:lang w:val="es-ES"/>
        </w:rPr>
        <w:t>Bachir</w:t>
      </w:r>
      <w:proofErr w:type="spellEnd"/>
      <w:r w:rsidRPr="004204FD">
        <w:rPr>
          <w:lang w:val="es-ES"/>
        </w:rPr>
        <w:t xml:space="preserve">, Helio Ayala Díaz and Juan Francisco González-Díaz, </w:t>
      </w:r>
      <w:proofErr w:type="spellStart"/>
      <w:r w:rsidRPr="004204FD">
        <w:rPr>
          <w:lang w:val="es-ES"/>
        </w:rPr>
        <w:t>editors</w:t>
      </w:r>
      <w:proofErr w:type="spellEnd"/>
      <w:r w:rsidRPr="004204FD">
        <w:rPr>
          <w:lang w:val="es-ES"/>
        </w:rPr>
        <w:t xml:space="preserve">. </w:t>
      </w:r>
      <w:proofErr w:type="spellStart"/>
      <w:r w:rsidRPr="004204FD">
        <w:rPr>
          <w:i/>
          <w:lang w:val="es-ES"/>
        </w:rPr>
        <w:t>VerSahara</w:t>
      </w:r>
      <w:proofErr w:type="spellEnd"/>
      <w:r w:rsidRPr="004204FD">
        <w:rPr>
          <w:i/>
          <w:lang w:val="es-ES"/>
        </w:rPr>
        <w:t>, Antología 2016</w:t>
      </w:r>
      <w:r w:rsidRPr="004204FD">
        <w:rPr>
          <w:lang w:val="es-ES"/>
        </w:rPr>
        <w:t>. Centro Canario de Estudios Caribeños, 2016.</w:t>
      </w:r>
    </w:p>
    <w:p w14:paraId="5D2F2EFE" w14:textId="77777777" w:rsidR="00DC7445" w:rsidRPr="004204FD" w:rsidRDefault="00DC7445" w:rsidP="004204FD">
      <w:pPr>
        <w:spacing w:line="240" w:lineRule="auto"/>
        <w:ind w:left="706" w:hanging="706"/>
        <w:rPr>
          <w:bCs/>
          <w:lang w:val="es-ES"/>
        </w:rPr>
      </w:pPr>
      <w:r w:rsidRPr="004204FD">
        <w:rPr>
          <w:lang w:val="es-ES"/>
        </w:rPr>
        <w:t xml:space="preserve">Ali </w:t>
      </w:r>
      <w:proofErr w:type="spellStart"/>
      <w:r w:rsidRPr="004204FD">
        <w:rPr>
          <w:lang w:val="es-ES"/>
        </w:rPr>
        <w:t>Ali</w:t>
      </w:r>
      <w:proofErr w:type="spellEnd"/>
      <w:r w:rsidRPr="004204FD">
        <w:rPr>
          <w:lang w:val="es-ES"/>
        </w:rPr>
        <w:t xml:space="preserve"> Salem, Mohamed. “Mohamed Ali </w:t>
      </w:r>
      <w:proofErr w:type="spellStart"/>
      <w:r w:rsidRPr="004204FD">
        <w:rPr>
          <w:lang w:val="es-ES"/>
        </w:rPr>
        <w:t>Ali</w:t>
      </w:r>
      <w:proofErr w:type="spellEnd"/>
      <w:r w:rsidRPr="004204FD">
        <w:rPr>
          <w:lang w:val="es-ES"/>
        </w:rPr>
        <w:t xml:space="preserve"> Salem.” Ahmed </w:t>
      </w:r>
      <w:proofErr w:type="spellStart"/>
      <w:r w:rsidRPr="004204FD">
        <w:rPr>
          <w:lang w:val="es-ES"/>
        </w:rPr>
        <w:t>Aomar</w:t>
      </w:r>
      <w:proofErr w:type="spellEnd"/>
      <w:r w:rsidRPr="004204FD">
        <w:rPr>
          <w:lang w:val="es-ES"/>
        </w:rPr>
        <w:t>, Ayala Díaz and González-Díaz, pp. 55-71.</w:t>
      </w:r>
    </w:p>
    <w:p w14:paraId="762AB491" w14:textId="77777777" w:rsidR="00DC7445" w:rsidRPr="004204FD" w:rsidRDefault="00DC7445" w:rsidP="004204FD">
      <w:pPr>
        <w:spacing w:line="240" w:lineRule="auto"/>
        <w:ind w:left="706" w:hanging="706"/>
        <w:rPr>
          <w:bCs/>
          <w:lang w:val="es-ES"/>
        </w:rPr>
      </w:pPr>
      <w:r w:rsidRPr="004204FD">
        <w:rPr>
          <w:bCs/>
          <w:lang w:val="es-ES"/>
        </w:rPr>
        <w:t xml:space="preserve">Alicia bajo cero, </w:t>
      </w:r>
      <w:proofErr w:type="spellStart"/>
      <w:r w:rsidRPr="004204FD">
        <w:rPr>
          <w:bCs/>
          <w:lang w:val="es-ES"/>
        </w:rPr>
        <w:t>collective</w:t>
      </w:r>
      <w:proofErr w:type="spellEnd"/>
      <w:r w:rsidRPr="004204FD">
        <w:rPr>
          <w:bCs/>
          <w:lang w:val="es-ES"/>
        </w:rPr>
        <w:t xml:space="preserve">. </w:t>
      </w:r>
      <w:r w:rsidRPr="004204FD">
        <w:rPr>
          <w:bCs/>
          <w:i/>
          <w:iCs/>
          <w:lang w:val="es-ES"/>
        </w:rPr>
        <w:t>Poesía y poder</w:t>
      </w:r>
      <w:r w:rsidRPr="004204FD">
        <w:rPr>
          <w:bCs/>
          <w:lang w:val="es-ES"/>
        </w:rPr>
        <w:t>. Ediciones Bajo Cero, 1997.</w:t>
      </w:r>
    </w:p>
    <w:p w14:paraId="5F5E06E6" w14:textId="77777777" w:rsidR="00DC7445" w:rsidRPr="004204FD" w:rsidRDefault="00DC7445" w:rsidP="004204FD">
      <w:pPr>
        <w:spacing w:line="240" w:lineRule="auto"/>
        <w:ind w:left="706" w:hanging="706"/>
        <w:rPr>
          <w:lang w:val="es-ES"/>
        </w:rPr>
      </w:pPr>
      <w:proofErr w:type="spellStart"/>
      <w:r w:rsidRPr="004204FD">
        <w:rPr>
          <w:lang w:val="es-ES"/>
        </w:rPr>
        <w:t>Awah</w:t>
      </w:r>
      <w:proofErr w:type="spellEnd"/>
      <w:r w:rsidRPr="004204FD">
        <w:rPr>
          <w:lang w:val="es-ES"/>
        </w:rPr>
        <w:t xml:space="preserve">, </w:t>
      </w:r>
      <w:proofErr w:type="spellStart"/>
      <w:r w:rsidRPr="004204FD">
        <w:rPr>
          <w:lang w:val="es-ES"/>
        </w:rPr>
        <w:t>Bahia</w:t>
      </w:r>
      <w:proofErr w:type="spellEnd"/>
      <w:r w:rsidRPr="004204FD">
        <w:rPr>
          <w:lang w:val="es-ES"/>
        </w:rPr>
        <w:t xml:space="preserve"> </w:t>
      </w:r>
      <w:proofErr w:type="spellStart"/>
      <w:r w:rsidRPr="004204FD">
        <w:rPr>
          <w:lang w:val="es-ES"/>
        </w:rPr>
        <w:t>Mahmud</w:t>
      </w:r>
      <w:proofErr w:type="spellEnd"/>
      <w:r w:rsidRPr="004204FD">
        <w:rPr>
          <w:lang w:val="es-ES"/>
        </w:rPr>
        <w:t>. “</w:t>
      </w:r>
      <w:proofErr w:type="spellStart"/>
      <w:r w:rsidRPr="004204FD">
        <w:rPr>
          <w:lang w:val="es-ES"/>
        </w:rPr>
        <w:t>Bahia</w:t>
      </w:r>
      <w:proofErr w:type="spellEnd"/>
      <w:r w:rsidRPr="004204FD">
        <w:rPr>
          <w:lang w:val="es-ES"/>
        </w:rPr>
        <w:t xml:space="preserve"> </w:t>
      </w:r>
      <w:proofErr w:type="spellStart"/>
      <w:r w:rsidRPr="004204FD">
        <w:rPr>
          <w:lang w:val="es-ES"/>
        </w:rPr>
        <w:t>Mahmud</w:t>
      </w:r>
      <w:proofErr w:type="spellEnd"/>
      <w:r w:rsidRPr="004204FD">
        <w:rPr>
          <w:lang w:val="es-ES"/>
        </w:rPr>
        <w:t xml:space="preserve"> </w:t>
      </w:r>
      <w:proofErr w:type="spellStart"/>
      <w:r w:rsidRPr="004204FD">
        <w:rPr>
          <w:lang w:val="es-ES"/>
        </w:rPr>
        <w:t>Awah</w:t>
      </w:r>
      <w:proofErr w:type="spellEnd"/>
      <w:r w:rsidRPr="004204FD">
        <w:rPr>
          <w:lang w:val="es-ES"/>
        </w:rPr>
        <w:t xml:space="preserve">.” Ahmed </w:t>
      </w:r>
      <w:proofErr w:type="spellStart"/>
      <w:r w:rsidRPr="004204FD">
        <w:rPr>
          <w:lang w:val="es-ES"/>
        </w:rPr>
        <w:t>Aomar</w:t>
      </w:r>
      <w:proofErr w:type="spellEnd"/>
      <w:r w:rsidRPr="004204FD">
        <w:rPr>
          <w:lang w:val="es-ES"/>
        </w:rPr>
        <w:t>, Ayala Díaz and González-Díaz, pp. 35-45.</w:t>
      </w:r>
    </w:p>
    <w:p w14:paraId="353B98DF" w14:textId="77777777" w:rsidR="00DC7445" w:rsidRPr="004204FD" w:rsidRDefault="00DC7445" w:rsidP="004204FD">
      <w:pPr>
        <w:spacing w:line="240" w:lineRule="auto"/>
        <w:ind w:left="706" w:hanging="706"/>
        <w:rPr>
          <w:lang w:val="es-ES"/>
        </w:rPr>
      </w:pPr>
      <w:proofErr w:type="spellStart"/>
      <w:r w:rsidRPr="004204FD">
        <w:t>Awah</w:t>
      </w:r>
      <w:proofErr w:type="spellEnd"/>
      <w:r w:rsidRPr="004204FD">
        <w:t xml:space="preserve">, Bahia Mahmud, and </w:t>
      </w:r>
      <w:proofErr w:type="spellStart"/>
      <w:r w:rsidRPr="004204FD">
        <w:t>Conchi</w:t>
      </w:r>
      <w:proofErr w:type="spellEnd"/>
      <w:r w:rsidRPr="004204FD">
        <w:t xml:space="preserve"> Moya </w:t>
      </w:r>
      <w:proofErr w:type="spellStart"/>
      <w:r w:rsidRPr="004204FD">
        <w:t>Fernández</w:t>
      </w:r>
      <w:proofErr w:type="spellEnd"/>
      <w:r w:rsidRPr="004204FD">
        <w:t xml:space="preserve">. </w:t>
      </w:r>
      <w:r w:rsidRPr="004204FD">
        <w:rPr>
          <w:i/>
          <w:lang w:val="es-ES"/>
        </w:rPr>
        <w:t>El porvenir del español en el Sáhara Occidental</w:t>
      </w:r>
      <w:r w:rsidRPr="004204FD">
        <w:rPr>
          <w:lang w:val="es-ES"/>
        </w:rPr>
        <w:t>. Bubok Publishing, 2009.</w:t>
      </w:r>
    </w:p>
    <w:p w14:paraId="4A646B64" w14:textId="77777777" w:rsidR="00DC7445" w:rsidRPr="004204FD" w:rsidRDefault="00DC7445" w:rsidP="004204FD">
      <w:pPr>
        <w:spacing w:line="240" w:lineRule="auto"/>
        <w:ind w:left="706" w:hanging="706"/>
        <w:rPr>
          <w:bCs/>
          <w:lang w:val="es-ES"/>
        </w:rPr>
      </w:pPr>
      <w:r w:rsidRPr="004204FD">
        <w:rPr>
          <w:lang w:val="es-ES"/>
        </w:rPr>
        <w:t xml:space="preserve">Ayala Díaz, Helio. “Helio Ayala Díaz.” Ahmed </w:t>
      </w:r>
      <w:proofErr w:type="spellStart"/>
      <w:r w:rsidRPr="004204FD">
        <w:rPr>
          <w:lang w:val="es-ES"/>
        </w:rPr>
        <w:t>Aomar</w:t>
      </w:r>
      <w:proofErr w:type="spellEnd"/>
      <w:r w:rsidRPr="004204FD">
        <w:rPr>
          <w:lang w:val="es-ES"/>
        </w:rPr>
        <w:t>, Ayala Díaz and González-Díaz, pp. 171-178.</w:t>
      </w:r>
    </w:p>
    <w:p w14:paraId="0978C701" w14:textId="77777777" w:rsidR="00DC7445" w:rsidRPr="004204FD" w:rsidRDefault="00DC7445" w:rsidP="004204FD">
      <w:pPr>
        <w:spacing w:line="240" w:lineRule="auto"/>
        <w:ind w:left="709" w:hanging="709"/>
        <w:rPr>
          <w:lang w:val="es-ES"/>
        </w:rPr>
      </w:pPr>
      <w:proofErr w:type="spellStart"/>
      <w:r w:rsidRPr="004204FD">
        <w:rPr>
          <w:lang w:val="es-ES"/>
        </w:rPr>
        <w:t>Bagué</w:t>
      </w:r>
      <w:proofErr w:type="spellEnd"/>
      <w:r w:rsidRPr="004204FD">
        <w:rPr>
          <w:lang w:val="es-ES"/>
        </w:rPr>
        <w:t xml:space="preserve"> </w:t>
      </w:r>
      <w:proofErr w:type="spellStart"/>
      <w:r w:rsidRPr="004204FD">
        <w:rPr>
          <w:lang w:val="es-ES"/>
        </w:rPr>
        <w:t>Quílez</w:t>
      </w:r>
      <w:proofErr w:type="spellEnd"/>
      <w:r w:rsidRPr="004204FD">
        <w:rPr>
          <w:lang w:val="es-ES"/>
        </w:rPr>
        <w:t>, Luis. </w:t>
      </w:r>
      <w:r w:rsidRPr="004204FD">
        <w:rPr>
          <w:i/>
          <w:iCs/>
          <w:lang w:val="es-ES"/>
        </w:rPr>
        <w:t>Poesía en pie de paz: modos del compromiso hacia el tercer milenio</w:t>
      </w:r>
      <w:r w:rsidRPr="004204FD">
        <w:rPr>
          <w:lang w:val="es-ES"/>
        </w:rPr>
        <w:t>. Pre-Textos, 2006.</w:t>
      </w:r>
    </w:p>
    <w:p w14:paraId="79772583" w14:textId="227F1984" w:rsidR="00DC7445" w:rsidRDefault="00DC7445" w:rsidP="004204FD">
      <w:pPr>
        <w:spacing w:line="240" w:lineRule="auto"/>
        <w:ind w:left="706" w:hanging="706"/>
        <w:rPr>
          <w:noProof/>
          <w:lang w:val="es-ES"/>
        </w:rPr>
      </w:pPr>
      <w:proofErr w:type="spellStart"/>
      <w:r w:rsidRPr="004204FD">
        <w:rPr>
          <w:lang w:val="es-ES"/>
        </w:rPr>
        <w:t>Bhambra</w:t>
      </w:r>
      <w:proofErr w:type="spellEnd"/>
      <w:r w:rsidRPr="004204FD">
        <w:rPr>
          <w:lang w:val="es-ES"/>
        </w:rPr>
        <w:t xml:space="preserve">, </w:t>
      </w:r>
      <w:proofErr w:type="spellStart"/>
      <w:r w:rsidRPr="004204FD">
        <w:rPr>
          <w:lang w:val="es-ES"/>
        </w:rPr>
        <w:t>Gurminder</w:t>
      </w:r>
      <w:proofErr w:type="spellEnd"/>
      <w:r w:rsidRPr="004204FD">
        <w:rPr>
          <w:lang w:val="es-ES"/>
        </w:rPr>
        <w:t xml:space="preserve">. “Postcolonial and decolonial dialogues.” </w:t>
      </w:r>
      <w:r w:rsidRPr="004204FD">
        <w:rPr>
          <w:i/>
          <w:iCs/>
          <w:noProof/>
          <w:lang w:val="es-ES"/>
        </w:rPr>
        <w:t>Postcolonial Studies</w:t>
      </w:r>
      <w:r w:rsidRPr="004204FD">
        <w:rPr>
          <w:noProof/>
          <w:lang w:val="es-ES"/>
        </w:rPr>
        <w:t xml:space="preserve">, vol. 17, no. 2, 2010, pp. 115-121. </w:t>
      </w:r>
      <w:hyperlink r:id="rId11" w:history="1">
        <w:r w:rsidR="001813C1" w:rsidRPr="00E82CFA">
          <w:rPr>
            <w:rStyle w:val="Hyperlink"/>
            <w:noProof/>
            <w:lang w:val="es-ES"/>
          </w:rPr>
          <w:t>http://dx.doi.org/10.1080/13688790.2014.966414</w:t>
        </w:r>
      </w:hyperlink>
    </w:p>
    <w:p w14:paraId="6AE6FC9C" w14:textId="77777777" w:rsidR="00DC7445" w:rsidRPr="004204FD" w:rsidRDefault="00DC7445" w:rsidP="004204FD">
      <w:pPr>
        <w:spacing w:line="240" w:lineRule="auto"/>
        <w:ind w:left="709" w:hanging="709"/>
        <w:rPr>
          <w:lang w:val="es-ES"/>
        </w:rPr>
      </w:pPr>
      <w:proofErr w:type="spellStart"/>
      <w:r w:rsidRPr="004204FD">
        <w:rPr>
          <w:lang w:val="es-ES"/>
        </w:rPr>
        <w:t>Boisha</w:t>
      </w:r>
      <w:proofErr w:type="spellEnd"/>
      <w:r w:rsidRPr="004204FD">
        <w:rPr>
          <w:lang w:val="es-ES"/>
        </w:rPr>
        <w:t xml:space="preserve">, </w:t>
      </w:r>
      <w:proofErr w:type="spellStart"/>
      <w:r w:rsidRPr="004204FD">
        <w:rPr>
          <w:lang w:val="es-ES"/>
        </w:rPr>
        <w:t>Limam</w:t>
      </w:r>
      <w:proofErr w:type="spellEnd"/>
      <w:r w:rsidRPr="004204FD">
        <w:rPr>
          <w:lang w:val="es-ES"/>
        </w:rPr>
        <w:t>. “</w:t>
      </w:r>
      <w:proofErr w:type="spellStart"/>
      <w:r w:rsidRPr="004204FD">
        <w:rPr>
          <w:lang w:val="es-ES"/>
        </w:rPr>
        <w:t>Limam</w:t>
      </w:r>
      <w:proofErr w:type="spellEnd"/>
      <w:r w:rsidRPr="004204FD">
        <w:rPr>
          <w:lang w:val="es-ES"/>
        </w:rPr>
        <w:t xml:space="preserve"> </w:t>
      </w:r>
      <w:proofErr w:type="spellStart"/>
      <w:r w:rsidRPr="004204FD">
        <w:rPr>
          <w:lang w:val="es-ES"/>
        </w:rPr>
        <w:t>Boisha</w:t>
      </w:r>
      <w:proofErr w:type="spellEnd"/>
      <w:r w:rsidRPr="004204FD">
        <w:rPr>
          <w:lang w:val="es-ES"/>
        </w:rPr>
        <w:t xml:space="preserve">.” Ahmed </w:t>
      </w:r>
      <w:proofErr w:type="spellStart"/>
      <w:r w:rsidRPr="004204FD">
        <w:rPr>
          <w:lang w:val="es-ES"/>
        </w:rPr>
        <w:t>Aomar</w:t>
      </w:r>
      <w:proofErr w:type="spellEnd"/>
      <w:r w:rsidRPr="004204FD">
        <w:rPr>
          <w:lang w:val="es-ES"/>
        </w:rPr>
        <w:t>, Ayala Díaz and González-Díaz, pp. 47-54.</w:t>
      </w:r>
    </w:p>
    <w:p w14:paraId="3A75EDC6" w14:textId="77777777" w:rsidR="00DC7445" w:rsidRPr="004204FD" w:rsidRDefault="00DC7445" w:rsidP="004204FD">
      <w:pPr>
        <w:spacing w:line="240" w:lineRule="auto"/>
        <w:ind w:left="720" w:hanging="720"/>
      </w:pPr>
      <w:proofErr w:type="spellStart"/>
      <w:r w:rsidRPr="004204FD">
        <w:t>Campoy-Cubillo</w:t>
      </w:r>
      <w:proofErr w:type="spellEnd"/>
      <w:r w:rsidRPr="004204FD">
        <w:t xml:space="preserve">, Adolfo. </w:t>
      </w:r>
      <w:r w:rsidRPr="004204FD">
        <w:rPr>
          <w:i/>
        </w:rPr>
        <w:t>Memories of the Maghreb: Transnational Identities in Spanish Cultural Production</w:t>
      </w:r>
      <w:r w:rsidRPr="004204FD">
        <w:t>. Palgrave Macmillan, 2012.</w:t>
      </w:r>
    </w:p>
    <w:p w14:paraId="592F9D92" w14:textId="77777777" w:rsidR="00DC7445" w:rsidRPr="004204FD" w:rsidRDefault="00DC7445" w:rsidP="004204FD">
      <w:pPr>
        <w:spacing w:line="240" w:lineRule="auto"/>
        <w:ind w:left="706" w:hanging="706"/>
        <w:rPr>
          <w:bCs/>
        </w:rPr>
      </w:pPr>
      <w:proofErr w:type="spellStart"/>
      <w:r w:rsidRPr="004204FD">
        <w:rPr>
          <w:bCs/>
        </w:rPr>
        <w:t>Castelli</w:t>
      </w:r>
      <w:proofErr w:type="spellEnd"/>
      <w:r w:rsidRPr="004204FD">
        <w:rPr>
          <w:bCs/>
        </w:rPr>
        <w:t xml:space="preserve"> </w:t>
      </w:r>
      <w:proofErr w:type="spellStart"/>
      <w:r w:rsidRPr="004204FD">
        <w:rPr>
          <w:bCs/>
        </w:rPr>
        <w:t>Gattinara</w:t>
      </w:r>
      <w:proofErr w:type="spellEnd"/>
      <w:r w:rsidRPr="004204FD">
        <w:rPr>
          <w:bCs/>
        </w:rPr>
        <w:t xml:space="preserve">, Giancarlo. “Poetry as a Reflection of Tuareg Cultural Values and Identity.” </w:t>
      </w:r>
      <w:r w:rsidRPr="004204FD">
        <w:rPr>
          <w:bCs/>
          <w:i/>
        </w:rPr>
        <w:t>Art of Being Tuareg: Sahara Nomads in a Modern World</w:t>
      </w:r>
      <w:r w:rsidRPr="004204FD">
        <w:rPr>
          <w:bCs/>
        </w:rPr>
        <w:t xml:space="preserve">, Edited by Thomas Seligman and </w:t>
      </w:r>
      <w:proofErr w:type="spellStart"/>
      <w:r w:rsidRPr="004204FD">
        <w:rPr>
          <w:bCs/>
        </w:rPr>
        <w:t>Kristyne</w:t>
      </w:r>
      <w:proofErr w:type="spellEnd"/>
      <w:r w:rsidRPr="004204FD">
        <w:rPr>
          <w:bCs/>
        </w:rPr>
        <w:t xml:space="preserve"> </w:t>
      </w:r>
      <w:proofErr w:type="spellStart"/>
      <w:r w:rsidRPr="004204FD">
        <w:rPr>
          <w:bCs/>
        </w:rPr>
        <w:t>Loughran</w:t>
      </w:r>
      <w:proofErr w:type="spellEnd"/>
      <w:r w:rsidRPr="004204FD">
        <w:rPr>
          <w:bCs/>
        </w:rPr>
        <w:t>, Iris &amp; B. Gerald Cantor Center for Visual Arts at Stanford University, 2006, 30-55.</w:t>
      </w:r>
    </w:p>
    <w:p w14:paraId="12BCBF50" w14:textId="77777777" w:rsidR="00DC7445" w:rsidRPr="004204FD" w:rsidRDefault="00DC7445" w:rsidP="004204FD">
      <w:pPr>
        <w:spacing w:line="240" w:lineRule="auto"/>
        <w:ind w:left="706" w:hanging="706"/>
        <w:rPr>
          <w:bCs/>
        </w:rPr>
      </w:pPr>
      <w:proofErr w:type="spellStart"/>
      <w:r w:rsidRPr="004204FD">
        <w:rPr>
          <w:bCs/>
          <w:lang w:val="es-ES"/>
        </w:rPr>
        <w:t>Deiros</w:t>
      </w:r>
      <w:proofErr w:type="spellEnd"/>
      <w:r w:rsidRPr="004204FD">
        <w:rPr>
          <w:bCs/>
          <w:lang w:val="es-ES"/>
        </w:rPr>
        <w:t xml:space="preserve">, Trinidad. “’El infierno’ de El Aaiún se llama Cárcel Negra.” </w:t>
      </w:r>
      <w:r w:rsidRPr="004204FD">
        <w:rPr>
          <w:bCs/>
          <w:i/>
          <w:lang w:val="es-ES"/>
        </w:rPr>
        <w:t>Público.es</w:t>
      </w:r>
      <w:r w:rsidRPr="004204FD">
        <w:rPr>
          <w:bCs/>
          <w:lang w:val="es-ES"/>
        </w:rPr>
        <w:t xml:space="preserve">. 2010. </w:t>
      </w:r>
      <w:hyperlink r:id="rId12" w:history="1">
        <w:r w:rsidRPr="004204FD">
          <w:rPr>
            <w:rStyle w:val="Hyperlink"/>
            <w:bCs/>
            <w:lang w:val="es-ES"/>
          </w:rPr>
          <w:t>https://www.publico.es/internacional/infierno-aaiun-llama-carcel-negra.html</w:t>
        </w:r>
      </w:hyperlink>
      <w:r w:rsidRPr="004204FD">
        <w:rPr>
          <w:bCs/>
          <w:lang w:val="es-ES"/>
        </w:rPr>
        <w:t xml:space="preserve">. </w:t>
      </w:r>
      <w:r w:rsidRPr="004204FD">
        <w:rPr>
          <w:bCs/>
        </w:rPr>
        <w:t>Accessed 29 Sept. 2019.</w:t>
      </w:r>
    </w:p>
    <w:p w14:paraId="6E04084C" w14:textId="77777777" w:rsidR="00DC7445" w:rsidRPr="004204FD" w:rsidRDefault="00DC7445" w:rsidP="004204FD">
      <w:pPr>
        <w:spacing w:line="240" w:lineRule="auto"/>
        <w:ind w:left="706" w:hanging="706"/>
        <w:rPr>
          <w:bCs/>
        </w:rPr>
      </w:pPr>
      <w:r w:rsidRPr="004204FD">
        <w:rPr>
          <w:bCs/>
        </w:rPr>
        <w:t xml:space="preserve">Deleuze, Gilles and Felix </w:t>
      </w:r>
      <w:proofErr w:type="spellStart"/>
      <w:r w:rsidRPr="004204FD">
        <w:rPr>
          <w:bCs/>
        </w:rPr>
        <w:t>Guattari</w:t>
      </w:r>
      <w:proofErr w:type="spellEnd"/>
      <w:r w:rsidRPr="004204FD">
        <w:rPr>
          <w:bCs/>
        </w:rPr>
        <w:t xml:space="preserve">. </w:t>
      </w:r>
      <w:r w:rsidRPr="004204FD">
        <w:rPr>
          <w:bCs/>
          <w:i/>
        </w:rPr>
        <w:t>Kafka. Toward a Minor Literature</w:t>
      </w:r>
      <w:r w:rsidRPr="004204FD">
        <w:rPr>
          <w:bCs/>
        </w:rPr>
        <w:t>. U of Minnesota P, 1986.</w:t>
      </w:r>
    </w:p>
    <w:p w14:paraId="2BBF3A35" w14:textId="77777777" w:rsidR="00DC7445" w:rsidRPr="004204FD" w:rsidRDefault="00DC7445" w:rsidP="004204FD">
      <w:pPr>
        <w:spacing w:line="240" w:lineRule="auto"/>
        <w:ind w:left="706" w:hanging="706"/>
        <w:rPr>
          <w:lang w:val="es-ES"/>
        </w:rPr>
      </w:pPr>
      <w:proofErr w:type="spellStart"/>
      <w:r w:rsidRPr="004204FD">
        <w:t>Ebnu</w:t>
      </w:r>
      <w:proofErr w:type="spellEnd"/>
      <w:r w:rsidRPr="004204FD">
        <w:t xml:space="preserve">, Mohamed Salem </w:t>
      </w:r>
      <w:proofErr w:type="spellStart"/>
      <w:r w:rsidRPr="004204FD">
        <w:t>Abdelfatah</w:t>
      </w:r>
      <w:proofErr w:type="spellEnd"/>
      <w:r w:rsidRPr="004204FD">
        <w:t xml:space="preserve">. “Mohamed Salem </w:t>
      </w:r>
      <w:proofErr w:type="spellStart"/>
      <w:r w:rsidRPr="004204FD">
        <w:t>Abdelfatah</w:t>
      </w:r>
      <w:proofErr w:type="spellEnd"/>
      <w:r w:rsidRPr="004204FD">
        <w:t xml:space="preserve">, </w:t>
      </w:r>
      <w:proofErr w:type="spellStart"/>
      <w:r w:rsidRPr="004204FD">
        <w:t>Ebnu</w:t>
      </w:r>
      <w:proofErr w:type="spellEnd"/>
      <w:r w:rsidRPr="004204FD">
        <w:t xml:space="preserve">.” </w:t>
      </w:r>
      <w:r w:rsidRPr="004204FD">
        <w:rPr>
          <w:lang w:val="es-ES"/>
        </w:rPr>
        <w:t xml:space="preserve">Ahmed </w:t>
      </w:r>
      <w:proofErr w:type="spellStart"/>
      <w:r w:rsidRPr="004204FD">
        <w:rPr>
          <w:lang w:val="es-ES"/>
        </w:rPr>
        <w:t>Aomar</w:t>
      </w:r>
      <w:proofErr w:type="spellEnd"/>
      <w:r w:rsidRPr="004204FD">
        <w:rPr>
          <w:lang w:val="es-ES"/>
        </w:rPr>
        <w:t>, Ayala Díaz and González-Díaz, pp. 73-80.</w:t>
      </w:r>
    </w:p>
    <w:p w14:paraId="6228BAA0" w14:textId="77777777" w:rsidR="00DC7445" w:rsidRPr="004204FD" w:rsidRDefault="00DC7445" w:rsidP="004204FD">
      <w:pPr>
        <w:spacing w:line="240" w:lineRule="auto"/>
        <w:ind w:left="706" w:hanging="706"/>
        <w:rPr>
          <w:lang w:val="es-ES"/>
        </w:rPr>
      </w:pPr>
      <w:r w:rsidRPr="004204FD">
        <w:rPr>
          <w:lang w:val="es-ES"/>
        </w:rPr>
        <w:t xml:space="preserve">El </w:t>
      </w:r>
      <w:proofErr w:type="spellStart"/>
      <w:r w:rsidRPr="004204FD">
        <w:rPr>
          <w:lang w:val="es-ES"/>
        </w:rPr>
        <w:t>Hasnaoui</w:t>
      </w:r>
      <w:proofErr w:type="spellEnd"/>
      <w:r w:rsidRPr="004204FD">
        <w:rPr>
          <w:lang w:val="es-ES"/>
        </w:rPr>
        <w:t xml:space="preserve"> Ahmed, </w:t>
      </w:r>
      <w:proofErr w:type="spellStart"/>
      <w:r w:rsidRPr="004204FD">
        <w:rPr>
          <w:lang w:val="es-ES"/>
        </w:rPr>
        <w:t>Zahra</w:t>
      </w:r>
      <w:proofErr w:type="spellEnd"/>
      <w:r w:rsidRPr="004204FD">
        <w:rPr>
          <w:lang w:val="es-ES"/>
        </w:rPr>
        <w:t>. “</w:t>
      </w:r>
      <w:proofErr w:type="spellStart"/>
      <w:r w:rsidRPr="004204FD">
        <w:rPr>
          <w:lang w:val="es-ES"/>
        </w:rPr>
        <w:t>Zahra</w:t>
      </w:r>
      <w:proofErr w:type="spellEnd"/>
      <w:r w:rsidRPr="004204FD">
        <w:rPr>
          <w:lang w:val="es-ES"/>
        </w:rPr>
        <w:t xml:space="preserve"> El </w:t>
      </w:r>
      <w:proofErr w:type="spellStart"/>
      <w:r w:rsidRPr="004204FD">
        <w:rPr>
          <w:lang w:val="es-ES"/>
        </w:rPr>
        <w:t>Hasnaoui</w:t>
      </w:r>
      <w:proofErr w:type="spellEnd"/>
      <w:r w:rsidRPr="004204FD">
        <w:rPr>
          <w:lang w:val="es-ES"/>
        </w:rPr>
        <w:t xml:space="preserve"> Ahmed.” Ahmed </w:t>
      </w:r>
      <w:proofErr w:type="spellStart"/>
      <w:r w:rsidRPr="004204FD">
        <w:rPr>
          <w:lang w:val="es-ES"/>
        </w:rPr>
        <w:t>Aomar</w:t>
      </w:r>
      <w:proofErr w:type="spellEnd"/>
      <w:r w:rsidRPr="004204FD">
        <w:rPr>
          <w:lang w:val="es-ES"/>
        </w:rPr>
        <w:t>, Ayala Díaz and González-Díaz, pp. 121-129.</w:t>
      </w:r>
    </w:p>
    <w:p w14:paraId="4F8C6EE1" w14:textId="77777777" w:rsidR="00DC7445" w:rsidRPr="004204FD" w:rsidRDefault="00DC7445" w:rsidP="004204FD">
      <w:pPr>
        <w:spacing w:line="240" w:lineRule="auto"/>
        <w:ind w:left="706" w:hanging="706"/>
        <w:rPr>
          <w:bCs/>
          <w:lang w:val="es-ES"/>
        </w:rPr>
      </w:pPr>
      <w:proofErr w:type="spellStart"/>
      <w:r w:rsidRPr="004204FD">
        <w:rPr>
          <w:lang w:val="es-ES"/>
        </w:rPr>
        <w:t>Embarek</w:t>
      </w:r>
      <w:proofErr w:type="spellEnd"/>
      <w:r w:rsidRPr="004204FD">
        <w:rPr>
          <w:lang w:val="es-ES"/>
        </w:rPr>
        <w:t xml:space="preserve">, </w:t>
      </w:r>
      <w:proofErr w:type="spellStart"/>
      <w:r w:rsidRPr="004204FD">
        <w:rPr>
          <w:lang w:val="es-ES"/>
        </w:rPr>
        <w:t>Salka</w:t>
      </w:r>
      <w:proofErr w:type="spellEnd"/>
      <w:r w:rsidRPr="004204FD">
        <w:rPr>
          <w:lang w:val="es-ES"/>
        </w:rPr>
        <w:t>. “</w:t>
      </w:r>
      <w:proofErr w:type="spellStart"/>
      <w:r w:rsidRPr="004204FD">
        <w:rPr>
          <w:lang w:val="es-ES"/>
        </w:rPr>
        <w:t>Salka</w:t>
      </w:r>
      <w:proofErr w:type="spellEnd"/>
      <w:r w:rsidRPr="004204FD">
        <w:rPr>
          <w:lang w:val="es-ES"/>
        </w:rPr>
        <w:t xml:space="preserve"> </w:t>
      </w:r>
      <w:proofErr w:type="spellStart"/>
      <w:r w:rsidRPr="004204FD">
        <w:rPr>
          <w:lang w:val="es-ES"/>
        </w:rPr>
        <w:t>Embarek</w:t>
      </w:r>
      <w:proofErr w:type="spellEnd"/>
      <w:r w:rsidRPr="004204FD">
        <w:rPr>
          <w:lang w:val="es-ES"/>
        </w:rPr>
        <w:t xml:space="preserve">.” Ahmed </w:t>
      </w:r>
      <w:proofErr w:type="spellStart"/>
      <w:r w:rsidRPr="004204FD">
        <w:rPr>
          <w:lang w:val="es-ES"/>
        </w:rPr>
        <w:t>Aomar</w:t>
      </w:r>
      <w:proofErr w:type="spellEnd"/>
      <w:r w:rsidRPr="004204FD">
        <w:rPr>
          <w:lang w:val="es-ES"/>
        </w:rPr>
        <w:t>, Ayala Díaz and González-Díaz, pp. 91-104.</w:t>
      </w:r>
    </w:p>
    <w:p w14:paraId="59869703" w14:textId="77777777" w:rsidR="00DC7445" w:rsidRPr="004204FD" w:rsidRDefault="00DC7445" w:rsidP="004204FD">
      <w:pPr>
        <w:spacing w:line="240" w:lineRule="auto"/>
        <w:ind w:left="706" w:hanging="706"/>
        <w:rPr>
          <w:bCs/>
        </w:rPr>
      </w:pPr>
      <w:r w:rsidRPr="004204FD">
        <w:rPr>
          <w:bCs/>
          <w:lang w:val="es-ES"/>
        </w:rPr>
        <w:t xml:space="preserve">“Entrevista con </w:t>
      </w:r>
      <w:proofErr w:type="spellStart"/>
      <w:r w:rsidRPr="004204FD">
        <w:rPr>
          <w:bCs/>
          <w:lang w:val="es-ES"/>
        </w:rPr>
        <w:t>Limam</w:t>
      </w:r>
      <w:proofErr w:type="spellEnd"/>
      <w:r w:rsidRPr="004204FD">
        <w:rPr>
          <w:bCs/>
          <w:lang w:val="es-ES"/>
        </w:rPr>
        <w:t xml:space="preserve"> </w:t>
      </w:r>
      <w:proofErr w:type="spellStart"/>
      <w:r w:rsidRPr="004204FD">
        <w:rPr>
          <w:bCs/>
          <w:lang w:val="es-ES"/>
        </w:rPr>
        <w:t>Boisha</w:t>
      </w:r>
      <w:proofErr w:type="spellEnd"/>
      <w:r w:rsidRPr="004204FD">
        <w:rPr>
          <w:bCs/>
          <w:lang w:val="es-ES"/>
        </w:rPr>
        <w:t xml:space="preserve"> en revista de la Universidad de Austin, Texas.” </w:t>
      </w:r>
      <w:r w:rsidRPr="004204FD">
        <w:rPr>
          <w:bCs/>
          <w:i/>
          <w:lang w:val="es-ES"/>
        </w:rPr>
        <w:t>Generación de la Amistad saharaui</w:t>
      </w:r>
      <w:r w:rsidRPr="004204FD">
        <w:rPr>
          <w:bCs/>
          <w:lang w:val="es-ES"/>
        </w:rPr>
        <w:t xml:space="preserve">. 2015. </w:t>
      </w:r>
      <w:hyperlink r:id="rId13" w:history="1">
        <w:r w:rsidRPr="004204FD">
          <w:rPr>
            <w:rStyle w:val="Hyperlink"/>
            <w:bCs/>
            <w:lang w:val="es-ES"/>
          </w:rPr>
          <w:t>http://generaciondelaamistad.blogspot.com/2015/04/entrevista-con-limam-boicha-en-revista.html</w:t>
        </w:r>
      </w:hyperlink>
      <w:r w:rsidRPr="004204FD">
        <w:rPr>
          <w:bCs/>
          <w:lang w:val="es-ES"/>
        </w:rPr>
        <w:t xml:space="preserve">. </w:t>
      </w:r>
      <w:r w:rsidRPr="004204FD">
        <w:rPr>
          <w:bCs/>
        </w:rPr>
        <w:t>Accessed 28 Apr. 2019.</w:t>
      </w:r>
    </w:p>
    <w:p w14:paraId="1B5C2FCD" w14:textId="77777777" w:rsidR="00DC7445" w:rsidRPr="004204FD" w:rsidRDefault="00DC7445" w:rsidP="004204FD">
      <w:pPr>
        <w:spacing w:line="240" w:lineRule="auto"/>
        <w:ind w:left="706" w:hanging="706"/>
        <w:rPr>
          <w:bCs/>
        </w:rPr>
      </w:pPr>
      <w:proofErr w:type="spellStart"/>
      <w:r w:rsidRPr="004204FD">
        <w:lastRenderedPageBreak/>
        <w:t>Faszer</w:t>
      </w:r>
      <w:proofErr w:type="spellEnd"/>
      <w:r w:rsidRPr="004204FD">
        <w:t xml:space="preserve">-McMahon, Debra. “African Poetics in Spain: Um </w:t>
      </w:r>
      <w:proofErr w:type="spellStart"/>
      <w:r w:rsidRPr="004204FD">
        <w:t>Draiga</w:t>
      </w:r>
      <w:proofErr w:type="spellEnd"/>
      <w:r w:rsidRPr="004204FD">
        <w:t xml:space="preserve"> and the Voices of Contemporary Saharawi Poetry.” </w:t>
      </w:r>
      <w:r w:rsidRPr="004204FD">
        <w:rPr>
          <w:i/>
        </w:rPr>
        <w:t>African Immigrants in Contemporary Spanish Texts: Crossing the Strait</w:t>
      </w:r>
      <w:r w:rsidRPr="004204FD">
        <w:t xml:space="preserve">, edited by Debra </w:t>
      </w:r>
      <w:proofErr w:type="spellStart"/>
      <w:r w:rsidRPr="004204FD">
        <w:t>Faszer</w:t>
      </w:r>
      <w:proofErr w:type="spellEnd"/>
      <w:r w:rsidRPr="004204FD">
        <w:t xml:space="preserve">-McMahon and Victoria </w:t>
      </w:r>
      <w:proofErr w:type="spellStart"/>
      <w:r w:rsidRPr="004204FD">
        <w:t>Ketz</w:t>
      </w:r>
      <w:proofErr w:type="spellEnd"/>
      <w:r w:rsidRPr="004204FD">
        <w:t>, Routledge, 2015, pp. 223–240.</w:t>
      </w:r>
    </w:p>
    <w:p w14:paraId="3AA2798E" w14:textId="77777777" w:rsidR="00DC7445" w:rsidRPr="004204FD" w:rsidRDefault="00DC7445" w:rsidP="004204FD">
      <w:pPr>
        <w:spacing w:line="240" w:lineRule="auto"/>
        <w:ind w:left="706" w:hanging="706"/>
        <w:rPr>
          <w:bCs/>
          <w:lang w:val="es-ES"/>
        </w:rPr>
      </w:pPr>
      <w:r w:rsidRPr="004204FD">
        <w:rPr>
          <w:bCs/>
          <w:lang w:val="es-ES"/>
        </w:rPr>
        <w:t xml:space="preserve">Gambarte, Eduardo Mateo. </w:t>
      </w:r>
      <w:r w:rsidRPr="004204FD">
        <w:rPr>
          <w:bCs/>
          <w:i/>
          <w:lang w:val="es-ES"/>
        </w:rPr>
        <w:t>El concepto de generación literaria</w:t>
      </w:r>
      <w:r w:rsidRPr="004204FD">
        <w:rPr>
          <w:bCs/>
          <w:lang w:val="es-ES"/>
        </w:rPr>
        <w:t>. Síntesis, 1996.</w:t>
      </w:r>
    </w:p>
    <w:p w14:paraId="061E0B44" w14:textId="77777777" w:rsidR="00DC7445" w:rsidRPr="004204FD" w:rsidRDefault="00DC7445" w:rsidP="004204FD">
      <w:pPr>
        <w:spacing w:line="240" w:lineRule="auto"/>
        <w:ind w:left="706" w:hanging="706"/>
        <w:rPr>
          <w:bCs/>
          <w:lang w:val="es-ES"/>
        </w:rPr>
      </w:pPr>
      <w:r w:rsidRPr="004204FD">
        <w:rPr>
          <w:bCs/>
          <w:lang w:val="es-ES"/>
        </w:rPr>
        <w:t xml:space="preserve">García Montero, Luis. “La otra sentimentalidad.” </w:t>
      </w:r>
      <w:r w:rsidRPr="004204FD">
        <w:rPr>
          <w:bCs/>
          <w:i/>
          <w:lang w:val="es-ES"/>
        </w:rPr>
        <w:t>El País</w:t>
      </w:r>
      <w:r w:rsidRPr="004204FD">
        <w:rPr>
          <w:bCs/>
          <w:lang w:val="es-ES"/>
        </w:rPr>
        <w:t xml:space="preserve">. 1983. </w:t>
      </w:r>
      <w:hyperlink r:id="rId14" w:history="1">
        <w:r w:rsidRPr="004204FD">
          <w:rPr>
            <w:rStyle w:val="Hyperlink"/>
            <w:bCs/>
            <w:lang w:val="es-ES"/>
          </w:rPr>
          <w:t>https://elpais.com/diario/1983/01/08/opinion/410828412_850215.html</w:t>
        </w:r>
      </w:hyperlink>
      <w:r w:rsidRPr="004204FD">
        <w:rPr>
          <w:bCs/>
          <w:lang w:val="es-ES"/>
        </w:rPr>
        <w:t xml:space="preserve">. </w:t>
      </w:r>
      <w:proofErr w:type="spellStart"/>
      <w:r w:rsidRPr="004204FD">
        <w:rPr>
          <w:bCs/>
          <w:lang w:val="es-ES"/>
        </w:rPr>
        <w:t>Accessed</w:t>
      </w:r>
      <w:proofErr w:type="spellEnd"/>
      <w:r w:rsidRPr="004204FD">
        <w:rPr>
          <w:bCs/>
          <w:lang w:val="es-ES"/>
        </w:rPr>
        <w:t xml:space="preserve"> 28 </w:t>
      </w:r>
      <w:proofErr w:type="spellStart"/>
      <w:r w:rsidRPr="004204FD">
        <w:rPr>
          <w:bCs/>
          <w:lang w:val="es-ES"/>
        </w:rPr>
        <w:t>Apr</w:t>
      </w:r>
      <w:proofErr w:type="spellEnd"/>
      <w:r w:rsidRPr="004204FD">
        <w:rPr>
          <w:bCs/>
          <w:lang w:val="es-ES"/>
        </w:rPr>
        <w:t>. 2019.</w:t>
      </w:r>
    </w:p>
    <w:p w14:paraId="49A2D88A" w14:textId="77777777" w:rsidR="00DC7445" w:rsidRPr="004204FD" w:rsidRDefault="00DC7445" w:rsidP="004204FD">
      <w:pPr>
        <w:spacing w:line="240" w:lineRule="auto"/>
        <w:ind w:left="706" w:hanging="706"/>
      </w:pPr>
      <w:r w:rsidRPr="004204FD">
        <w:rPr>
          <w:lang w:val="es-ES"/>
        </w:rPr>
        <w:t xml:space="preserve">García-Teresa, Alberto. </w:t>
      </w:r>
      <w:r w:rsidRPr="004204FD">
        <w:rPr>
          <w:i/>
          <w:iCs/>
          <w:lang w:val="es-ES"/>
        </w:rPr>
        <w:t>Poesía de la conciencia crítica (1987-2011)</w:t>
      </w:r>
      <w:r w:rsidRPr="004204FD">
        <w:rPr>
          <w:lang w:val="es-ES"/>
        </w:rPr>
        <w:t xml:space="preserve">. </w:t>
      </w:r>
      <w:proofErr w:type="spellStart"/>
      <w:r w:rsidRPr="004204FD">
        <w:t>Tierradenadie</w:t>
      </w:r>
      <w:proofErr w:type="spellEnd"/>
      <w:r w:rsidRPr="004204FD">
        <w:t>, 2013.</w:t>
      </w:r>
    </w:p>
    <w:p w14:paraId="0759FFC0" w14:textId="77777777" w:rsidR="00DC7445" w:rsidRPr="004204FD" w:rsidRDefault="00DC7445" w:rsidP="004204FD">
      <w:pPr>
        <w:spacing w:line="240" w:lineRule="auto"/>
        <w:ind w:left="706" w:hanging="706"/>
      </w:pPr>
      <w:r w:rsidRPr="004204FD">
        <w:t xml:space="preserve">Hayward, Richard. “Afroasiatic.” </w:t>
      </w:r>
      <w:r w:rsidRPr="004204FD">
        <w:rPr>
          <w:i/>
        </w:rPr>
        <w:t>African Languages: An Introduction</w:t>
      </w:r>
      <w:r w:rsidRPr="004204FD">
        <w:t>, edited by Bernd Heine and Derek Nurse, Cambridge UP, 2000, pp. 74-98.</w:t>
      </w:r>
    </w:p>
    <w:p w14:paraId="22B52585" w14:textId="77777777" w:rsidR="00DC7445" w:rsidRPr="004204FD" w:rsidRDefault="00DC7445" w:rsidP="004204FD">
      <w:pPr>
        <w:spacing w:line="240" w:lineRule="auto"/>
        <w:ind w:left="706" w:hanging="706"/>
        <w:rPr>
          <w:lang w:val="es-ES"/>
        </w:rPr>
      </w:pPr>
      <w:r w:rsidRPr="004204FD">
        <w:rPr>
          <w:lang w:val="es-ES"/>
        </w:rPr>
        <w:t xml:space="preserve">Junco, José Miguel. “José Miguel Junco.” Ahmed </w:t>
      </w:r>
      <w:proofErr w:type="spellStart"/>
      <w:r w:rsidRPr="004204FD">
        <w:rPr>
          <w:lang w:val="es-ES"/>
        </w:rPr>
        <w:t>Aomar</w:t>
      </w:r>
      <w:proofErr w:type="spellEnd"/>
      <w:r w:rsidRPr="004204FD">
        <w:rPr>
          <w:lang w:val="es-ES"/>
        </w:rPr>
        <w:t>, Ayala Díaz and González-Díaz, pp. 179-184.</w:t>
      </w:r>
    </w:p>
    <w:p w14:paraId="1A6D1EB5" w14:textId="77777777" w:rsidR="00DC7445" w:rsidRPr="004204FD" w:rsidRDefault="00DC7445" w:rsidP="004204FD">
      <w:pPr>
        <w:spacing w:line="240" w:lineRule="auto"/>
        <w:ind w:left="706" w:hanging="706"/>
      </w:pPr>
      <w:proofErr w:type="spellStart"/>
      <w:r w:rsidRPr="004204FD">
        <w:t>Khagram</w:t>
      </w:r>
      <w:proofErr w:type="spellEnd"/>
      <w:r w:rsidRPr="004204FD">
        <w:t xml:space="preserve">, Sanjeev and Peggy Levitt, editors. </w:t>
      </w:r>
      <w:r w:rsidRPr="004204FD">
        <w:rPr>
          <w:i/>
        </w:rPr>
        <w:t>The Transnational Studies Reader</w:t>
      </w:r>
      <w:r w:rsidRPr="004204FD">
        <w:t>. Routledge, 2007.</w:t>
      </w:r>
    </w:p>
    <w:p w14:paraId="673FD2DA" w14:textId="77777777" w:rsidR="00DC7445" w:rsidRPr="004204FD" w:rsidRDefault="00DC7445" w:rsidP="004204FD">
      <w:pPr>
        <w:spacing w:line="240" w:lineRule="auto"/>
        <w:ind w:left="706" w:hanging="706"/>
        <w:rPr>
          <w:noProof/>
          <w:lang w:val="es-ES"/>
        </w:rPr>
      </w:pPr>
      <w:r w:rsidRPr="004204FD">
        <w:rPr>
          <w:noProof/>
        </w:rPr>
        <w:t xml:space="preserve">Labanyi, Jo. “Doing things: Emotion, Affect and Materiality.” </w:t>
      </w:r>
      <w:r w:rsidRPr="004204FD">
        <w:rPr>
          <w:i/>
          <w:iCs/>
          <w:noProof/>
        </w:rPr>
        <w:t>Journal of Spanish Cultural Studies</w:t>
      </w:r>
      <w:r w:rsidRPr="004204FD">
        <w:rPr>
          <w:noProof/>
        </w:rPr>
        <w:t xml:space="preserve">, vol. 11, no. 3-4, 2010, pp. 223-233. </w:t>
      </w:r>
      <w:hyperlink r:id="rId15" w:history="1">
        <w:r w:rsidRPr="004204FD">
          <w:rPr>
            <w:rStyle w:val="Hyperlink"/>
            <w:noProof/>
            <w:lang w:val="es-ES"/>
          </w:rPr>
          <w:t>http://dx.doi.org/10.1080/14636204.2010.538244</w:t>
        </w:r>
      </w:hyperlink>
    </w:p>
    <w:p w14:paraId="1688F1E1" w14:textId="77777777" w:rsidR="00DC7445" w:rsidRPr="004204FD" w:rsidRDefault="00DC7445" w:rsidP="004204FD">
      <w:pPr>
        <w:spacing w:line="240" w:lineRule="auto"/>
        <w:ind w:left="706" w:hanging="706"/>
        <w:rPr>
          <w:noProof/>
          <w:lang w:val="es-ES"/>
        </w:rPr>
      </w:pPr>
      <w:proofErr w:type="spellStart"/>
      <w:r w:rsidRPr="004204FD">
        <w:rPr>
          <w:lang w:val="es-ES"/>
        </w:rPr>
        <w:t>Lacave</w:t>
      </w:r>
      <w:proofErr w:type="spellEnd"/>
      <w:r w:rsidRPr="004204FD">
        <w:rPr>
          <w:lang w:val="es-ES"/>
        </w:rPr>
        <w:t xml:space="preserve">, Maribel. “Maribel </w:t>
      </w:r>
      <w:proofErr w:type="spellStart"/>
      <w:r w:rsidRPr="004204FD">
        <w:rPr>
          <w:lang w:val="es-ES"/>
        </w:rPr>
        <w:t>Lacave</w:t>
      </w:r>
      <w:proofErr w:type="spellEnd"/>
      <w:r w:rsidRPr="004204FD">
        <w:rPr>
          <w:lang w:val="es-ES"/>
        </w:rPr>
        <w:t xml:space="preserve">.” Ahmed </w:t>
      </w:r>
      <w:proofErr w:type="spellStart"/>
      <w:r w:rsidRPr="004204FD">
        <w:rPr>
          <w:lang w:val="es-ES"/>
        </w:rPr>
        <w:t>Aomar</w:t>
      </w:r>
      <w:proofErr w:type="spellEnd"/>
      <w:r w:rsidRPr="004204FD">
        <w:rPr>
          <w:lang w:val="es-ES"/>
        </w:rPr>
        <w:t>, Ayala Díaz and González-Díaz, pp. 215-226.</w:t>
      </w:r>
    </w:p>
    <w:p w14:paraId="1EB401CF" w14:textId="77777777" w:rsidR="00DC7445" w:rsidRPr="004204FD" w:rsidRDefault="00DC7445" w:rsidP="004204FD">
      <w:pPr>
        <w:spacing w:line="240" w:lineRule="auto"/>
        <w:ind w:left="706" w:hanging="706"/>
        <w:rPr>
          <w:lang w:val="es-ES"/>
        </w:rPr>
      </w:pPr>
      <w:r w:rsidRPr="004204FD">
        <w:rPr>
          <w:lang w:val="es-ES"/>
        </w:rPr>
        <w:t xml:space="preserve">Lezcano, Francisco. “Francisco Lezcano.” Ahmed </w:t>
      </w:r>
      <w:proofErr w:type="spellStart"/>
      <w:r w:rsidRPr="004204FD">
        <w:rPr>
          <w:lang w:val="es-ES"/>
        </w:rPr>
        <w:t>Aomar</w:t>
      </w:r>
      <w:proofErr w:type="spellEnd"/>
      <w:r w:rsidRPr="004204FD">
        <w:rPr>
          <w:lang w:val="es-ES"/>
        </w:rPr>
        <w:t>, Ayala Díaz and González-Díaz, pp. 145-156.</w:t>
      </w:r>
    </w:p>
    <w:p w14:paraId="7AB61718" w14:textId="77777777" w:rsidR="00DC7445" w:rsidRPr="004204FD" w:rsidRDefault="00DC7445" w:rsidP="004204FD">
      <w:pPr>
        <w:spacing w:line="240" w:lineRule="auto"/>
        <w:ind w:left="706" w:hanging="706"/>
        <w:rPr>
          <w:lang w:val="es-ES"/>
        </w:rPr>
      </w:pPr>
      <w:proofErr w:type="spellStart"/>
      <w:r w:rsidRPr="004204FD">
        <w:t>Lifshey</w:t>
      </w:r>
      <w:proofErr w:type="spellEnd"/>
      <w:r w:rsidRPr="004204FD">
        <w:t xml:space="preserve">, Adam. </w:t>
      </w:r>
      <w:r w:rsidRPr="004204FD">
        <w:rPr>
          <w:i/>
        </w:rPr>
        <w:t>The Magellan Fallacy: Globalization and the Emergence of Asian and African Literature in Spanish</w:t>
      </w:r>
      <w:r w:rsidRPr="004204FD">
        <w:t xml:space="preserve">. </w:t>
      </w:r>
      <w:r w:rsidRPr="004204FD">
        <w:rPr>
          <w:lang w:val="es-ES"/>
        </w:rPr>
        <w:t>U of Michigan P, 2012.</w:t>
      </w:r>
    </w:p>
    <w:p w14:paraId="36A0FD10" w14:textId="77777777" w:rsidR="00DC7445" w:rsidRPr="004204FD" w:rsidRDefault="00DC7445" w:rsidP="004204FD">
      <w:pPr>
        <w:spacing w:line="240" w:lineRule="auto"/>
        <w:ind w:left="706" w:hanging="706"/>
      </w:pPr>
      <w:r w:rsidRPr="004204FD">
        <w:rPr>
          <w:lang w:val="es-ES"/>
        </w:rPr>
        <w:t xml:space="preserve">López Martín, Alberto. “Emplazando afectos: activismo y colectividad en las poéticas españolas y saharauis recientes.” </w:t>
      </w:r>
      <w:r w:rsidRPr="004204FD">
        <w:rPr>
          <w:i/>
        </w:rPr>
        <w:t>Journal of Spanish Cultural Studies</w:t>
      </w:r>
      <w:r w:rsidRPr="004204FD">
        <w:t xml:space="preserve">, vol. 20, no. 1-2, 2019, pp. 39-52. </w:t>
      </w:r>
      <w:hyperlink r:id="rId16" w:history="1">
        <w:r w:rsidRPr="004204FD">
          <w:rPr>
            <w:rStyle w:val="Hyperlink"/>
          </w:rPr>
          <w:t>http://dx.doi.org/10.1080/14636204.2019.1609216</w:t>
        </w:r>
      </w:hyperlink>
    </w:p>
    <w:p w14:paraId="591926B4" w14:textId="77777777" w:rsidR="00DC7445" w:rsidRPr="004204FD" w:rsidRDefault="00DC7445" w:rsidP="004204FD">
      <w:pPr>
        <w:spacing w:line="240" w:lineRule="auto"/>
        <w:ind w:left="706" w:hanging="706"/>
      </w:pPr>
      <w:r w:rsidRPr="004204FD">
        <w:rPr>
          <w:lang w:val="es-ES"/>
        </w:rPr>
        <w:t xml:space="preserve">Maca-Meyer, Nicole, et al. </w:t>
      </w:r>
      <w:r w:rsidRPr="004204FD">
        <w:t xml:space="preserve">“Ancient </w:t>
      </w:r>
      <w:proofErr w:type="spellStart"/>
      <w:r w:rsidRPr="004204FD">
        <w:t>mtDNA</w:t>
      </w:r>
      <w:proofErr w:type="spellEnd"/>
      <w:r w:rsidRPr="004204FD">
        <w:t xml:space="preserve"> analysis and the origin of the Guanches.” </w:t>
      </w:r>
      <w:r w:rsidRPr="004204FD">
        <w:rPr>
          <w:i/>
        </w:rPr>
        <w:t>European Journal of Human Genetics</w:t>
      </w:r>
      <w:r w:rsidRPr="004204FD">
        <w:t xml:space="preserve">, vol. 12, 2004, pp. 155–162. </w:t>
      </w:r>
      <w:hyperlink r:id="rId17" w:history="1">
        <w:r w:rsidRPr="004204FD">
          <w:rPr>
            <w:rStyle w:val="Hyperlink"/>
          </w:rPr>
          <w:t>http://dx.doi.org/10.1038/sj.ejhg.5201075</w:t>
        </w:r>
      </w:hyperlink>
    </w:p>
    <w:p w14:paraId="34EEA3B4" w14:textId="77777777" w:rsidR="00DC7445" w:rsidRPr="004204FD" w:rsidRDefault="00DC7445" w:rsidP="004204FD">
      <w:pPr>
        <w:spacing w:line="240" w:lineRule="auto"/>
        <w:ind w:left="720" w:hanging="720"/>
      </w:pPr>
      <w:r w:rsidRPr="004204FD">
        <w:rPr>
          <w:lang w:val="es-ES"/>
        </w:rPr>
        <w:t xml:space="preserve">Mariño, Fernando. “El derecho internacional y la actual situación en el Sáhara Occidental.” </w:t>
      </w:r>
      <w:proofErr w:type="spellStart"/>
      <w:r w:rsidRPr="004204FD">
        <w:rPr>
          <w:i/>
        </w:rPr>
        <w:t>África-América</w:t>
      </w:r>
      <w:proofErr w:type="spellEnd"/>
      <w:r w:rsidRPr="004204FD">
        <w:rPr>
          <w:i/>
        </w:rPr>
        <w:t xml:space="preserve"> Latina,</w:t>
      </w:r>
      <w:r w:rsidRPr="004204FD">
        <w:t xml:space="preserve"> vol. 6, 1991, pp. 47–63.</w:t>
      </w:r>
    </w:p>
    <w:p w14:paraId="420B01D6" w14:textId="77777777" w:rsidR="00DC7445" w:rsidRPr="004204FD" w:rsidRDefault="00DC7445" w:rsidP="004204FD">
      <w:pPr>
        <w:spacing w:line="240" w:lineRule="auto"/>
        <w:ind w:left="706" w:hanging="706"/>
        <w:rPr>
          <w:bCs/>
          <w:lang w:val="es-ES"/>
        </w:rPr>
      </w:pPr>
      <w:r w:rsidRPr="004204FD">
        <w:t xml:space="preserve">Martin-Márquez, Susan. </w:t>
      </w:r>
      <w:r w:rsidRPr="004204FD">
        <w:rPr>
          <w:i/>
        </w:rPr>
        <w:t>Disorientations: Spanish Colonialism in Africa and the Performance of Identity</w:t>
      </w:r>
      <w:r w:rsidRPr="004204FD">
        <w:t xml:space="preserve">. </w:t>
      </w:r>
      <w:r w:rsidRPr="004204FD">
        <w:rPr>
          <w:lang w:val="es-ES"/>
        </w:rPr>
        <w:t>Yale UP, 2008.</w:t>
      </w:r>
    </w:p>
    <w:p w14:paraId="3B525997" w14:textId="77777777" w:rsidR="00DC7445" w:rsidRPr="004204FD" w:rsidRDefault="00DC7445" w:rsidP="004204FD">
      <w:pPr>
        <w:spacing w:line="240" w:lineRule="auto"/>
        <w:ind w:left="706" w:hanging="706"/>
        <w:rPr>
          <w:lang w:val="es-ES"/>
        </w:rPr>
      </w:pPr>
      <w:r w:rsidRPr="004204FD">
        <w:rPr>
          <w:bCs/>
          <w:lang w:val="es-ES"/>
        </w:rPr>
        <w:t xml:space="preserve">Martínez, Guillem. “El concepto CT.” </w:t>
      </w:r>
      <w:r w:rsidRPr="004204FD">
        <w:rPr>
          <w:i/>
          <w:iCs/>
          <w:lang w:val="es-ES"/>
        </w:rPr>
        <w:t>CT o la Cultura de la Transición: crítica a 35 años de cultura española</w:t>
      </w:r>
      <w:r w:rsidRPr="004204FD">
        <w:rPr>
          <w:lang w:val="es-ES"/>
        </w:rPr>
        <w:t xml:space="preserve">. </w:t>
      </w:r>
      <w:proofErr w:type="spellStart"/>
      <w:r w:rsidRPr="004204FD">
        <w:rPr>
          <w:lang w:val="es-ES"/>
        </w:rPr>
        <w:t>DeBolsillo</w:t>
      </w:r>
      <w:proofErr w:type="spellEnd"/>
      <w:r w:rsidRPr="004204FD">
        <w:rPr>
          <w:lang w:val="es-ES"/>
        </w:rPr>
        <w:t>, 2012.</w:t>
      </w:r>
    </w:p>
    <w:p w14:paraId="6143D071" w14:textId="7882B163" w:rsidR="00DC7445" w:rsidRDefault="00DC7445" w:rsidP="004204FD">
      <w:pPr>
        <w:spacing w:line="240" w:lineRule="auto"/>
        <w:ind w:left="706" w:hanging="706"/>
        <w:rPr>
          <w:lang w:val="es-ES"/>
        </w:rPr>
      </w:pPr>
      <w:r w:rsidRPr="004204FD">
        <w:rPr>
          <w:lang w:val="es-ES"/>
        </w:rPr>
        <w:t>Molina Gil, Raúl. “</w:t>
      </w:r>
      <w:proofErr w:type="spellStart"/>
      <w:r w:rsidRPr="004204FD">
        <w:rPr>
          <w:lang w:val="es-ES"/>
        </w:rPr>
        <w:t>Antologuemos</w:t>
      </w:r>
      <w:proofErr w:type="spellEnd"/>
      <w:r w:rsidRPr="004204FD">
        <w:rPr>
          <w:lang w:val="es-ES"/>
        </w:rPr>
        <w:t xml:space="preserve">: Tendencias, inercias y derivas de las últimas antologías poéticas en la España contemporánea.” </w:t>
      </w:r>
      <w:r w:rsidRPr="004204FD">
        <w:rPr>
          <w:i/>
          <w:lang w:val="es-ES"/>
        </w:rPr>
        <w:t xml:space="preserve">Kamchatka. Revista de </w:t>
      </w:r>
      <w:r w:rsidRPr="004204FD">
        <w:rPr>
          <w:i/>
          <w:lang w:val="es-ES"/>
        </w:rPr>
        <w:lastRenderedPageBreak/>
        <w:t>análisis cultural</w:t>
      </w:r>
      <w:r w:rsidRPr="004204FD">
        <w:rPr>
          <w:lang w:val="es-ES"/>
        </w:rPr>
        <w:t xml:space="preserve">, vol. 11, 2018, pp. 57-109. </w:t>
      </w:r>
      <w:hyperlink r:id="rId18" w:history="1">
        <w:r w:rsidR="001813C1" w:rsidRPr="00E82CFA">
          <w:rPr>
            <w:rStyle w:val="Hyperlink"/>
            <w:lang w:val="es-ES"/>
          </w:rPr>
          <w:t>http://dx.doi.org/10.7203/KAM.11.12481</w:t>
        </w:r>
      </w:hyperlink>
    </w:p>
    <w:p w14:paraId="01A0700C" w14:textId="77777777" w:rsidR="00DC7445" w:rsidRPr="004204FD" w:rsidRDefault="00DC7445" w:rsidP="004204FD">
      <w:pPr>
        <w:spacing w:line="240" w:lineRule="auto"/>
        <w:ind w:left="706" w:hanging="706"/>
        <w:rPr>
          <w:lang w:val="es-ES"/>
        </w:rPr>
      </w:pPr>
      <w:r w:rsidRPr="004204FD">
        <w:rPr>
          <w:lang w:val="es-ES"/>
        </w:rPr>
        <w:t xml:space="preserve">Mora, Vicente Luis. </w:t>
      </w:r>
      <w:r w:rsidRPr="004204FD">
        <w:rPr>
          <w:i/>
          <w:iCs/>
          <w:lang w:val="es-ES"/>
        </w:rPr>
        <w:t>Si</w:t>
      </w:r>
      <w:bookmarkStart w:id="1" w:name="_GoBack"/>
      <w:bookmarkEnd w:id="1"/>
      <w:r w:rsidRPr="004204FD">
        <w:rPr>
          <w:i/>
          <w:iCs/>
          <w:lang w:val="es-ES"/>
        </w:rPr>
        <w:t xml:space="preserve">ngularidades: </w:t>
      </w:r>
      <w:proofErr w:type="spellStart"/>
      <w:r w:rsidRPr="004204FD">
        <w:rPr>
          <w:i/>
          <w:iCs/>
          <w:lang w:val="es-ES"/>
        </w:rPr>
        <w:t>Ética</w:t>
      </w:r>
      <w:proofErr w:type="spellEnd"/>
      <w:r w:rsidRPr="004204FD">
        <w:rPr>
          <w:i/>
          <w:iCs/>
          <w:lang w:val="es-ES"/>
        </w:rPr>
        <w:t xml:space="preserve"> y </w:t>
      </w:r>
      <w:proofErr w:type="spellStart"/>
      <w:r w:rsidRPr="004204FD">
        <w:rPr>
          <w:i/>
          <w:iCs/>
          <w:lang w:val="es-ES"/>
        </w:rPr>
        <w:t>poética</w:t>
      </w:r>
      <w:proofErr w:type="spellEnd"/>
      <w:r w:rsidRPr="004204FD">
        <w:rPr>
          <w:i/>
          <w:iCs/>
          <w:lang w:val="es-ES"/>
        </w:rPr>
        <w:t xml:space="preserve"> de la literatura </w:t>
      </w:r>
      <w:proofErr w:type="spellStart"/>
      <w:r w:rsidRPr="004204FD">
        <w:rPr>
          <w:i/>
          <w:iCs/>
          <w:lang w:val="es-ES"/>
        </w:rPr>
        <w:t>española</w:t>
      </w:r>
      <w:proofErr w:type="spellEnd"/>
      <w:r w:rsidRPr="004204FD">
        <w:rPr>
          <w:i/>
          <w:iCs/>
          <w:lang w:val="es-ES"/>
        </w:rPr>
        <w:t xml:space="preserve"> actual</w:t>
      </w:r>
      <w:r w:rsidRPr="004204FD">
        <w:rPr>
          <w:lang w:val="es-ES"/>
        </w:rPr>
        <w:t xml:space="preserve">. </w:t>
      </w:r>
      <w:proofErr w:type="spellStart"/>
      <w:r w:rsidRPr="004204FD">
        <w:rPr>
          <w:lang w:val="es-ES"/>
        </w:rPr>
        <w:t>Bartleby</w:t>
      </w:r>
      <w:proofErr w:type="spellEnd"/>
      <w:r w:rsidRPr="004204FD">
        <w:rPr>
          <w:lang w:val="es-ES"/>
        </w:rPr>
        <w:t xml:space="preserve"> Editores, 2006.</w:t>
      </w:r>
    </w:p>
    <w:p w14:paraId="02F72C8B" w14:textId="77777777" w:rsidR="00DC7445" w:rsidRPr="004204FD" w:rsidRDefault="00DC7445" w:rsidP="004204FD">
      <w:pPr>
        <w:spacing w:line="240" w:lineRule="auto"/>
        <w:ind w:left="706" w:hanging="706"/>
        <w:rPr>
          <w:lang w:val="es-ES"/>
        </w:rPr>
      </w:pPr>
      <w:r w:rsidRPr="004204FD">
        <w:rPr>
          <w:lang w:val="es-ES"/>
        </w:rPr>
        <w:t xml:space="preserve">Salem </w:t>
      </w:r>
      <w:proofErr w:type="spellStart"/>
      <w:r w:rsidRPr="004204FD">
        <w:rPr>
          <w:lang w:val="es-ES"/>
        </w:rPr>
        <w:t>Iselmu</w:t>
      </w:r>
      <w:proofErr w:type="spellEnd"/>
      <w:r w:rsidRPr="004204FD">
        <w:rPr>
          <w:lang w:val="es-ES"/>
        </w:rPr>
        <w:t xml:space="preserve">, Ali. “Ali Salem </w:t>
      </w:r>
      <w:proofErr w:type="spellStart"/>
      <w:r w:rsidRPr="004204FD">
        <w:rPr>
          <w:lang w:val="es-ES"/>
        </w:rPr>
        <w:t>Iselmu</w:t>
      </w:r>
      <w:proofErr w:type="spellEnd"/>
      <w:r w:rsidRPr="004204FD">
        <w:rPr>
          <w:lang w:val="es-ES"/>
        </w:rPr>
        <w:t xml:space="preserve">.” Ahmed </w:t>
      </w:r>
      <w:proofErr w:type="spellStart"/>
      <w:r w:rsidRPr="004204FD">
        <w:rPr>
          <w:lang w:val="es-ES"/>
        </w:rPr>
        <w:t>Aomar</w:t>
      </w:r>
      <w:proofErr w:type="spellEnd"/>
      <w:r w:rsidRPr="004204FD">
        <w:rPr>
          <w:lang w:val="es-ES"/>
        </w:rPr>
        <w:t>, Ayala Díaz and González-Díaz, pp. 15-24.</w:t>
      </w:r>
    </w:p>
    <w:p w14:paraId="3E2935E0" w14:textId="4E04AA6A" w:rsidR="00DC7445" w:rsidRPr="004204FD" w:rsidRDefault="00DC7445" w:rsidP="004204FD">
      <w:pPr>
        <w:spacing w:line="240" w:lineRule="auto"/>
        <w:ind w:left="706" w:hanging="706"/>
        <w:rPr>
          <w:lang w:val="es-ES"/>
        </w:rPr>
      </w:pPr>
      <w:r w:rsidRPr="004204FD">
        <w:rPr>
          <w:lang w:val="es-ES"/>
        </w:rPr>
        <w:t xml:space="preserve">Sampedro Vizcaya, Benita. </w:t>
      </w:r>
      <w:r w:rsidRPr="004204FD">
        <w:t xml:space="preserve">“Transiting Western Sahara.” </w:t>
      </w:r>
      <w:r w:rsidRPr="004204FD">
        <w:rPr>
          <w:i/>
        </w:rPr>
        <w:t>Journal of Spanish Cultural Studies</w:t>
      </w:r>
      <w:r w:rsidRPr="004204FD">
        <w:t xml:space="preserve">, vol. 20, no. 1-2, 2019, pp. 17-38. </w:t>
      </w:r>
      <w:hyperlink r:id="rId19" w:history="1">
        <w:r w:rsidRPr="004204FD">
          <w:rPr>
            <w:rStyle w:val="Hyperlink"/>
            <w:lang w:val="es-ES"/>
          </w:rPr>
          <w:t>https://doi.org/10.1080/14636204.2019.1609213</w:t>
        </w:r>
      </w:hyperlink>
    </w:p>
    <w:p w14:paraId="12C9F236" w14:textId="77777777" w:rsidR="00DC7445" w:rsidRPr="004204FD" w:rsidRDefault="00DC7445" w:rsidP="004204FD">
      <w:pPr>
        <w:spacing w:line="240" w:lineRule="auto"/>
        <w:ind w:left="706" w:hanging="706"/>
        <w:rPr>
          <w:lang w:val="es-ES"/>
        </w:rPr>
      </w:pPr>
      <w:r w:rsidRPr="004204FD">
        <w:rPr>
          <w:lang w:val="es-ES"/>
        </w:rPr>
        <w:t xml:space="preserve">“Santa Brígida acoge el Primer festival internacional de literatura y música saharaui </w:t>
      </w:r>
      <w:proofErr w:type="spellStart"/>
      <w:r w:rsidRPr="004204FD">
        <w:rPr>
          <w:lang w:val="es-ES"/>
        </w:rPr>
        <w:t>VerSahara</w:t>
      </w:r>
      <w:proofErr w:type="spellEnd"/>
      <w:r w:rsidRPr="004204FD">
        <w:rPr>
          <w:lang w:val="es-ES"/>
        </w:rPr>
        <w:t xml:space="preserve">.” </w:t>
      </w:r>
      <w:r w:rsidRPr="004204FD">
        <w:rPr>
          <w:i/>
          <w:lang w:val="es-ES"/>
        </w:rPr>
        <w:t>Ayuntamiento de Santa Brígida</w:t>
      </w:r>
      <w:r w:rsidRPr="004204FD">
        <w:rPr>
          <w:lang w:val="es-ES"/>
        </w:rPr>
        <w:t xml:space="preserve">. 2016. </w:t>
      </w:r>
      <w:hyperlink r:id="rId20" w:history="1">
        <w:r w:rsidRPr="004204FD">
          <w:rPr>
            <w:rStyle w:val="Hyperlink"/>
            <w:lang w:val="es-ES"/>
          </w:rPr>
          <w:t>http://www.santabrigida.es/santa-brigida-acoge-el-primer-festival-internacional-de-literatura-y-musica-saharaui-versahara/</w:t>
        </w:r>
      </w:hyperlink>
      <w:r w:rsidRPr="004204FD">
        <w:rPr>
          <w:lang w:val="es-ES"/>
        </w:rPr>
        <w:t xml:space="preserve">. </w:t>
      </w:r>
      <w:proofErr w:type="spellStart"/>
      <w:r w:rsidRPr="004204FD">
        <w:rPr>
          <w:lang w:val="es-ES"/>
        </w:rPr>
        <w:t>Accessed</w:t>
      </w:r>
      <w:proofErr w:type="spellEnd"/>
      <w:r w:rsidRPr="004204FD">
        <w:rPr>
          <w:lang w:val="es-ES"/>
        </w:rPr>
        <w:t xml:space="preserve"> 30 </w:t>
      </w:r>
      <w:proofErr w:type="spellStart"/>
      <w:r w:rsidRPr="004204FD">
        <w:rPr>
          <w:lang w:val="es-ES"/>
        </w:rPr>
        <w:t>May</w:t>
      </w:r>
      <w:proofErr w:type="spellEnd"/>
      <w:r w:rsidRPr="004204FD">
        <w:rPr>
          <w:lang w:val="es-ES"/>
        </w:rPr>
        <w:t xml:space="preserve"> 2019.</w:t>
      </w:r>
    </w:p>
    <w:p w14:paraId="685DB70A" w14:textId="77777777" w:rsidR="00DC7445" w:rsidRPr="004204FD" w:rsidRDefault="00DC7445" w:rsidP="004204FD">
      <w:pPr>
        <w:spacing w:line="240" w:lineRule="auto"/>
        <w:ind w:left="706" w:hanging="706"/>
        <w:rPr>
          <w:lang w:val="es-ES"/>
        </w:rPr>
      </w:pPr>
      <w:proofErr w:type="spellStart"/>
      <w:r w:rsidRPr="004204FD">
        <w:rPr>
          <w:lang w:val="es-ES"/>
        </w:rPr>
        <w:t>Tarajano</w:t>
      </w:r>
      <w:proofErr w:type="spellEnd"/>
      <w:r w:rsidRPr="004204FD">
        <w:rPr>
          <w:lang w:val="es-ES"/>
        </w:rPr>
        <w:t xml:space="preserve">, Francisco. “Francisco </w:t>
      </w:r>
      <w:proofErr w:type="spellStart"/>
      <w:r w:rsidRPr="004204FD">
        <w:rPr>
          <w:lang w:val="es-ES"/>
        </w:rPr>
        <w:t>Tarajano</w:t>
      </w:r>
      <w:proofErr w:type="spellEnd"/>
      <w:r w:rsidRPr="004204FD">
        <w:rPr>
          <w:lang w:val="es-ES"/>
        </w:rPr>
        <w:t xml:space="preserve">.” Ahmed </w:t>
      </w:r>
      <w:proofErr w:type="spellStart"/>
      <w:r w:rsidRPr="004204FD">
        <w:rPr>
          <w:lang w:val="es-ES"/>
        </w:rPr>
        <w:t>Aomar</w:t>
      </w:r>
      <w:proofErr w:type="spellEnd"/>
      <w:r w:rsidRPr="004204FD">
        <w:rPr>
          <w:lang w:val="es-ES"/>
        </w:rPr>
        <w:t>, Ayala Díaz and González-Díaz, pp. 157-169.</w:t>
      </w:r>
    </w:p>
    <w:p w14:paraId="6E43E807" w14:textId="70806EBE" w:rsidR="00DC7445" w:rsidRPr="004204FD" w:rsidRDefault="00DC7445" w:rsidP="004204FD">
      <w:pPr>
        <w:spacing w:line="240" w:lineRule="auto"/>
        <w:ind w:left="706" w:hanging="706"/>
        <w:rPr>
          <w:lang w:val="es-ES"/>
        </w:rPr>
      </w:pPr>
      <w:r w:rsidRPr="004204FD">
        <w:t xml:space="preserve">Zunes, Stephen and Jacob Mundy. </w:t>
      </w:r>
      <w:r w:rsidRPr="004204FD">
        <w:rPr>
          <w:i/>
        </w:rPr>
        <w:t>Western Sahara. War, Nationalism and Conflict Irresolution</w:t>
      </w:r>
      <w:r w:rsidRPr="004204FD">
        <w:t xml:space="preserve">. </w:t>
      </w:r>
      <w:r w:rsidR="009B0E09" w:rsidRPr="004204FD">
        <w:rPr>
          <w:lang w:val="es-ES"/>
        </w:rPr>
        <w:t>Syracuse</w:t>
      </w:r>
      <w:r w:rsidRPr="004204FD">
        <w:rPr>
          <w:lang w:val="es-ES"/>
        </w:rPr>
        <w:t xml:space="preserve"> UP, 2010.</w:t>
      </w:r>
    </w:p>
    <w:p w14:paraId="341FC8C4" w14:textId="77777777" w:rsidR="007B59D1" w:rsidRPr="004204FD" w:rsidRDefault="007B59D1" w:rsidP="004204FD">
      <w:pPr>
        <w:spacing w:line="240" w:lineRule="auto"/>
        <w:rPr>
          <w:b/>
          <w:bCs/>
        </w:rPr>
      </w:pPr>
    </w:p>
    <w:sectPr w:rsidR="007B59D1" w:rsidRPr="004204FD" w:rsidSect="004204FD">
      <w:endnotePr>
        <w:numFmt w:val="decimal"/>
      </w:endnotePr>
      <w:type w:val="continuous"/>
      <w:pgSz w:w="12240" w:h="15840" w:code="1"/>
      <w:pgMar w:top="2160" w:right="2160" w:bottom="2160" w:left="216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3E477E" w16cid:durableId="23068B48"/>
  <w16cid:commentId w16cid:paraId="6E437EC6" w16cid:durableId="2307A35F"/>
  <w16cid:commentId w16cid:paraId="62831E6D" w16cid:durableId="230DDDBB"/>
  <w16cid:commentId w16cid:paraId="0930F621" w16cid:durableId="2307AE77"/>
  <w16cid:commentId w16cid:paraId="5DB361B3" w16cid:durableId="230DDE1E"/>
  <w16cid:commentId w16cid:paraId="7AD72EB6" w16cid:durableId="2311A59A"/>
  <w16cid:commentId w16cid:paraId="2B03C8F5" w16cid:durableId="2311A6CE"/>
  <w16cid:commentId w16cid:paraId="0DD839CA" w16cid:durableId="2311A855"/>
  <w16cid:commentId w16cid:paraId="55774522" w16cid:durableId="2311A7DF"/>
  <w16cid:commentId w16cid:paraId="64A096C4" w16cid:durableId="2311A99F"/>
  <w16cid:commentId w16cid:paraId="455189BD" w16cid:durableId="2307AEF8"/>
  <w16cid:commentId w16cid:paraId="6793DC33" w16cid:durableId="2307A1A3"/>
  <w16cid:commentId w16cid:paraId="6A8E8A5D" w16cid:durableId="2307A1C4"/>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6560F" w14:textId="77777777" w:rsidR="00027BD7" w:rsidRDefault="00027BD7" w:rsidP="000D2A64">
      <w:pPr>
        <w:spacing w:line="240" w:lineRule="auto"/>
      </w:pPr>
      <w:r>
        <w:separator/>
      </w:r>
    </w:p>
  </w:endnote>
  <w:endnote w:type="continuationSeparator" w:id="0">
    <w:p w14:paraId="10039C55" w14:textId="77777777" w:rsidR="00027BD7" w:rsidRDefault="00027BD7" w:rsidP="000D2A64">
      <w:pPr>
        <w:spacing w:line="240" w:lineRule="auto"/>
      </w:pPr>
      <w:r>
        <w:continuationSeparator/>
      </w:r>
    </w:p>
  </w:endnote>
  <w:endnote w:type="continuationNotice" w:id="1">
    <w:p w14:paraId="5BD13708" w14:textId="77777777" w:rsidR="00027BD7" w:rsidRDefault="00027BD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00500000000000000"/>
    <w:charset w:val="00"/>
    <w:family w:val="roma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宋体">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9C4AC4" w14:textId="77777777" w:rsidR="00027BD7" w:rsidRDefault="00027BD7" w:rsidP="000D2A64">
      <w:pPr>
        <w:spacing w:line="240" w:lineRule="auto"/>
      </w:pPr>
      <w:r>
        <w:separator/>
      </w:r>
    </w:p>
  </w:footnote>
  <w:footnote w:type="continuationSeparator" w:id="0">
    <w:p w14:paraId="21DD6192" w14:textId="77777777" w:rsidR="00027BD7" w:rsidRDefault="00027BD7" w:rsidP="000D2A64">
      <w:pPr>
        <w:spacing w:line="240" w:lineRule="auto"/>
      </w:pPr>
      <w:r>
        <w:continuationSeparator/>
      </w:r>
    </w:p>
  </w:footnote>
  <w:footnote w:type="continuationNotice" w:id="1">
    <w:p w14:paraId="0104F063" w14:textId="77777777" w:rsidR="00027BD7" w:rsidRDefault="00027BD7">
      <w:pPr>
        <w:spacing w:line="240" w:lineRule="auto"/>
      </w:pPr>
    </w:p>
  </w:footnote>
  <w:footnote w:id="2">
    <w:p w14:paraId="41A878B6" w14:textId="5012D614" w:rsidR="004204FD" w:rsidRPr="00116DBE" w:rsidRDefault="004204FD" w:rsidP="004204FD">
      <w:pPr>
        <w:pStyle w:val="FootnoteText"/>
        <w:jc w:val="both"/>
        <w:rPr>
          <w:lang w:val="en-US"/>
        </w:rPr>
      </w:pPr>
      <w:r w:rsidRPr="00625C95">
        <w:rPr>
          <w:rStyle w:val="FootnoteReference"/>
          <w:lang w:val="en-US"/>
        </w:rPr>
        <w:footnoteRef/>
      </w:r>
      <w:r w:rsidRPr="00116DBE">
        <w:rPr>
          <w:lang w:val="en-US"/>
        </w:rPr>
        <w:t xml:space="preserve"> The United Nations’ doctrine states that an administering Power cannot end its responsibilities unilaterally with a Non-Self-Governing Territory. Thus, Law 40/1975 on the decolonization of Western Sahara does not exempt Spain from granting the Sahrawi their right to s</w:t>
      </w:r>
      <w:r w:rsidR="00F93763">
        <w:rPr>
          <w:lang w:val="en-US"/>
        </w:rPr>
        <w:t>elf-determination (</w:t>
      </w:r>
      <w:proofErr w:type="spellStart"/>
      <w:r w:rsidR="00F93763">
        <w:rPr>
          <w:lang w:val="en-US"/>
        </w:rPr>
        <w:t>Mariño</w:t>
      </w:r>
      <w:proofErr w:type="spellEnd"/>
      <w:r w:rsidR="00F93763">
        <w:rPr>
          <w:lang w:val="en-US"/>
        </w:rPr>
        <w:t xml:space="preserve"> 60).</w:t>
      </w:r>
    </w:p>
    <w:p w14:paraId="254E79F3" w14:textId="77777777" w:rsidR="004204FD" w:rsidRPr="00342E62" w:rsidRDefault="004204FD">
      <w:pPr>
        <w:pStyle w:val="FootnoteText"/>
        <w:rPr>
          <w:lang w:val="en-US"/>
        </w:rPr>
      </w:pPr>
    </w:p>
  </w:footnote>
  <w:footnote w:id="3">
    <w:p w14:paraId="09DD70D1" w14:textId="5D16587D" w:rsidR="004204FD" w:rsidRPr="00640028" w:rsidRDefault="004204FD" w:rsidP="004204FD">
      <w:pPr>
        <w:pStyle w:val="FootnoteText"/>
        <w:jc w:val="both"/>
        <w:rPr>
          <w:lang w:val="en-US"/>
        </w:rPr>
      </w:pPr>
      <w:r>
        <w:rPr>
          <w:rStyle w:val="FootnoteReference"/>
        </w:rPr>
        <w:footnoteRef/>
      </w:r>
      <w:r w:rsidRPr="00342E62">
        <w:rPr>
          <w:lang w:val="en-US"/>
        </w:rPr>
        <w:t xml:space="preserve"> In February 1976</w:t>
      </w:r>
      <w:r>
        <w:rPr>
          <w:lang w:val="en-US"/>
        </w:rPr>
        <w:t xml:space="preserve">, </w:t>
      </w:r>
      <w:r w:rsidRPr="00342E62">
        <w:rPr>
          <w:lang w:val="en-US"/>
        </w:rPr>
        <w:t xml:space="preserve">Moroccan military forces bombed thousands of </w:t>
      </w:r>
      <w:r>
        <w:rPr>
          <w:lang w:val="en-US"/>
        </w:rPr>
        <w:t xml:space="preserve">the </w:t>
      </w:r>
      <w:r w:rsidRPr="00342E62">
        <w:rPr>
          <w:lang w:val="en-US"/>
        </w:rPr>
        <w:t xml:space="preserve">Sahrawi </w:t>
      </w:r>
      <w:r>
        <w:rPr>
          <w:lang w:val="en-US"/>
        </w:rPr>
        <w:t xml:space="preserve">people </w:t>
      </w:r>
      <w:r w:rsidRPr="00342E62">
        <w:rPr>
          <w:lang w:val="en-US"/>
        </w:rPr>
        <w:t xml:space="preserve">with napalm and white </w:t>
      </w:r>
      <w:r w:rsidRPr="00116DBE">
        <w:rPr>
          <w:lang w:val="en-US"/>
        </w:rPr>
        <w:t xml:space="preserve">phosphorous at the narrow gorge of </w:t>
      </w:r>
      <w:r w:rsidRPr="00A32E79">
        <w:rPr>
          <w:lang w:val="en-US"/>
        </w:rPr>
        <w:t xml:space="preserve">Um </w:t>
      </w:r>
      <w:proofErr w:type="spellStart"/>
      <w:r w:rsidRPr="00A32E79">
        <w:rPr>
          <w:lang w:val="en-US"/>
        </w:rPr>
        <w:t>Draiga</w:t>
      </w:r>
      <w:proofErr w:type="spellEnd"/>
      <w:r w:rsidRPr="00116DBE">
        <w:rPr>
          <w:lang w:val="en-US"/>
        </w:rPr>
        <w:t xml:space="preserve">; these victims were attempting to seek refuge in Algerian refugee camps after Spain refused to guarantee a referendum of self-determination for Western Sahara. </w:t>
      </w:r>
      <w:proofErr w:type="spellStart"/>
      <w:r w:rsidRPr="00A32E79">
        <w:rPr>
          <w:lang w:val="en-US"/>
        </w:rPr>
        <w:t>Gdeim</w:t>
      </w:r>
      <w:proofErr w:type="spellEnd"/>
      <w:r w:rsidRPr="00A32E79">
        <w:rPr>
          <w:lang w:val="en-US"/>
        </w:rPr>
        <w:t xml:space="preserve"> </w:t>
      </w:r>
      <w:proofErr w:type="spellStart"/>
      <w:r w:rsidRPr="00A32E79">
        <w:rPr>
          <w:lang w:val="en-US"/>
        </w:rPr>
        <w:t>Izik</w:t>
      </w:r>
      <w:proofErr w:type="spellEnd"/>
      <w:r w:rsidRPr="00116DBE">
        <w:rPr>
          <w:lang w:val="en-US"/>
        </w:rPr>
        <w:t xml:space="preserve"> was a protest camp against human rights abuses that was established on October 9, 2010, and was dismantled by Moroccan authorities on November 8</w:t>
      </w:r>
      <w:r w:rsidRPr="00625C95">
        <w:rPr>
          <w:vertAlign w:val="superscript"/>
          <w:lang w:val="en-US"/>
        </w:rPr>
        <w:t xml:space="preserve"> </w:t>
      </w:r>
      <w:r w:rsidRPr="00116DBE">
        <w:rPr>
          <w:lang w:val="en-US"/>
        </w:rPr>
        <w:t xml:space="preserve">of that same year. The protest gathered thousands of </w:t>
      </w:r>
      <w:proofErr w:type="spellStart"/>
      <w:r w:rsidRPr="00116DBE">
        <w:rPr>
          <w:i/>
          <w:lang w:val="en-US"/>
        </w:rPr>
        <w:t>haimas</w:t>
      </w:r>
      <w:proofErr w:type="spellEnd"/>
      <w:r w:rsidRPr="00116DBE">
        <w:rPr>
          <w:lang w:val="en-US"/>
        </w:rPr>
        <w:t xml:space="preserve"> </w:t>
      </w:r>
      <w:r w:rsidRPr="00640028">
        <w:rPr>
          <w:lang w:val="en-US"/>
        </w:rPr>
        <w:t>‘cloth tents,’ and has been considered the start of the Arab Spring by</w:t>
      </w:r>
      <w:r>
        <w:rPr>
          <w:lang w:val="en-US"/>
        </w:rPr>
        <w:t xml:space="preserve"> activists such as Noam Chomsky.</w:t>
      </w:r>
    </w:p>
  </w:footnote>
  <w:footnote w:id="4">
    <w:p w14:paraId="54888722" w14:textId="6F4AD18F" w:rsidR="004204FD" w:rsidRPr="00116DBE" w:rsidRDefault="004204FD" w:rsidP="004204FD">
      <w:pPr>
        <w:pStyle w:val="FootnoteText"/>
        <w:jc w:val="both"/>
        <w:rPr>
          <w:lang w:val="en-US"/>
        </w:rPr>
      </w:pPr>
      <w:r w:rsidRPr="00625C95">
        <w:rPr>
          <w:rStyle w:val="FootnoteReference"/>
          <w:lang w:val="en-US"/>
        </w:rPr>
        <w:footnoteRef/>
      </w:r>
      <w:r w:rsidRPr="00116DBE">
        <w:rPr>
          <w:lang w:val="en-US"/>
        </w:rPr>
        <w:t xml:space="preserve"> All translations are the author’s.</w:t>
      </w:r>
    </w:p>
    <w:p w14:paraId="2505FE5A" w14:textId="77777777" w:rsidR="004204FD" w:rsidRPr="00342E62" w:rsidRDefault="004204FD">
      <w:pPr>
        <w:pStyle w:val="FootnoteText"/>
        <w:rPr>
          <w:lang w:val="en-US"/>
        </w:rPr>
      </w:pPr>
    </w:p>
  </w:footnote>
  <w:footnote w:id="5">
    <w:p w14:paraId="4EE1EE30" w14:textId="77777777" w:rsidR="004204FD" w:rsidRPr="009B4DFE" w:rsidRDefault="004204FD" w:rsidP="004204FD">
      <w:pPr>
        <w:pStyle w:val="FootnoteText"/>
        <w:jc w:val="both"/>
        <w:rPr>
          <w:lang w:val="en-US"/>
        </w:rPr>
      </w:pPr>
      <w:r w:rsidRPr="00625C95">
        <w:rPr>
          <w:rStyle w:val="FootnoteReference"/>
          <w:lang w:val="en-US"/>
        </w:rPr>
        <w:footnoteRef/>
      </w:r>
      <w:r w:rsidRPr="009B4DFE">
        <w:rPr>
          <w:lang w:val="en-US"/>
        </w:rPr>
        <w:t xml:space="preserve"> Eduardo </w:t>
      </w:r>
      <w:proofErr w:type="spellStart"/>
      <w:r w:rsidRPr="009B4DFE">
        <w:rPr>
          <w:lang w:val="en-US"/>
        </w:rPr>
        <w:t>Gambarte</w:t>
      </w:r>
      <w:proofErr w:type="spellEnd"/>
      <w:r w:rsidRPr="009B4DFE">
        <w:rPr>
          <w:lang w:val="en-US"/>
        </w:rPr>
        <w:t xml:space="preserve"> explains that behind its pedagogical utility there is an inherently nationalist vision of literary history. The establishment or designation of a literary generation is a mechanism of cultural power with an undeniable marketing component (6).</w:t>
      </w:r>
    </w:p>
    <w:p w14:paraId="4C7B8E04" w14:textId="77777777" w:rsidR="004204FD" w:rsidRPr="00342E62" w:rsidRDefault="004204FD" w:rsidP="00EF74E9">
      <w:pPr>
        <w:pStyle w:val="FootnoteText"/>
        <w:rPr>
          <w:lang w:val="en-US"/>
        </w:rPr>
      </w:pPr>
    </w:p>
  </w:footnote>
  <w:footnote w:id="6">
    <w:p w14:paraId="51B32CB4" w14:textId="5AC58F42" w:rsidR="004204FD" w:rsidRPr="00F6656A" w:rsidRDefault="004204FD" w:rsidP="004204FD">
      <w:pPr>
        <w:pStyle w:val="FootnoteText"/>
        <w:jc w:val="both"/>
        <w:rPr>
          <w:lang w:val="en-US"/>
        </w:rPr>
      </w:pPr>
      <w:r w:rsidRPr="00625C95">
        <w:rPr>
          <w:rStyle w:val="FootnoteReference"/>
          <w:lang w:val="en-US"/>
        </w:rPr>
        <w:footnoteRef/>
      </w:r>
      <w:r w:rsidRPr="00F6656A">
        <w:rPr>
          <w:lang w:val="en-US"/>
        </w:rPr>
        <w:t xml:space="preserve"> This ascription is based exclusively on coincidences of style and themes; according to my review of the literature, there has been neither a dialogue nor effective exchange between the poets considered of the conscience and the authors of the Sahrawi Friendship Generation</w:t>
      </w:r>
      <w:r>
        <w:rPr>
          <w:lang w:val="en-US"/>
        </w:rPr>
        <w:t>, as I will explain later</w:t>
      </w:r>
      <w:r w:rsidRPr="00F6656A">
        <w:rPr>
          <w:lang w:val="en-US"/>
        </w:rPr>
        <w:t>.</w:t>
      </w:r>
    </w:p>
    <w:p w14:paraId="61C6D167" w14:textId="77777777" w:rsidR="004204FD" w:rsidRPr="00342E62" w:rsidRDefault="004204FD" w:rsidP="00041C78">
      <w:pPr>
        <w:pStyle w:val="FootnoteText"/>
        <w:rPr>
          <w:lang w:val="en-US"/>
        </w:rPr>
      </w:pPr>
    </w:p>
  </w:footnote>
  <w:footnote w:id="7">
    <w:p w14:paraId="789CFBCC" w14:textId="2295458F" w:rsidR="004204FD" w:rsidRPr="00342E62" w:rsidRDefault="004204FD" w:rsidP="004204FD">
      <w:pPr>
        <w:pStyle w:val="FootnoteText"/>
        <w:jc w:val="both"/>
        <w:rPr>
          <w:lang w:val="en-US"/>
        </w:rPr>
      </w:pPr>
      <w:r w:rsidRPr="00625C95">
        <w:rPr>
          <w:rStyle w:val="FootnoteReference"/>
          <w:lang w:val="en-US"/>
        </w:rPr>
        <w:footnoteRef/>
      </w:r>
      <w:r w:rsidRPr="001A0F2A">
        <w:rPr>
          <w:lang w:val="en-US"/>
        </w:rPr>
        <w:t xml:space="preserve"> Human Rights Watch and Amnesty International have repeatedly denounced the conditions in which Sahrawi political prisoners are held in Moroccan prisons. More specifically, </w:t>
      </w:r>
      <w:r w:rsidR="009F2E4E">
        <w:rPr>
          <w:lang w:val="en-US"/>
        </w:rPr>
        <w:t>t</w:t>
      </w:r>
      <w:r w:rsidRPr="001A0F2A">
        <w:rPr>
          <w:lang w:val="en-US"/>
        </w:rPr>
        <w:t xml:space="preserve">he Moroccan Observatory of Prisons, an independent nongovernmental organization, has denounced the overcrowding and insalubrity of Laayoune’s Black Prison, which has accommodated approximately 700 inmates with a maximum capacity of 250. Many Sahrawi politicians and activists, </w:t>
      </w:r>
      <w:r w:rsidR="009F2E4E">
        <w:rPr>
          <w:lang w:val="en-US"/>
        </w:rPr>
        <w:t>including</w:t>
      </w:r>
      <w:r w:rsidRPr="001A0F2A">
        <w:rPr>
          <w:lang w:val="en-US"/>
        </w:rPr>
        <w:t xml:space="preserve"> </w:t>
      </w:r>
      <w:proofErr w:type="spellStart"/>
      <w:r w:rsidRPr="001A0F2A">
        <w:rPr>
          <w:lang w:val="en-US"/>
        </w:rPr>
        <w:t>Aminetu</w:t>
      </w:r>
      <w:proofErr w:type="spellEnd"/>
      <w:r w:rsidRPr="001A0F2A">
        <w:rPr>
          <w:lang w:val="en-US"/>
        </w:rPr>
        <w:t xml:space="preserve"> </w:t>
      </w:r>
      <w:proofErr w:type="spellStart"/>
      <w:r w:rsidRPr="001A0F2A">
        <w:rPr>
          <w:lang w:val="en-US"/>
        </w:rPr>
        <w:t>Haidar</w:t>
      </w:r>
      <w:proofErr w:type="spellEnd"/>
      <w:r w:rsidRPr="001A0F2A">
        <w:rPr>
          <w:lang w:val="en-US"/>
        </w:rPr>
        <w:t xml:space="preserve">, </w:t>
      </w:r>
      <w:proofErr w:type="spellStart"/>
      <w:r w:rsidRPr="001A0F2A">
        <w:rPr>
          <w:lang w:val="en-US"/>
        </w:rPr>
        <w:t>Hmad</w:t>
      </w:r>
      <w:proofErr w:type="spellEnd"/>
      <w:r w:rsidRPr="001A0F2A">
        <w:rPr>
          <w:lang w:val="en-US"/>
        </w:rPr>
        <w:t xml:space="preserve"> Hamad, and Ali Salem </w:t>
      </w:r>
      <w:proofErr w:type="spellStart"/>
      <w:r w:rsidRPr="001A0F2A">
        <w:rPr>
          <w:lang w:val="en-US"/>
        </w:rPr>
        <w:t>Tamek</w:t>
      </w:r>
      <w:proofErr w:type="spellEnd"/>
      <w:r w:rsidRPr="001A0F2A">
        <w:rPr>
          <w:lang w:val="en-US"/>
        </w:rPr>
        <w:t xml:space="preserve"> have been held there and reported routine torture and continuous medical negligence (</w:t>
      </w:r>
      <w:proofErr w:type="spellStart"/>
      <w:r w:rsidRPr="001A0F2A">
        <w:rPr>
          <w:lang w:val="en-US"/>
        </w:rPr>
        <w:t>Deiros</w:t>
      </w:r>
      <w:proofErr w:type="spellEnd"/>
      <w:r w:rsidRPr="001A0F2A">
        <w:rPr>
          <w:lang w:val="en-US"/>
        </w:rPr>
        <w:t>).</w:t>
      </w:r>
      <w:r w:rsidRPr="00342E62">
        <w:rPr>
          <w:lang w:val="en-US"/>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A0ACA6" w14:textId="77777777" w:rsidR="004204FD" w:rsidRDefault="004204FD" w:rsidP="00983DBB">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064562" w14:textId="77777777" w:rsidR="004204FD" w:rsidRDefault="004204FD" w:rsidP="00465CD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E7FC6" w14:textId="4FACA624" w:rsidR="004204FD" w:rsidRDefault="004204FD" w:rsidP="00F33891">
    <w:pPr>
      <w:pStyle w:val="Header"/>
      <w:ind w:right="360"/>
      <w:jc w:val="right"/>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4706D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7"/>
  <w:removePersonalInformation/>
  <w:removeDateAndTime/>
  <w:displayBackgroundShape/>
  <w:proofState w:spelling="clean" w:grammar="clean"/>
  <w:trackRevisions/>
  <w:defaultTabStop w:val="720"/>
  <w:hyphenationZone w:val="425"/>
  <w:drawingGridHorizontalSpacing w:val="120"/>
  <w:displayHorizontalDrawingGridEvery w:val="2"/>
  <w:displayVerticalDrawingGridEvery w:val="2"/>
  <w:characterSpacingControl w:val="doNotCompres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0NDc1NzY1NjWxMLFQ0lEKTi0uzszPAykwqQUAZ4Xr3ywAAAA="/>
  </w:docVars>
  <w:rsids>
    <w:rsidRoot w:val="007277C6"/>
    <w:rsid w:val="00000224"/>
    <w:rsid w:val="000002A9"/>
    <w:rsid w:val="00000E65"/>
    <w:rsid w:val="00001098"/>
    <w:rsid w:val="000010A4"/>
    <w:rsid w:val="000015D4"/>
    <w:rsid w:val="000015F8"/>
    <w:rsid w:val="00001767"/>
    <w:rsid w:val="00001E02"/>
    <w:rsid w:val="00001E4E"/>
    <w:rsid w:val="00002356"/>
    <w:rsid w:val="00002D5C"/>
    <w:rsid w:val="000030AD"/>
    <w:rsid w:val="00003B21"/>
    <w:rsid w:val="0000467F"/>
    <w:rsid w:val="00004881"/>
    <w:rsid w:val="00004918"/>
    <w:rsid w:val="00005783"/>
    <w:rsid w:val="00005C8B"/>
    <w:rsid w:val="00010C11"/>
    <w:rsid w:val="00010C4B"/>
    <w:rsid w:val="00011BFB"/>
    <w:rsid w:val="00012444"/>
    <w:rsid w:val="00012770"/>
    <w:rsid w:val="0001278B"/>
    <w:rsid w:val="00012AD4"/>
    <w:rsid w:val="00012B51"/>
    <w:rsid w:val="00012F33"/>
    <w:rsid w:val="0001338C"/>
    <w:rsid w:val="00013401"/>
    <w:rsid w:val="00013D4A"/>
    <w:rsid w:val="000151FF"/>
    <w:rsid w:val="000162E4"/>
    <w:rsid w:val="00016428"/>
    <w:rsid w:val="000166B9"/>
    <w:rsid w:val="00016B68"/>
    <w:rsid w:val="00017758"/>
    <w:rsid w:val="00017C69"/>
    <w:rsid w:val="000204B1"/>
    <w:rsid w:val="00020D46"/>
    <w:rsid w:val="000219C4"/>
    <w:rsid w:val="000238DF"/>
    <w:rsid w:val="00024CCF"/>
    <w:rsid w:val="00027448"/>
    <w:rsid w:val="0002753F"/>
    <w:rsid w:val="00027BD7"/>
    <w:rsid w:val="0003088F"/>
    <w:rsid w:val="00030D3F"/>
    <w:rsid w:val="00031319"/>
    <w:rsid w:val="0003207F"/>
    <w:rsid w:val="000329F4"/>
    <w:rsid w:val="000334BB"/>
    <w:rsid w:val="0003368D"/>
    <w:rsid w:val="000341AE"/>
    <w:rsid w:val="00034629"/>
    <w:rsid w:val="000347FC"/>
    <w:rsid w:val="00034BEA"/>
    <w:rsid w:val="00034CD6"/>
    <w:rsid w:val="000371FA"/>
    <w:rsid w:val="00037671"/>
    <w:rsid w:val="00037A1B"/>
    <w:rsid w:val="00037C9B"/>
    <w:rsid w:val="00041321"/>
    <w:rsid w:val="000414A1"/>
    <w:rsid w:val="00041C78"/>
    <w:rsid w:val="000432E6"/>
    <w:rsid w:val="00043355"/>
    <w:rsid w:val="00043839"/>
    <w:rsid w:val="000447A1"/>
    <w:rsid w:val="000448DD"/>
    <w:rsid w:val="00045B1E"/>
    <w:rsid w:val="00045EF0"/>
    <w:rsid w:val="00045FE2"/>
    <w:rsid w:val="00046DD1"/>
    <w:rsid w:val="000472B1"/>
    <w:rsid w:val="00047589"/>
    <w:rsid w:val="00047F43"/>
    <w:rsid w:val="00050E9C"/>
    <w:rsid w:val="00051235"/>
    <w:rsid w:val="00051D70"/>
    <w:rsid w:val="00051DA2"/>
    <w:rsid w:val="000522B6"/>
    <w:rsid w:val="00052834"/>
    <w:rsid w:val="000528B5"/>
    <w:rsid w:val="0005357D"/>
    <w:rsid w:val="00053807"/>
    <w:rsid w:val="00054DC4"/>
    <w:rsid w:val="00055580"/>
    <w:rsid w:val="00055941"/>
    <w:rsid w:val="00056153"/>
    <w:rsid w:val="000567F8"/>
    <w:rsid w:val="0005704C"/>
    <w:rsid w:val="00057C2D"/>
    <w:rsid w:val="00057D4F"/>
    <w:rsid w:val="00060E79"/>
    <w:rsid w:val="000611FF"/>
    <w:rsid w:val="0006179B"/>
    <w:rsid w:val="00063264"/>
    <w:rsid w:val="00063310"/>
    <w:rsid w:val="00063461"/>
    <w:rsid w:val="00064B03"/>
    <w:rsid w:val="00066A42"/>
    <w:rsid w:val="000675AE"/>
    <w:rsid w:val="0007060C"/>
    <w:rsid w:val="0007083D"/>
    <w:rsid w:val="00071DA7"/>
    <w:rsid w:val="00073D03"/>
    <w:rsid w:val="00074261"/>
    <w:rsid w:val="00074459"/>
    <w:rsid w:val="000747FE"/>
    <w:rsid w:val="00074888"/>
    <w:rsid w:val="00075181"/>
    <w:rsid w:val="0007587A"/>
    <w:rsid w:val="00075EB1"/>
    <w:rsid w:val="0007634E"/>
    <w:rsid w:val="000771EA"/>
    <w:rsid w:val="00081451"/>
    <w:rsid w:val="00082E34"/>
    <w:rsid w:val="000833D2"/>
    <w:rsid w:val="00084D3B"/>
    <w:rsid w:val="00086807"/>
    <w:rsid w:val="0008681C"/>
    <w:rsid w:val="00090926"/>
    <w:rsid w:val="00090D24"/>
    <w:rsid w:val="0009114A"/>
    <w:rsid w:val="00091627"/>
    <w:rsid w:val="00091D6F"/>
    <w:rsid w:val="00092AF4"/>
    <w:rsid w:val="00092DC9"/>
    <w:rsid w:val="00093A43"/>
    <w:rsid w:val="00094126"/>
    <w:rsid w:val="000961AB"/>
    <w:rsid w:val="00096E0B"/>
    <w:rsid w:val="00097320"/>
    <w:rsid w:val="00097681"/>
    <w:rsid w:val="000A1DC6"/>
    <w:rsid w:val="000A20B9"/>
    <w:rsid w:val="000A2768"/>
    <w:rsid w:val="000A2C65"/>
    <w:rsid w:val="000A3272"/>
    <w:rsid w:val="000A3B29"/>
    <w:rsid w:val="000A420C"/>
    <w:rsid w:val="000A4688"/>
    <w:rsid w:val="000A492E"/>
    <w:rsid w:val="000A7EAA"/>
    <w:rsid w:val="000B06FD"/>
    <w:rsid w:val="000B17B7"/>
    <w:rsid w:val="000B1E17"/>
    <w:rsid w:val="000B2549"/>
    <w:rsid w:val="000B501D"/>
    <w:rsid w:val="000B515E"/>
    <w:rsid w:val="000B51A7"/>
    <w:rsid w:val="000B5CD5"/>
    <w:rsid w:val="000B62BE"/>
    <w:rsid w:val="000B70A8"/>
    <w:rsid w:val="000B7565"/>
    <w:rsid w:val="000C0D7C"/>
    <w:rsid w:val="000C2627"/>
    <w:rsid w:val="000C2735"/>
    <w:rsid w:val="000C2CA4"/>
    <w:rsid w:val="000C35D7"/>
    <w:rsid w:val="000C5958"/>
    <w:rsid w:val="000C6592"/>
    <w:rsid w:val="000C6BA9"/>
    <w:rsid w:val="000C6FC6"/>
    <w:rsid w:val="000C764D"/>
    <w:rsid w:val="000D0796"/>
    <w:rsid w:val="000D248D"/>
    <w:rsid w:val="000D2A64"/>
    <w:rsid w:val="000D38C6"/>
    <w:rsid w:val="000D41CF"/>
    <w:rsid w:val="000D465C"/>
    <w:rsid w:val="000D54E9"/>
    <w:rsid w:val="000D63DE"/>
    <w:rsid w:val="000D6BD6"/>
    <w:rsid w:val="000D745D"/>
    <w:rsid w:val="000D7F8F"/>
    <w:rsid w:val="000E11B2"/>
    <w:rsid w:val="000E11B5"/>
    <w:rsid w:val="000E1BFF"/>
    <w:rsid w:val="000E7095"/>
    <w:rsid w:val="000E72D1"/>
    <w:rsid w:val="000F0119"/>
    <w:rsid w:val="000F0AD4"/>
    <w:rsid w:val="000F1B45"/>
    <w:rsid w:val="000F28C7"/>
    <w:rsid w:val="000F2CC4"/>
    <w:rsid w:val="000F3410"/>
    <w:rsid w:val="000F3474"/>
    <w:rsid w:val="000F34CD"/>
    <w:rsid w:val="000F379A"/>
    <w:rsid w:val="000F3E0F"/>
    <w:rsid w:val="000F5110"/>
    <w:rsid w:val="000F6638"/>
    <w:rsid w:val="000F67E1"/>
    <w:rsid w:val="000F7565"/>
    <w:rsid w:val="00100B31"/>
    <w:rsid w:val="00101240"/>
    <w:rsid w:val="00101516"/>
    <w:rsid w:val="001039BE"/>
    <w:rsid w:val="00103ACA"/>
    <w:rsid w:val="00103D72"/>
    <w:rsid w:val="001043A5"/>
    <w:rsid w:val="00104503"/>
    <w:rsid w:val="00104E0C"/>
    <w:rsid w:val="00104E4B"/>
    <w:rsid w:val="0010597C"/>
    <w:rsid w:val="0010698A"/>
    <w:rsid w:val="00107061"/>
    <w:rsid w:val="00112312"/>
    <w:rsid w:val="00112688"/>
    <w:rsid w:val="00114BC3"/>
    <w:rsid w:val="00115035"/>
    <w:rsid w:val="001162CD"/>
    <w:rsid w:val="00116662"/>
    <w:rsid w:val="001168D1"/>
    <w:rsid w:val="00116DBC"/>
    <w:rsid w:val="00116DBE"/>
    <w:rsid w:val="00116E24"/>
    <w:rsid w:val="00117D4B"/>
    <w:rsid w:val="00121427"/>
    <w:rsid w:val="0012153B"/>
    <w:rsid w:val="00122AC6"/>
    <w:rsid w:val="001236E5"/>
    <w:rsid w:val="00124268"/>
    <w:rsid w:val="00124CAB"/>
    <w:rsid w:val="001254E3"/>
    <w:rsid w:val="00125C7E"/>
    <w:rsid w:val="00125D89"/>
    <w:rsid w:val="001260F0"/>
    <w:rsid w:val="0012757E"/>
    <w:rsid w:val="001308C9"/>
    <w:rsid w:val="00130C82"/>
    <w:rsid w:val="00132E5B"/>
    <w:rsid w:val="00132F8C"/>
    <w:rsid w:val="0013300E"/>
    <w:rsid w:val="0013346D"/>
    <w:rsid w:val="001362EF"/>
    <w:rsid w:val="00136462"/>
    <w:rsid w:val="0014027E"/>
    <w:rsid w:val="00142668"/>
    <w:rsid w:val="001435F6"/>
    <w:rsid w:val="00143893"/>
    <w:rsid w:val="001438B3"/>
    <w:rsid w:val="00144522"/>
    <w:rsid w:val="00144C3E"/>
    <w:rsid w:val="0014595C"/>
    <w:rsid w:val="00145B8B"/>
    <w:rsid w:val="00146705"/>
    <w:rsid w:val="001468F4"/>
    <w:rsid w:val="00147E71"/>
    <w:rsid w:val="00150086"/>
    <w:rsid w:val="001501FF"/>
    <w:rsid w:val="001512BB"/>
    <w:rsid w:val="001519E1"/>
    <w:rsid w:val="00152724"/>
    <w:rsid w:val="00152F72"/>
    <w:rsid w:val="00153478"/>
    <w:rsid w:val="001545DD"/>
    <w:rsid w:val="00154A07"/>
    <w:rsid w:val="00155C76"/>
    <w:rsid w:val="0015636B"/>
    <w:rsid w:val="00156926"/>
    <w:rsid w:val="00156A59"/>
    <w:rsid w:val="00156B19"/>
    <w:rsid w:val="00157115"/>
    <w:rsid w:val="001601E9"/>
    <w:rsid w:val="00160CF1"/>
    <w:rsid w:val="0016102B"/>
    <w:rsid w:val="001610D5"/>
    <w:rsid w:val="00163229"/>
    <w:rsid w:val="00165CC4"/>
    <w:rsid w:val="00165D31"/>
    <w:rsid w:val="00166803"/>
    <w:rsid w:val="0017010F"/>
    <w:rsid w:val="00170F73"/>
    <w:rsid w:val="001712B6"/>
    <w:rsid w:val="001717DB"/>
    <w:rsid w:val="00174864"/>
    <w:rsid w:val="001752B0"/>
    <w:rsid w:val="0017575B"/>
    <w:rsid w:val="0017611A"/>
    <w:rsid w:val="00176759"/>
    <w:rsid w:val="001771B2"/>
    <w:rsid w:val="001771B3"/>
    <w:rsid w:val="001806F5"/>
    <w:rsid w:val="0018086E"/>
    <w:rsid w:val="001813C1"/>
    <w:rsid w:val="00181C61"/>
    <w:rsid w:val="00182CD4"/>
    <w:rsid w:val="00185037"/>
    <w:rsid w:val="00185BCA"/>
    <w:rsid w:val="00187D29"/>
    <w:rsid w:val="00187D6A"/>
    <w:rsid w:val="00187FBD"/>
    <w:rsid w:val="00192F0F"/>
    <w:rsid w:val="00194EE0"/>
    <w:rsid w:val="00194F1B"/>
    <w:rsid w:val="0019535E"/>
    <w:rsid w:val="001958EA"/>
    <w:rsid w:val="00197383"/>
    <w:rsid w:val="00197A2F"/>
    <w:rsid w:val="001A0F2A"/>
    <w:rsid w:val="001A19AB"/>
    <w:rsid w:val="001A1DEE"/>
    <w:rsid w:val="001A4DB5"/>
    <w:rsid w:val="001A5889"/>
    <w:rsid w:val="001A6B9F"/>
    <w:rsid w:val="001B025F"/>
    <w:rsid w:val="001B04ED"/>
    <w:rsid w:val="001B0928"/>
    <w:rsid w:val="001B1030"/>
    <w:rsid w:val="001B21A3"/>
    <w:rsid w:val="001B32C6"/>
    <w:rsid w:val="001B4374"/>
    <w:rsid w:val="001B4FD2"/>
    <w:rsid w:val="001B5BDD"/>
    <w:rsid w:val="001B5DC0"/>
    <w:rsid w:val="001B7189"/>
    <w:rsid w:val="001B7769"/>
    <w:rsid w:val="001B7A8A"/>
    <w:rsid w:val="001C1147"/>
    <w:rsid w:val="001C1361"/>
    <w:rsid w:val="001C156B"/>
    <w:rsid w:val="001C1718"/>
    <w:rsid w:val="001C1A01"/>
    <w:rsid w:val="001C3AE5"/>
    <w:rsid w:val="001C416E"/>
    <w:rsid w:val="001C431A"/>
    <w:rsid w:val="001C4431"/>
    <w:rsid w:val="001C4647"/>
    <w:rsid w:val="001C4C02"/>
    <w:rsid w:val="001C4DA2"/>
    <w:rsid w:val="001C4DB7"/>
    <w:rsid w:val="001C4EC2"/>
    <w:rsid w:val="001C5F82"/>
    <w:rsid w:val="001C6A22"/>
    <w:rsid w:val="001C722F"/>
    <w:rsid w:val="001C7908"/>
    <w:rsid w:val="001C7B83"/>
    <w:rsid w:val="001D0FB6"/>
    <w:rsid w:val="001D1226"/>
    <w:rsid w:val="001D142D"/>
    <w:rsid w:val="001D26F6"/>
    <w:rsid w:val="001D3022"/>
    <w:rsid w:val="001D4E2F"/>
    <w:rsid w:val="001D5E2C"/>
    <w:rsid w:val="001E0EF4"/>
    <w:rsid w:val="001E1E7A"/>
    <w:rsid w:val="001E2566"/>
    <w:rsid w:val="001E2D29"/>
    <w:rsid w:val="001E3863"/>
    <w:rsid w:val="001E401A"/>
    <w:rsid w:val="001E4B14"/>
    <w:rsid w:val="001E6246"/>
    <w:rsid w:val="001E668C"/>
    <w:rsid w:val="001E71E1"/>
    <w:rsid w:val="001E7D21"/>
    <w:rsid w:val="001F0083"/>
    <w:rsid w:val="001F07B7"/>
    <w:rsid w:val="001F2567"/>
    <w:rsid w:val="001F25D9"/>
    <w:rsid w:val="001F2BA5"/>
    <w:rsid w:val="001F2D45"/>
    <w:rsid w:val="001F3533"/>
    <w:rsid w:val="001F36F8"/>
    <w:rsid w:val="0020064E"/>
    <w:rsid w:val="002010EC"/>
    <w:rsid w:val="00201963"/>
    <w:rsid w:val="00201B5C"/>
    <w:rsid w:val="00201FA8"/>
    <w:rsid w:val="0020250D"/>
    <w:rsid w:val="00202BB1"/>
    <w:rsid w:val="0020423B"/>
    <w:rsid w:val="00204569"/>
    <w:rsid w:val="002058B2"/>
    <w:rsid w:val="00205F97"/>
    <w:rsid w:val="002063DA"/>
    <w:rsid w:val="00206F9D"/>
    <w:rsid w:val="00207A1F"/>
    <w:rsid w:val="00207E3A"/>
    <w:rsid w:val="00210C9F"/>
    <w:rsid w:val="00211093"/>
    <w:rsid w:val="00211B14"/>
    <w:rsid w:val="002132EE"/>
    <w:rsid w:val="00214527"/>
    <w:rsid w:val="002146DD"/>
    <w:rsid w:val="00215A39"/>
    <w:rsid w:val="00216697"/>
    <w:rsid w:val="002167F2"/>
    <w:rsid w:val="0021688C"/>
    <w:rsid w:val="002168DD"/>
    <w:rsid w:val="00216E34"/>
    <w:rsid w:val="002210E4"/>
    <w:rsid w:val="00221F46"/>
    <w:rsid w:val="002222FA"/>
    <w:rsid w:val="00222E98"/>
    <w:rsid w:val="002240E5"/>
    <w:rsid w:val="00227EDE"/>
    <w:rsid w:val="00227EFA"/>
    <w:rsid w:val="00230347"/>
    <w:rsid w:val="00230EE8"/>
    <w:rsid w:val="0023234B"/>
    <w:rsid w:val="00232BCC"/>
    <w:rsid w:val="0023411B"/>
    <w:rsid w:val="00234A2D"/>
    <w:rsid w:val="00234F47"/>
    <w:rsid w:val="002357C2"/>
    <w:rsid w:val="00235C34"/>
    <w:rsid w:val="0023652C"/>
    <w:rsid w:val="002371D6"/>
    <w:rsid w:val="00237ACF"/>
    <w:rsid w:val="00237F2C"/>
    <w:rsid w:val="0024047A"/>
    <w:rsid w:val="00240888"/>
    <w:rsid w:val="00240CC6"/>
    <w:rsid w:val="00240CEA"/>
    <w:rsid w:val="002424A6"/>
    <w:rsid w:val="002432BC"/>
    <w:rsid w:val="00243513"/>
    <w:rsid w:val="00244143"/>
    <w:rsid w:val="0024460A"/>
    <w:rsid w:val="0024497A"/>
    <w:rsid w:val="00246DA1"/>
    <w:rsid w:val="00247352"/>
    <w:rsid w:val="002510B2"/>
    <w:rsid w:val="0025113F"/>
    <w:rsid w:val="00251884"/>
    <w:rsid w:val="00253069"/>
    <w:rsid w:val="00253107"/>
    <w:rsid w:val="002531FA"/>
    <w:rsid w:val="00253C28"/>
    <w:rsid w:val="002558E3"/>
    <w:rsid w:val="00256293"/>
    <w:rsid w:val="00256836"/>
    <w:rsid w:val="00256D7C"/>
    <w:rsid w:val="00257670"/>
    <w:rsid w:val="00260141"/>
    <w:rsid w:val="002611C1"/>
    <w:rsid w:val="00261A41"/>
    <w:rsid w:val="00262D66"/>
    <w:rsid w:val="00262FCC"/>
    <w:rsid w:val="0026352A"/>
    <w:rsid w:val="002645F1"/>
    <w:rsid w:val="00264EF5"/>
    <w:rsid w:val="002652DE"/>
    <w:rsid w:val="00265D38"/>
    <w:rsid w:val="002672F2"/>
    <w:rsid w:val="00267B1F"/>
    <w:rsid w:val="00267F93"/>
    <w:rsid w:val="00271AC7"/>
    <w:rsid w:val="002721AA"/>
    <w:rsid w:val="00272980"/>
    <w:rsid w:val="00272DBE"/>
    <w:rsid w:val="00275083"/>
    <w:rsid w:val="0027519E"/>
    <w:rsid w:val="002778DC"/>
    <w:rsid w:val="00280AE9"/>
    <w:rsid w:val="00280D47"/>
    <w:rsid w:val="00282534"/>
    <w:rsid w:val="002825EA"/>
    <w:rsid w:val="00282F67"/>
    <w:rsid w:val="00283566"/>
    <w:rsid w:val="002839B2"/>
    <w:rsid w:val="00284D9B"/>
    <w:rsid w:val="00285FFF"/>
    <w:rsid w:val="002865FE"/>
    <w:rsid w:val="00286CB7"/>
    <w:rsid w:val="002872CC"/>
    <w:rsid w:val="002877ED"/>
    <w:rsid w:val="00290606"/>
    <w:rsid w:val="00290746"/>
    <w:rsid w:val="00292607"/>
    <w:rsid w:val="0029383A"/>
    <w:rsid w:val="002938E4"/>
    <w:rsid w:val="002950BE"/>
    <w:rsid w:val="002950C3"/>
    <w:rsid w:val="0029572A"/>
    <w:rsid w:val="00296E6F"/>
    <w:rsid w:val="00297D2E"/>
    <w:rsid w:val="00297EA7"/>
    <w:rsid w:val="002A0796"/>
    <w:rsid w:val="002A1455"/>
    <w:rsid w:val="002A31D8"/>
    <w:rsid w:val="002A3567"/>
    <w:rsid w:val="002A4A52"/>
    <w:rsid w:val="002A504C"/>
    <w:rsid w:val="002A552C"/>
    <w:rsid w:val="002A5678"/>
    <w:rsid w:val="002A5985"/>
    <w:rsid w:val="002A64F3"/>
    <w:rsid w:val="002A72A4"/>
    <w:rsid w:val="002A78BC"/>
    <w:rsid w:val="002A7C43"/>
    <w:rsid w:val="002A7F7D"/>
    <w:rsid w:val="002B01BF"/>
    <w:rsid w:val="002B1269"/>
    <w:rsid w:val="002B1BE6"/>
    <w:rsid w:val="002B3094"/>
    <w:rsid w:val="002B3A88"/>
    <w:rsid w:val="002B4A19"/>
    <w:rsid w:val="002B4B1F"/>
    <w:rsid w:val="002B50FE"/>
    <w:rsid w:val="002B57C2"/>
    <w:rsid w:val="002B5FBF"/>
    <w:rsid w:val="002B75B0"/>
    <w:rsid w:val="002B775F"/>
    <w:rsid w:val="002B7D74"/>
    <w:rsid w:val="002B7F11"/>
    <w:rsid w:val="002C110D"/>
    <w:rsid w:val="002C1396"/>
    <w:rsid w:val="002C1910"/>
    <w:rsid w:val="002C1D2E"/>
    <w:rsid w:val="002C22F7"/>
    <w:rsid w:val="002C241A"/>
    <w:rsid w:val="002C28AF"/>
    <w:rsid w:val="002C4436"/>
    <w:rsid w:val="002C4910"/>
    <w:rsid w:val="002C5998"/>
    <w:rsid w:val="002C5A86"/>
    <w:rsid w:val="002C7003"/>
    <w:rsid w:val="002C75A0"/>
    <w:rsid w:val="002D0D27"/>
    <w:rsid w:val="002D0E5A"/>
    <w:rsid w:val="002D1EA6"/>
    <w:rsid w:val="002D35C2"/>
    <w:rsid w:val="002D37A0"/>
    <w:rsid w:val="002D3D85"/>
    <w:rsid w:val="002D3E48"/>
    <w:rsid w:val="002D43DE"/>
    <w:rsid w:val="002D49DF"/>
    <w:rsid w:val="002D53B7"/>
    <w:rsid w:val="002D60E7"/>
    <w:rsid w:val="002D719B"/>
    <w:rsid w:val="002D7293"/>
    <w:rsid w:val="002D7347"/>
    <w:rsid w:val="002D7EF6"/>
    <w:rsid w:val="002E0201"/>
    <w:rsid w:val="002E106D"/>
    <w:rsid w:val="002E1BA9"/>
    <w:rsid w:val="002E2515"/>
    <w:rsid w:val="002E28ED"/>
    <w:rsid w:val="002E2CCF"/>
    <w:rsid w:val="002E373B"/>
    <w:rsid w:val="002E42AB"/>
    <w:rsid w:val="002E4780"/>
    <w:rsid w:val="002E4E06"/>
    <w:rsid w:val="002E54A4"/>
    <w:rsid w:val="002E59F3"/>
    <w:rsid w:val="002E5AA6"/>
    <w:rsid w:val="002E5F6C"/>
    <w:rsid w:val="002E603A"/>
    <w:rsid w:val="002E606C"/>
    <w:rsid w:val="002E61B6"/>
    <w:rsid w:val="002E6577"/>
    <w:rsid w:val="002E7885"/>
    <w:rsid w:val="002E7BC8"/>
    <w:rsid w:val="002E7C73"/>
    <w:rsid w:val="002F0E95"/>
    <w:rsid w:val="002F28B7"/>
    <w:rsid w:val="002F29D1"/>
    <w:rsid w:val="002F3DE2"/>
    <w:rsid w:val="002F436A"/>
    <w:rsid w:val="002F4378"/>
    <w:rsid w:val="002F4688"/>
    <w:rsid w:val="002F5122"/>
    <w:rsid w:val="002F5540"/>
    <w:rsid w:val="002F5DDD"/>
    <w:rsid w:val="002F5FB8"/>
    <w:rsid w:val="002F6117"/>
    <w:rsid w:val="002F6248"/>
    <w:rsid w:val="002F6C5F"/>
    <w:rsid w:val="002F6F00"/>
    <w:rsid w:val="003008E9"/>
    <w:rsid w:val="0030153F"/>
    <w:rsid w:val="00301610"/>
    <w:rsid w:val="00301F2D"/>
    <w:rsid w:val="00302D2C"/>
    <w:rsid w:val="0030335F"/>
    <w:rsid w:val="00303AE2"/>
    <w:rsid w:val="00304316"/>
    <w:rsid w:val="00304A4A"/>
    <w:rsid w:val="00304B99"/>
    <w:rsid w:val="00305550"/>
    <w:rsid w:val="00306B32"/>
    <w:rsid w:val="00306C63"/>
    <w:rsid w:val="0030720C"/>
    <w:rsid w:val="003107E5"/>
    <w:rsid w:val="0031152C"/>
    <w:rsid w:val="0031180D"/>
    <w:rsid w:val="003120E9"/>
    <w:rsid w:val="00312429"/>
    <w:rsid w:val="0031430F"/>
    <w:rsid w:val="00316C26"/>
    <w:rsid w:val="0032021F"/>
    <w:rsid w:val="003208CC"/>
    <w:rsid w:val="003211D0"/>
    <w:rsid w:val="00321869"/>
    <w:rsid w:val="00321F88"/>
    <w:rsid w:val="00322633"/>
    <w:rsid w:val="00323776"/>
    <w:rsid w:val="00324D23"/>
    <w:rsid w:val="00325CF7"/>
    <w:rsid w:val="003268C9"/>
    <w:rsid w:val="00326F3F"/>
    <w:rsid w:val="003272FC"/>
    <w:rsid w:val="00327EC7"/>
    <w:rsid w:val="003301A1"/>
    <w:rsid w:val="00330335"/>
    <w:rsid w:val="00330F9A"/>
    <w:rsid w:val="00331B85"/>
    <w:rsid w:val="00332CE7"/>
    <w:rsid w:val="00333678"/>
    <w:rsid w:val="00334B24"/>
    <w:rsid w:val="00334FE9"/>
    <w:rsid w:val="0033566D"/>
    <w:rsid w:val="0033578C"/>
    <w:rsid w:val="003360AE"/>
    <w:rsid w:val="0033619A"/>
    <w:rsid w:val="0033746C"/>
    <w:rsid w:val="00340AA0"/>
    <w:rsid w:val="003415DB"/>
    <w:rsid w:val="00341F57"/>
    <w:rsid w:val="003429FE"/>
    <w:rsid w:val="00342E62"/>
    <w:rsid w:val="00343A53"/>
    <w:rsid w:val="00343C85"/>
    <w:rsid w:val="0034418D"/>
    <w:rsid w:val="0034691E"/>
    <w:rsid w:val="003470D4"/>
    <w:rsid w:val="003475C3"/>
    <w:rsid w:val="00347C7B"/>
    <w:rsid w:val="00347C86"/>
    <w:rsid w:val="00350171"/>
    <w:rsid w:val="003504F2"/>
    <w:rsid w:val="00351801"/>
    <w:rsid w:val="003521CC"/>
    <w:rsid w:val="003538A4"/>
    <w:rsid w:val="00353CF7"/>
    <w:rsid w:val="003540FF"/>
    <w:rsid w:val="0035512D"/>
    <w:rsid w:val="003552EF"/>
    <w:rsid w:val="00356BFD"/>
    <w:rsid w:val="00356DF8"/>
    <w:rsid w:val="00356F30"/>
    <w:rsid w:val="0035714D"/>
    <w:rsid w:val="0035728E"/>
    <w:rsid w:val="003574E9"/>
    <w:rsid w:val="00360110"/>
    <w:rsid w:val="003607B2"/>
    <w:rsid w:val="0036135A"/>
    <w:rsid w:val="003620C9"/>
    <w:rsid w:val="003620F3"/>
    <w:rsid w:val="00364D8C"/>
    <w:rsid w:val="00365133"/>
    <w:rsid w:val="0036648B"/>
    <w:rsid w:val="00367CF5"/>
    <w:rsid w:val="00367E97"/>
    <w:rsid w:val="0037019B"/>
    <w:rsid w:val="00370F6B"/>
    <w:rsid w:val="00373357"/>
    <w:rsid w:val="00373555"/>
    <w:rsid w:val="00373BB4"/>
    <w:rsid w:val="00374700"/>
    <w:rsid w:val="00375047"/>
    <w:rsid w:val="00375148"/>
    <w:rsid w:val="0037588C"/>
    <w:rsid w:val="00375B5B"/>
    <w:rsid w:val="00376C03"/>
    <w:rsid w:val="0038026F"/>
    <w:rsid w:val="00380C0E"/>
    <w:rsid w:val="00380CF0"/>
    <w:rsid w:val="00381688"/>
    <w:rsid w:val="003817B9"/>
    <w:rsid w:val="00381807"/>
    <w:rsid w:val="003820F1"/>
    <w:rsid w:val="00382EAE"/>
    <w:rsid w:val="003830A3"/>
    <w:rsid w:val="00383424"/>
    <w:rsid w:val="003869B5"/>
    <w:rsid w:val="003872BB"/>
    <w:rsid w:val="00387D89"/>
    <w:rsid w:val="00390297"/>
    <w:rsid w:val="003914D3"/>
    <w:rsid w:val="00391835"/>
    <w:rsid w:val="003936B4"/>
    <w:rsid w:val="00394C55"/>
    <w:rsid w:val="00395396"/>
    <w:rsid w:val="00396411"/>
    <w:rsid w:val="00396F61"/>
    <w:rsid w:val="00397A8A"/>
    <w:rsid w:val="003A080C"/>
    <w:rsid w:val="003A0E8C"/>
    <w:rsid w:val="003A1685"/>
    <w:rsid w:val="003A3C3D"/>
    <w:rsid w:val="003A42B2"/>
    <w:rsid w:val="003A4450"/>
    <w:rsid w:val="003A4769"/>
    <w:rsid w:val="003A4ACB"/>
    <w:rsid w:val="003A572C"/>
    <w:rsid w:val="003A5BED"/>
    <w:rsid w:val="003A6642"/>
    <w:rsid w:val="003A66DE"/>
    <w:rsid w:val="003A7E0D"/>
    <w:rsid w:val="003B08E1"/>
    <w:rsid w:val="003B0AFA"/>
    <w:rsid w:val="003B0E06"/>
    <w:rsid w:val="003B1AE2"/>
    <w:rsid w:val="003B3536"/>
    <w:rsid w:val="003B392D"/>
    <w:rsid w:val="003B4F21"/>
    <w:rsid w:val="003B52FD"/>
    <w:rsid w:val="003B53AC"/>
    <w:rsid w:val="003B5627"/>
    <w:rsid w:val="003B5648"/>
    <w:rsid w:val="003B680B"/>
    <w:rsid w:val="003C021A"/>
    <w:rsid w:val="003C24A3"/>
    <w:rsid w:val="003C2AEF"/>
    <w:rsid w:val="003C2B40"/>
    <w:rsid w:val="003C4996"/>
    <w:rsid w:val="003C6CDC"/>
    <w:rsid w:val="003C7C7D"/>
    <w:rsid w:val="003D1475"/>
    <w:rsid w:val="003D1837"/>
    <w:rsid w:val="003D194A"/>
    <w:rsid w:val="003D2169"/>
    <w:rsid w:val="003D32A6"/>
    <w:rsid w:val="003D398B"/>
    <w:rsid w:val="003D3F72"/>
    <w:rsid w:val="003D4544"/>
    <w:rsid w:val="003D4E5C"/>
    <w:rsid w:val="003D68AD"/>
    <w:rsid w:val="003E0F6F"/>
    <w:rsid w:val="003E1402"/>
    <w:rsid w:val="003E23E9"/>
    <w:rsid w:val="003E250F"/>
    <w:rsid w:val="003E25F4"/>
    <w:rsid w:val="003E2D2A"/>
    <w:rsid w:val="003E317E"/>
    <w:rsid w:val="003E3360"/>
    <w:rsid w:val="003E33C8"/>
    <w:rsid w:val="003E4BD3"/>
    <w:rsid w:val="003E5505"/>
    <w:rsid w:val="003E5A13"/>
    <w:rsid w:val="003E5C58"/>
    <w:rsid w:val="003E5E7E"/>
    <w:rsid w:val="003E67E0"/>
    <w:rsid w:val="003F015A"/>
    <w:rsid w:val="003F22C3"/>
    <w:rsid w:val="003F393C"/>
    <w:rsid w:val="003F3E8B"/>
    <w:rsid w:val="003F3EC0"/>
    <w:rsid w:val="003F4FE5"/>
    <w:rsid w:val="003F686D"/>
    <w:rsid w:val="003F7CE1"/>
    <w:rsid w:val="003F7EFC"/>
    <w:rsid w:val="004000A0"/>
    <w:rsid w:val="004017AD"/>
    <w:rsid w:val="00403496"/>
    <w:rsid w:val="00403FDA"/>
    <w:rsid w:val="00404B54"/>
    <w:rsid w:val="00404C87"/>
    <w:rsid w:val="00405395"/>
    <w:rsid w:val="004064A6"/>
    <w:rsid w:val="00407191"/>
    <w:rsid w:val="00407604"/>
    <w:rsid w:val="0040773A"/>
    <w:rsid w:val="00410821"/>
    <w:rsid w:val="00410CAB"/>
    <w:rsid w:val="004111A7"/>
    <w:rsid w:val="004111C1"/>
    <w:rsid w:val="00411322"/>
    <w:rsid w:val="0041207E"/>
    <w:rsid w:val="0041259A"/>
    <w:rsid w:val="004139A4"/>
    <w:rsid w:val="004154C4"/>
    <w:rsid w:val="0041555E"/>
    <w:rsid w:val="00415F92"/>
    <w:rsid w:val="00417645"/>
    <w:rsid w:val="00417935"/>
    <w:rsid w:val="00417971"/>
    <w:rsid w:val="00417C8B"/>
    <w:rsid w:val="00420198"/>
    <w:rsid w:val="004202AF"/>
    <w:rsid w:val="004204FD"/>
    <w:rsid w:val="00420591"/>
    <w:rsid w:val="00421AD5"/>
    <w:rsid w:val="00421F16"/>
    <w:rsid w:val="0042334C"/>
    <w:rsid w:val="004240EC"/>
    <w:rsid w:val="00424904"/>
    <w:rsid w:val="00424CBF"/>
    <w:rsid w:val="004254EE"/>
    <w:rsid w:val="004256F2"/>
    <w:rsid w:val="00425AD6"/>
    <w:rsid w:val="0042662D"/>
    <w:rsid w:val="00426736"/>
    <w:rsid w:val="00426D29"/>
    <w:rsid w:val="004271C5"/>
    <w:rsid w:val="00427375"/>
    <w:rsid w:val="00427D63"/>
    <w:rsid w:val="00430211"/>
    <w:rsid w:val="00432792"/>
    <w:rsid w:val="004329D4"/>
    <w:rsid w:val="00433A76"/>
    <w:rsid w:val="00434477"/>
    <w:rsid w:val="0043489F"/>
    <w:rsid w:val="00435BC7"/>
    <w:rsid w:val="00435CAF"/>
    <w:rsid w:val="004364A5"/>
    <w:rsid w:val="004367CF"/>
    <w:rsid w:val="00436A29"/>
    <w:rsid w:val="004377E8"/>
    <w:rsid w:val="00437D81"/>
    <w:rsid w:val="00437EA1"/>
    <w:rsid w:val="00441B6D"/>
    <w:rsid w:val="00441C6E"/>
    <w:rsid w:val="004432D5"/>
    <w:rsid w:val="00443B15"/>
    <w:rsid w:val="00444F92"/>
    <w:rsid w:val="004453C6"/>
    <w:rsid w:val="00445527"/>
    <w:rsid w:val="00447B89"/>
    <w:rsid w:val="004509EA"/>
    <w:rsid w:val="0045311C"/>
    <w:rsid w:val="00453E3B"/>
    <w:rsid w:val="00455539"/>
    <w:rsid w:val="00456024"/>
    <w:rsid w:val="00456720"/>
    <w:rsid w:val="0045680D"/>
    <w:rsid w:val="00456B0A"/>
    <w:rsid w:val="00457D15"/>
    <w:rsid w:val="00460BF5"/>
    <w:rsid w:val="00460EA2"/>
    <w:rsid w:val="004616AC"/>
    <w:rsid w:val="00461AE6"/>
    <w:rsid w:val="00461E8A"/>
    <w:rsid w:val="00462991"/>
    <w:rsid w:val="0046376A"/>
    <w:rsid w:val="00464CAD"/>
    <w:rsid w:val="00465CD3"/>
    <w:rsid w:val="00465CDB"/>
    <w:rsid w:val="00467231"/>
    <w:rsid w:val="00470210"/>
    <w:rsid w:val="00470F0D"/>
    <w:rsid w:val="004729D6"/>
    <w:rsid w:val="004737DE"/>
    <w:rsid w:val="00474338"/>
    <w:rsid w:val="00474897"/>
    <w:rsid w:val="00474DD1"/>
    <w:rsid w:val="0047525A"/>
    <w:rsid w:val="0047548C"/>
    <w:rsid w:val="0047618D"/>
    <w:rsid w:val="00476A2C"/>
    <w:rsid w:val="00476A6C"/>
    <w:rsid w:val="00477E5D"/>
    <w:rsid w:val="0048076F"/>
    <w:rsid w:val="00481FF7"/>
    <w:rsid w:val="004823C6"/>
    <w:rsid w:val="004826F4"/>
    <w:rsid w:val="00482AD8"/>
    <w:rsid w:val="00482D57"/>
    <w:rsid w:val="00482DC1"/>
    <w:rsid w:val="004836F4"/>
    <w:rsid w:val="00483B31"/>
    <w:rsid w:val="00483BEA"/>
    <w:rsid w:val="00484A5C"/>
    <w:rsid w:val="00484E5D"/>
    <w:rsid w:val="004857B6"/>
    <w:rsid w:val="0048657B"/>
    <w:rsid w:val="00486FA4"/>
    <w:rsid w:val="004870BF"/>
    <w:rsid w:val="00487189"/>
    <w:rsid w:val="00491E65"/>
    <w:rsid w:val="0049252C"/>
    <w:rsid w:val="004928D0"/>
    <w:rsid w:val="0049370B"/>
    <w:rsid w:val="00494D96"/>
    <w:rsid w:val="004953F7"/>
    <w:rsid w:val="00495BB5"/>
    <w:rsid w:val="00496318"/>
    <w:rsid w:val="004974B0"/>
    <w:rsid w:val="00497538"/>
    <w:rsid w:val="004A0035"/>
    <w:rsid w:val="004A0781"/>
    <w:rsid w:val="004A090A"/>
    <w:rsid w:val="004A1DFF"/>
    <w:rsid w:val="004A5327"/>
    <w:rsid w:val="004A5EB2"/>
    <w:rsid w:val="004A60F2"/>
    <w:rsid w:val="004A6C36"/>
    <w:rsid w:val="004B00FB"/>
    <w:rsid w:val="004B10DC"/>
    <w:rsid w:val="004B20B4"/>
    <w:rsid w:val="004B2F0A"/>
    <w:rsid w:val="004B31B4"/>
    <w:rsid w:val="004B5779"/>
    <w:rsid w:val="004B5998"/>
    <w:rsid w:val="004B6256"/>
    <w:rsid w:val="004B68E8"/>
    <w:rsid w:val="004C00DF"/>
    <w:rsid w:val="004C0175"/>
    <w:rsid w:val="004C05D4"/>
    <w:rsid w:val="004C125C"/>
    <w:rsid w:val="004C1910"/>
    <w:rsid w:val="004C1E61"/>
    <w:rsid w:val="004C20D8"/>
    <w:rsid w:val="004C2EE9"/>
    <w:rsid w:val="004C34E8"/>
    <w:rsid w:val="004C3FB7"/>
    <w:rsid w:val="004C55F5"/>
    <w:rsid w:val="004C5DD2"/>
    <w:rsid w:val="004C763E"/>
    <w:rsid w:val="004C7F4C"/>
    <w:rsid w:val="004D0162"/>
    <w:rsid w:val="004D03C5"/>
    <w:rsid w:val="004D0CB1"/>
    <w:rsid w:val="004D1531"/>
    <w:rsid w:val="004D22D5"/>
    <w:rsid w:val="004D257B"/>
    <w:rsid w:val="004D26EC"/>
    <w:rsid w:val="004D4467"/>
    <w:rsid w:val="004D4E3A"/>
    <w:rsid w:val="004D510F"/>
    <w:rsid w:val="004D78DB"/>
    <w:rsid w:val="004D7F04"/>
    <w:rsid w:val="004E2A32"/>
    <w:rsid w:val="004E2FE7"/>
    <w:rsid w:val="004E3B48"/>
    <w:rsid w:val="004E5E55"/>
    <w:rsid w:val="004E623B"/>
    <w:rsid w:val="004E7050"/>
    <w:rsid w:val="004E7422"/>
    <w:rsid w:val="004E7745"/>
    <w:rsid w:val="004E7E5D"/>
    <w:rsid w:val="004F0DDE"/>
    <w:rsid w:val="004F2BEA"/>
    <w:rsid w:val="004F3779"/>
    <w:rsid w:val="004F3E79"/>
    <w:rsid w:val="004F57B5"/>
    <w:rsid w:val="004F69FD"/>
    <w:rsid w:val="004F7487"/>
    <w:rsid w:val="004F7DE9"/>
    <w:rsid w:val="0050098E"/>
    <w:rsid w:val="00501B5F"/>
    <w:rsid w:val="00501F9D"/>
    <w:rsid w:val="0050267A"/>
    <w:rsid w:val="00502790"/>
    <w:rsid w:val="0050315A"/>
    <w:rsid w:val="00503D39"/>
    <w:rsid w:val="0050438C"/>
    <w:rsid w:val="0050654F"/>
    <w:rsid w:val="0050682E"/>
    <w:rsid w:val="00506C42"/>
    <w:rsid w:val="0050762F"/>
    <w:rsid w:val="0050792C"/>
    <w:rsid w:val="00507D13"/>
    <w:rsid w:val="00507F0F"/>
    <w:rsid w:val="0051045B"/>
    <w:rsid w:val="00510B0E"/>
    <w:rsid w:val="00510D28"/>
    <w:rsid w:val="005117E2"/>
    <w:rsid w:val="00513040"/>
    <w:rsid w:val="005134B1"/>
    <w:rsid w:val="00513A32"/>
    <w:rsid w:val="00513FB5"/>
    <w:rsid w:val="0051491D"/>
    <w:rsid w:val="00514AD3"/>
    <w:rsid w:val="00514F74"/>
    <w:rsid w:val="0051541F"/>
    <w:rsid w:val="005156C4"/>
    <w:rsid w:val="0051609D"/>
    <w:rsid w:val="00516F30"/>
    <w:rsid w:val="0051780C"/>
    <w:rsid w:val="00517ACF"/>
    <w:rsid w:val="00517EAB"/>
    <w:rsid w:val="00521100"/>
    <w:rsid w:val="00521445"/>
    <w:rsid w:val="00522328"/>
    <w:rsid w:val="00522DB5"/>
    <w:rsid w:val="00522E0E"/>
    <w:rsid w:val="0052381D"/>
    <w:rsid w:val="00523D5E"/>
    <w:rsid w:val="00524889"/>
    <w:rsid w:val="005258C9"/>
    <w:rsid w:val="00525CC2"/>
    <w:rsid w:val="00526C2C"/>
    <w:rsid w:val="005300FA"/>
    <w:rsid w:val="005320D1"/>
    <w:rsid w:val="00533E6E"/>
    <w:rsid w:val="005362E1"/>
    <w:rsid w:val="00536685"/>
    <w:rsid w:val="0053699D"/>
    <w:rsid w:val="005400E5"/>
    <w:rsid w:val="00540E69"/>
    <w:rsid w:val="00543721"/>
    <w:rsid w:val="0054390D"/>
    <w:rsid w:val="0054465C"/>
    <w:rsid w:val="00544AC8"/>
    <w:rsid w:val="00544DF5"/>
    <w:rsid w:val="005450E2"/>
    <w:rsid w:val="00545755"/>
    <w:rsid w:val="005462E4"/>
    <w:rsid w:val="00547899"/>
    <w:rsid w:val="00547C75"/>
    <w:rsid w:val="00547F48"/>
    <w:rsid w:val="005514B1"/>
    <w:rsid w:val="0055193C"/>
    <w:rsid w:val="00551963"/>
    <w:rsid w:val="00552B16"/>
    <w:rsid w:val="00552B7F"/>
    <w:rsid w:val="00552F53"/>
    <w:rsid w:val="00553B69"/>
    <w:rsid w:val="00554068"/>
    <w:rsid w:val="00554FBD"/>
    <w:rsid w:val="0055557E"/>
    <w:rsid w:val="00555BA2"/>
    <w:rsid w:val="00555C88"/>
    <w:rsid w:val="0055715F"/>
    <w:rsid w:val="005572F2"/>
    <w:rsid w:val="00557C3B"/>
    <w:rsid w:val="00557C8F"/>
    <w:rsid w:val="0056297E"/>
    <w:rsid w:val="00562B95"/>
    <w:rsid w:val="00562CF2"/>
    <w:rsid w:val="00562E64"/>
    <w:rsid w:val="00562FC2"/>
    <w:rsid w:val="005630D2"/>
    <w:rsid w:val="0056358F"/>
    <w:rsid w:val="005642E1"/>
    <w:rsid w:val="00564414"/>
    <w:rsid w:val="00564D66"/>
    <w:rsid w:val="00564F0D"/>
    <w:rsid w:val="00565868"/>
    <w:rsid w:val="0056682E"/>
    <w:rsid w:val="00566C7D"/>
    <w:rsid w:val="00566CE4"/>
    <w:rsid w:val="005671AD"/>
    <w:rsid w:val="00571229"/>
    <w:rsid w:val="0057392E"/>
    <w:rsid w:val="00574B0B"/>
    <w:rsid w:val="00574E7C"/>
    <w:rsid w:val="00575089"/>
    <w:rsid w:val="005768DB"/>
    <w:rsid w:val="00576973"/>
    <w:rsid w:val="00577B32"/>
    <w:rsid w:val="00577CFB"/>
    <w:rsid w:val="00580246"/>
    <w:rsid w:val="00582BE8"/>
    <w:rsid w:val="005830B1"/>
    <w:rsid w:val="00584F2F"/>
    <w:rsid w:val="005851DB"/>
    <w:rsid w:val="0058562C"/>
    <w:rsid w:val="00585B36"/>
    <w:rsid w:val="00586C1E"/>
    <w:rsid w:val="00587D60"/>
    <w:rsid w:val="005902A9"/>
    <w:rsid w:val="00592A77"/>
    <w:rsid w:val="00592BEC"/>
    <w:rsid w:val="0059382B"/>
    <w:rsid w:val="00593E14"/>
    <w:rsid w:val="00594358"/>
    <w:rsid w:val="005943C2"/>
    <w:rsid w:val="00594909"/>
    <w:rsid w:val="00594AF0"/>
    <w:rsid w:val="00595C15"/>
    <w:rsid w:val="00595F73"/>
    <w:rsid w:val="00595FBD"/>
    <w:rsid w:val="005966F9"/>
    <w:rsid w:val="0059703C"/>
    <w:rsid w:val="0059763D"/>
    <w:rsid w:val="00597940"/>
    <w:rsid w:val="005A0B98"/>
    <w:rsid w:val="005A2841"/>
    <w:rsid w:val="005A3A9B"/>
    <w:rsid w:val="005A6BB5"/>
    <w:rsid w:val="005A6C45"/>
    <w:rsid w:val="005A6FA6"/>
    <w:rsid w:val="005B0955"/>
    <w:rsid w:val="005B0FF2"/>
    <w:rsid w:val="005B24F9"/>
    <w:rsid w:val="005B2CBB"/>
    <w:rsid w:val="005B2E51"/>
    <w:rsid w:val="005B413C"/>
    <w:rsid w:val="005B560A"/>
    <w:rsid w:val="005B5DB3"/>
    <w:rsid w:val="005B6298"/>
    <w:rsid w:val="005C0262"/>
    <w:rsid w:val="005C1568"/>
    <w:rsid w:val="005C1DCC"/>
    <w:rsid w:val="005C2D8E"/>
    <w:rsid w:val="005C3088"/>
    <w:rsid w:val="005C4EF1"/>
    <w:rsid w:val="005C5794"/>
    <w:rsid w:val="005C7729"/>
    <w:rsid w:val="005D08D9"/>
    <w:rsid w:val="005D0FE2"/>
    <w:rsid w:val="005D10A0"/>
    <w:rsid w:val="005D1ADF"/>
    <w:rsid w:val="005D3659"/>
    <w:rsid w:val="005D4572"/>
    <w:rsid w:val="005D495C"/>
    <w:rsid w:val="005D4AE6"/>
    <w:rsid w:val="005D5D3A"/>
    <w:rsid w:val="005D6720"/>
    <w:rsid w:val="005D6DA0"/>
    <w:rsid w:val="005D7A0B"/>
    <w:rsid w:val="005D7A52"/>
    <w:rsid w:val="005E0468"/>
    <w:rsid w:val="005E070D"/>
    <w:rsid w:val="005E1B00"/>
    <w:rsid w:val="005E2129"/>
    <w:rsid w:val="005E3098"/>
    <w:rsid w:val="005E3842"/>
    <w:rsid w:val="005E44BB"/>
    <w:rsid w:val="005E5B84"/>
    <w:rsid w:val="005E6212"/>
    <w:rsid w:val="005E6EB3"/>
    <w:rsid w:val="005E7EB3"/>
    <w:rsid w:val="005F02F4"/>
    <w:rsid w:val="005F0C63"/>
    <w:rsid w:val="005F14DE"/>
    <w:rsid w:val="005F1C67"/>
    <w:rsid w:val="005F32B7"/>
    <w:rsid w:val="005F36E7"/>
    <w:rsid w:val="005F466F"/>
    <w:rsid w:val="005F480C"/>
    <w:rsid w:val="005F48AC"/>
    <w:rsid w:val="005F4D8B"/>
    <w:rsid w:val="005F51B2"/>
    <w:rsid w:val="005F6370"/>
    <w:rsid w:val="005F6528"/>
    <w:rsid w:val="005F6F0A"/>
    <w:rsid w:val="005F75BD"/>
    <w:rsid w:val="00600034"/>
    <w:rsid w:val="00600BC4"/>
    <w:rsid w:val="00601B52"/>
    <w:rsid w:val="006031F8"/>
    <w:rsid w:val="00603291"/>
    <w:rsid w:val="0060348E"/>
    <w:rsid w:val="00604262"/>
    <w:rsid w:val="00604979"/>
    <w:rsid w:val="00606CF7"/>
    <w:rsid w:val="006072BC"/>
    <w:rsid w:val="006075CF"/>
    <w:rsid w:val="00607CE8"/>
    <w:rsid w:val="00610B66"/>
    <w:rsid w:val="00610D2C"/>
    <w:rsid w:val="006124D5"/>
    <w:rsid w:val="006145AD"/>
    <w:rsid w:val="0061524B"/>
    <w:rsid w:val="00617948"/>
    <w:rsid w:val="00617A39"/>
    <w:rsid w:val="00617ABB"/>
    <w:rsid w:val="00621C1B"/>
    <w:rsid w:val="00621E5C"/>
    <w:rsid w:val="00621FEB"/>
    <w:rsid w:val="0062358A"/>
    <w:rsid w:val="00623C96"/>
    <w:rsid w:val="0062543A"/>
    <w:rsid w:val="00625C95"/>
    <w:rsid w:val="006278AA"/>
    <w:rsid w:val="006311DC"/>
    <w:rsid w:val="00635A25"/>
    <w:rsid w:val="00635A86"/>
    <w:rsid w:val="0063605D"/>
    <w:rsid w:val="00636883"/>
    <w:rsid w:val="006374EE"/>
    <w:rsid w:val="00637984"/>
    <w:rsid w:val="00640028"/>
    <w:rsid w:val="00640086"/>
    <w:rsid w:val="00640915"/>
    <w:rsid w:val="00640AA9"/>
    <w:rsid w:val="00641561"/>
    <w:rsid w:val="0064219C"/>
    <w:rsid w:val="006422AA"/>
    <w:rsid w:val="006435E6"/>
    <w:rsid w:val="0064414B"/>
    <w:rsid w:val="00644E1E"/>
    <w:rsid w:val="00644EE6"/>
    <w:rsid w:val="0064535A"/>
    <w:rsid w:val="0064540F"/>
    <w:rsid w:val="00645847"/>
    <w:rsid w:val="00646429"/>
    <w:rsid w:val="00647966"/>
    <w:rsid w:val="0064797F"/>
    <w:rsid w:val="00651005"/>
    <w:rsid w:val="0065101E"/>
    <w:rsid w:val="0065254B"/>
    <w:rsid w:val="0065257C"/>
    <w:rsid w:val="0065320C"/>
    <w:rsid w:val="006555A8"/>
    <w:rsid w:val="00655F4A"/>
    <w:rsid w:val="0065696C"/>
    <w:rsid w:val="006569C1"/>
    <w:rsid w:val="00657BB6"/>
    <w:rsid w:val="0066086F"/>
    <w:rsid w:val="00660A33"/>
    <w:rsid w:val="00661D29"/>
    <w:rsid w:val="006623ED"/>
    <w:rsid w:val="006625D3"/>
    <w:rsid w:val="00663075"/>
    <w:rsid w:val="00663901"/>
    <w:rsid w:val="00664BA1"/>
    <w:rsid w:val="00665A21"/>
    <w:rsid w:val="006663B3"/>
    <w:rsid w:val="00666BD3"/>
    <w:rsid w:val="00667995"/>
    <w:rsid w:val="00667F54"/>
    <w:rsid w:val="00671180"/>
    <w:rsid w:val="00671183"/>
    <w:rsid w:val="006711DE"/>
    <w:rsid w:val="006738FC"/>
    <w:rsid w:val="0067429B"/>
    <w:rsid w:val="0067494A"/>
    <w:rsid w:val="006763A5"/>
    <w:rsid w:val="006763F6"/>
    <w:rsid w:val="00676D9E"/>
    <w:rsid w:val="00676E2D"/>
    <w:rsid w:val="00676F48"/>
    <w:rsid w:val="00677833"/>
    <w:rsid w:val="00680980"/>
    <w:rsid w:val="00681A81"/>
    <w:rsid w:val="006831B4"/>
    <w:rsid w:val="0068352D"/>
    <w:rsid w:val="006839A0"/>
    <w:rsid w:val="00683A50"/>
    <w:rsid w:val="006849A4"/>
    <w:rsid w:val="0068562C"/>
    <w:rsid w:val="00687590"/>
    <w:rsid w:val="00690A6D"/>
    <w:rsid w:val="00690F9A"/>
    <w:rsid w:val="0069106B"/>
    <w:rsid w:val="00691312"/>
    <w:rsid w:val="00692B02"/>
    <w:rsid w:val="006934A9"/>
    <w:rsid w:val="00694CBB"/>
    <w:rsid w:val="006953A7"/>
    <w:rsid w:val="00695723"/>
    <w:rsid w:val="00695995"/>
    <w:rsid w:val="00696AFA"/>
    <w:rsid w:val="00696EDC"/>
    <w:rsid w:val="006A0235"/>
    <w:rsid w:val="006A0AF3"/>
    <w:rsid w:val="006A0F7C"/>
    <w:rsid w:val="006A165D"/>
    <w:rsid w:val="006A2DD5"/>
    <w:rsid w:val="006A407A"/>
    <w:rsid w:val="006A42D3"/>
    <w:rsid w:val="006A446A"/>
    <w:rsid w:val="006A4D98"/>
    <w:rsid w:val="006A5012"/>
    <w:rsid w:val="006A5A61"/>
    <w:rsid w:val="006A5C03"/>
    <w:rsid w:val="006A64F0"/>
    <w:rsid w:val="006A7DB5"/>
    <w:rsid w:val="006B0AC4"/>
    <w:rsid w:val="006B300B"/>
    <w:rsid w:val="006B33D9"/>
    <w:rsid w:val="006B45D5"/>
    <w:rsid w:val="006B4C9C"/>
    <w:rsid w:val="006B70C8"/>
    <w:rsid w:val="006B7F45"/>
    <w:rsid w:val="006C0188"/>
    <w:rsid w:val="006C0424"/>
    <w:rsid w:val="006C080F"/>
    <w:rsid w:val="006C107C"/>
    <w:rsid w:val="006C17E5"/>
    <w:rsid w:val="006C1B27"/>
    <w:rsid w:val="006C259C"/>
    <w:rsid w:val="006C2673"/>
    <w:rsid w:val="006C2B29"/>
    <w:rsid w:val="006C58FA"/>
    <w:rsid w:val="006C5F4E"/>
    <w:rsid w:val="006C6596"/>
    <w:rsid w:val="006C68B0"/>
    <w:rsid w:val="006C6FAB"/>
    <w:rsid w:val="006C7A89"/>
    <w:rsid w:val="006C7EEF"/>
    <w:rsid w:val="006D0677"/>
    <w:rsid w:val="006D0B28"/>
    <w:rsid w:val="006D0FC1"/>
    <w:rsid w:val="006D1131"/>
    <w:rsid w:val="006D22F2"/>
    <w:rsid w:val="006D2725"/>
    <w:rsid w:val="006D33B3"/>
    <w:rsid w:val="006D55F3"/>
    <w:rsid w:val="006D671E"/>
    <w:rsid w:val="006E021E"/>
    <w:rsid w:val="006E0F6C"/>
    <w:rsid w:val="006E14EA"/>
    <w:rsid w:val="006E1D80"/>
    <w:rsid w:val="006E226B"/>
    <w:rsid w:val="006E4696"/>
    <w:rsid w:val="006E514E"/>
    <w:rsid w:val="006E58C6"/>
    <w:rsid w:val="006E64EE"/>
    <w:rsid w:val="006E7192"/>
    <w:rsid w:val="006F0026"/>
    <w:rsid w:val="006F0255"/>
    <w:rsid w:val="006F034F"/>
    <w:rsid w:val="006F1C1C"/>
    <w:rsid w:val="006F3211"/>
    <w:rsid w:val="006F3875"/>
    <w:rsid w:val="006F3A51"/>
    <w:rsid w:val="006F3A7B"/>
    <w:rsid w:val="006F3EA4"/>
    <w:rsid w:val="006F48DE"/>
    <w:rsid w:val="006F48F0"/>
    <w:rsid w:val="006F5428"/>
    <w:rsid w:val="006F5C32"/>
    <w:rsid w:val="006F72A0"/>
    <w:rsid w:val="006F7481"/>
    <w:rsid w:val="00701457"/>
    <w:rsid w:val="00701746"/>
    <w:rsid w:val="00701CAD"/>
    <w:rsid w:val="007030F1"/>
    <w:rsid w:val="00703664"/>
    <w:rsid w:val="0070470A"/>
    <w:rsid w:val="00704F0E"/>
    <w:rsid w:val="007058E0"/>
    <w:rsid w:val="00705FE3"/>
    <w:rsid w:val="00706328"/>
    <w:rsid w:val="00706E53"/>
    <w:rsid w:val="00707533"/>
    <w:rsid w:val="00707CC3"/>
    <w:rsid w:val="00713091"/>
    <w:rsid w:val="00713FAD"/>
    <w:rsid w:val="00714012"/>
    <w:rsid w:val="007140D0"/>
    <w:rsid w:val="0071436F"/>
    <w:rsid w:val="0071505E"/>
    <w:rsid w:val="00715531"/>
    <w:rsid w:val="00715828"/>
    <w:rsid w:val="007158A4"/>
    <w:rsid w:val="00716374"/>
    <w:rsid w:val="007167A7"/>
    <w:rsid w:val="00716817"/>
    <w:rsid w:val="00716B03"/>
    <w:rsid w:val="00716DBD"/>
    <w:rsid w:val="00717496"/>
    <w:rsid w:val="00717838"/>
    <w:rsid w:val="00717F59"/>
    <w:rsid w:val="00720832"/>
    <w:rsid w:val="007212A3"/>
    <w:rsid w:val="00721672"/>
    <w:rsid w:val="00723709"/>
    <w:rsid w:val="00723DC7"/>
    <w:rsid w:val="007244A6"/>
    <w:rsid w:val="0072499E"/>
    <w:rsid w:val="00724B31"/>
    <w:rsid w:val="0072537C"/>
    <w:rsid w:val="0072563F"/>
    <w:rsid w:val="00725E05"/>
    <w:rsid w:val="0072625C"/>
    <w:rsid w:val="00726B10"/>
    <w:rsid w:val="00726C5A"/>
    <w:rsid w:val="00726D46"/>
    <w:rsid w:val="00727049"/>
    <w:rsid w:val="007277C6"/>
    <w:rsid w:val="00731F69"/>
    <w:rsid w:val="0073236A"/>
    <w:rsid w:val="00732AA9"/>
    <w:rsid w:val="007330B8"/>
    <w:rsid w:val="007332E8"/>
    <w:rsid w:val="007334FC"/>
    <w:rsid w:val="0073372D"/>
    <w:rsid w:val="00733EBE"/>
    <w:rsid w:val="007359A2"/>
    <w:rsid w:val="00735A38"/>
    <w:rsid w:val="0073774B"/>
    <w:rsid w:val="007403A9"/>
    <w:rsid w:val="00741C23"/>
    <w:rsid w:val="00742A91"/>
    <w:rsid w:val="007430DB"/>
    <w:rsid w:val="00743247"/>
    <w:rsid w:val="007512F9"/>
    <w:rsid w:val="00751871"/>
    <w:rsid w:val="0075212D"/>
    <w:rsid w:val="00752233"/>
    <w:rsid w:val="0075261D"/>
    <w:rsid w:val="007528F8"/>
    <w:rsid w:val="00752A19"/>
    <w:rsid w:val="0075331E"/>
    <w:rsid w:val="00755777"/>
    <w:rsid w:val="00755AF8"/>
    <w:rsid w:val="00755E04"/>
    <w:rsid w:val="0075686D"/>
    <w:rsid w:val="00756C10"/>
    <w:rsid w:val="00757247"/>
    <w:rsid w:val="00761005"/>
    <w:rsid w:val="00761091"/>
    <w:rsid w:val="007615FA"/>
    <w:rsid w:val="007620EF"/>
    <w:rsid w:val="00762430"/>
    <w:rsid w:val="0076297B"/>
    <w:rsid w:val="0076377E"/>
    <w:rsid w:val="007646D9"/>
    <w:rsid w:val="00764C06"/>
    <w:rsid w:val="00764F66"/>
    <w:rsid w:val="0076605E"/>
    <w:rsid w:val="00770A18"/>
    <w:rsid w:val="0077141D"/>
    <w:rsid w:val="007722FA"/>
    <w:rsid w:val="007733D7"/>
    <w:rsid w:val="0077422A"/>
    <w:rsid w:val="00781CAA"/>
    <w:rsid w:val="00781F11"/>
    <w:rsid w:val="00782190"/>
    <w:rsid w:val="0078221A"/>
    <w:rsid w:val="007824E3"/>
    <w:rsid w:val="007826BD"/>
    <w:rsid w:val="00782AAE"/>
    <w:rsid w:val="00782DBB"/>
    <w:rsid w:val="00783BF1"/>
    <w:rsid w:val="00784A4D"/>
    <w:rsid w:val="00785F3E"/>
    <w:rsid w:val="00787789"/>
    <w:rsid w:val="007877DC"/>
    <w:rsid w:val="00790111"/>
    <w:rsid w:val="00790943"/>
    <w:rsid w:val="007919B8"/>
    <w:rsid w:val="00793046"/>
    <w:rsid w:val="00793F21"/>
    <w:rsid w:val="00796104"/>
    <w:rsid w:val="007964A5"/>
    <w:rsid w:val="00796EA0"/>
    <w:rsid w:val="00797284"/>
    <w:rsid w:val="00797308"/>
    <w:rsid w:val="0079777D"/>
    <w:rsid w:val="00797BB2"/>
    <w:rsid w:val="007A011C"/>
    <w:rsid w:val="007A02FB"/>
    <w:rsid w:val="007A0CF1"/>
    <w:rsid w:val="007A18FC"/>
    <w:rsid w:val="007A3092"/>
    <w:rsid w:val="007A440F"/>
    <w:rsid w:val="007A4971"/>
    <w:rsid w:val="007A4CFC"/>
    <w:rsid w:val="007A583D"/>
    <w:rsid w:val="007A677C"/>
    <w:rsid w:val="007A6936"/>
    <w:rsid w:val="007A700E"/>
    <w:rsid w:val="007A71CF"/>
    <w:rsid w:val="007A76F5"/>
    <w:rsid w:val="007A7FC5"/>
    <w:rsid w:val="007B0095"/>
    <w:rsid w:val="007B0B15"/>
    <w:rsid w:val="007B1486"/>
    <w:rsid w:val="007B150C"/>
    <w:rsid w:val="007B1ABA"/>
    <w:rsid w:val="007B1C61"/>
    <w:rsid w:val="007B2634"/>
    <w:rsid w:val="007B279F"/>
    <w:rsid w:val="007B3385"/>
    <w:rsid w:val="007B43D4"/>
    <w:rsid w:val="007B441F"/>
    <w:rsid w:val="007B49CA"/>
    <w:rsid w:val="007B59D1"/>
    <w:rsid w:val="007B5F59"/>
    <w:rsid w:val="007B62E3"/>
    <w:rsid w:val="007B6AD8"/>
    <w:rsid w:val="007B74AB"/>
    <w:rsid w:val="007C1B1E"/>
    <w:rsid w:val="007C22E3"/>
    <w:rsid w:val="007C23C7"/>
    <w:rsid w:val="007C248D"/>
    <w:rsid w:val="007C2A71"/>
    <w:rsid w:val="007C2BF3"/>
    <w:rsid w:val="007C3CF6"/>
    <w:rsid w:val="007C4628"/>
    <w:rsid w:val="007C4B70"/>
    <w:rsid w:val="007C7453"/>
    <w:rsid w:val="007C7476"/>
    <w:rsid w:val="007C770C"/>
    <w:rsid w:val="007C7993"/>
    <w:rsid w:val="007C79AD"/>
    <w:rsid w:val="007D18DD"/>
    <w:rsid w:val="007D1A3F"/>
    <w:rsid w:val="007D1E3C"/>
    <w:rsid w:val="007D21FA"/>
    <w:rsid w:val="007D3570"/>
    <w:rsid w:val="007D35DD"/>
    <w:rsid w:val="007D36BB"/>
    <w:rsid w:val="007D59B9"/>
    <w:rsid w:val="007D603C"/>
    <w:rsid w:val="007D683D"/>
    <w:rsid w:val="007D6DE1"/>
    <w:rsid w:val="007D7821"/>
    <w:rsid w:val="007D7B1E"/>
    <w:rsid w:val="007E0D2A"/>
    <w:rsid w:val="007E0F06"/>
    <w:rsid w:val="007E14FE"/>
    <w:rsid w:val="007E16EA"/>
    <w:rsid w:val="007E1ED5"/>
    <w:rsid w:val="007E2A84"/>
    <w:rsid w:val="007E3031"/>
    <w:rsid w:val="007E401B"/>
    <w:rsid w:val="007E48CA"/>
    <w:rsid w:val="007E6098"/>
    <w:rsid w:val="007F0E61"/>
    <w:rsid w:val="007F129C"/>
    <w:rsid w:val="007F1733"/>
    <w:rsid w:val="007F1F6D"/>
    <w:rsid w:val="007F207F"/>
    <w:rsid w:val="007F221A"/>
    <w:rsid w:val="007F2536"/>
    <w:rsid w:val="007F3489"/>
    <w:rsid w:val="007F3D64"/>
    <w:rsid w:val="007F5BA8"/>
    <w:rsid w:val="007F6087"/>
    <w:rsid w:val="007F6275"/>
    <w:rsid w:val="007F683E"/>
    <w:rsid w:val="007F6CA8"/>
    <w:rsid w:val="007F6FBB"/>
    <w:rsid w:val="007F768A"/>
    <w:rsid w:val="007F7BED"/>
    <w:rsid w:val="00800D30"/>
    <w:rsid w:val="0080130B"/>
    <w:rsid w:val="008019D9"/>
    <w:rsid w:val="008025E0"/>
    <w:rsid w:val="00802C81"/>
    <w:rsid w:val="0080461B"/>
    <w:rsid w:val="0080483B"/>
    <w:rsid w:val="00804C84"/>
    <w:rsid w:val="00805DB2"/>
    <w:rsid w:val="00806D67"/>
    <w:rsid w:val="0080733B"/>
    <w:rsid w:val="008079ED"/>
    <w:rsid w:val="008107B9"/>
    <w:rsid w:val="008108EA"/>
    <w:rsid w:val="0081184B"/>
    <w:rsid w:val="00811C10"/>
    <w:rsid w:val="008120DF"/>
    <w:rsid w:val="008122B4"/>
    <w:rsid w:val="00813F76"/>
    <w:rsid w:val="00814681"/>
    <w:rsid w:val="00814BEC"/>
    <w:rsid w:val="008150CE"/>
    <w:rsid w:val="00815144"/>
    <w:rsid w:val="00815E92"/>
    <w:rsid w:val="00816932"/>
    <w:rsid w:val="00816940"/>
    <w:rsid w:val="00816C31"/>
    <w:rsid w:val="008207AB"/>
    <w:rsid w:val="008210C9"/>
    <w:rsid w:val="00821932"/>
    <w:rsid w:val="008224E8"/>
    <w:rsid w:val="00822F05"/>
    <w:rsid w:val="0082455E"/>
    <w:rsid w:val="00824FA8"/>
    <w:rsid w:val="00825A3F"/>
    <w:rsid w:val="00826221"/>
    <w:rsid w:val="00827519"/>
    <w:rsid w:val="0083079A"/>
    <w:rsid w:val="00830848"/>
    <w:rsid w:val="00830E0B"/>
    <w:rsid w:val="00831663"/>
    <w:rsid w:val="00831E02"/>
    <w:rsid w:val="00832477"/>
    <w:rsid w:val="00832534"/>
    <w:rsid w:val="00832991"/>
    <w:rsid w:val="00833476"/>
    <w:rsid w:val="008336A9"/>
    <w:rsid w:val="00833E0A"/>
    <w:rsid w:val="00834860"/>
    <w:rsid w:val="00835225"/>
    <w:rsid w:val="00835FA2"/>
    <w:rsid w:val="008365A7"/>
    <w:rsid w:val="00836667"/>
    <w:rsid w:val="00837B78"/>
    <w:rsid w:val="00842616"/>
    <w:rsid w:val="008430D0"/>
    <w:rsid w:val="008432BE"/>
    <w:rsid w:val="00843858"/>
    <w:rsid w:val="00843F6C"/>
    <w:rsid w:val="0084401A"/>
    <w:rsid w:val="00846B36"/>
    <w:rsid w:val="0084743E"/>
    <w:rsid w:val="00847F97"/>
    <w:rsid w:val="00850162"/>
    <w:rsid w:val="00850D73"/>
    <w:rsid w:val="00851DA3"/>
    <w:rsid w:val="0085280C"/>
    <w:rsid w:val="00855747"/>
    <w:rsid w:val="0085614A"/>
    <w:rsid w:val="00856293"/>
    <w:rsid w:val="00857C88"/>
    <w:rsid w:val="008601B7"/>
    <w:rsid w:val="00860422"/>
    <w:rsid w:val="00860467"/>
    <w:rsid w:val="00860552"/>
    <w:rsid w:val="00861DDB"/>
    <w:rsid w:val="00862702"/>
    <w:rsid w:val="0086379D"/>
    <w:rsid w:val="00864074"/>
    <w:rsid w:val="00864601"/>
    <w:rsid w:val="0086493B"/>
    <w:rsid w:val="00864BA3"/>
    <w:rsid w:val="00865454"/>
    <w:rsid w:val="008667E0"/>
    <w:rsid w:val="00867FC0"/>
    <w:rsid w:val="0087014E"/>
    <w:rsid w:val="0087076E"/>
    <w:rsid w:val="00870F52"/>
    <w:rsid w:val="008710E7"/>
    <w:rsid w:val="00871C69"/>
    <w:rsid w:val="00871C90"/>
    <w:rsid w:val="00873AE6"/>
    <w:rsid w:val="00873E48"/>
    <w:rsid w:val="00875478"/>
    <w:rsid w:val="00875F16"/>
    <w:rsid w:val="00877470"/>
    <w:rsid w:val="008775E0"/>
    <w:rsid w:val="00877892"/>
    <w:rsid w:val="00877EBD"/>
    <w:rsid w:val="00877FB5"/>
    <w:rsid w:val="008803E0"/>
    <w:rsid w:val="008813AC"/>
    <w:rsid w:val="00881E90"/>
    <w:rsid w:val="00882035"/>
    <w:rsid w:val="00882E5E"/>
    <w:rsid w:val="008831AF"/>
    <w:rsid w:val="00883B88"/>
    <w:rsid w:val="00883CA8"/>
    <w:rsid w:val="00883FFD"/>
    <w:rsid w:val="008867A9"/>
    <w:rsid w:val="0088707F"/>
    <w:rsid w:val="008874C0"/>
    <w:rsid w:val="00891277"/>
    <w:rsid w:val="00891E1A"/>
    <w:rsid w:val="0089203E"/>
    <w:rsid w:val="00892E38"/>
    <w:rsid w:val="00893965"/>
    <w:rsid w:val="00894858"/>
    <w:rsid w:val="00895257"/>
    <w:rsid w:val="00896ADA"/>
    <w:rsid w:val="00896D11"/>
    <w:rsid w:val="00896D69"/>
    <w:rsid w:val="00897887"/>
    <w:rsid w:val="00897AA3"/>
    <w:rsid w:val="008A1839"/>
    <w:rsid w:val="008A1A5C"/>
    <w:rsid w:val="008A24FE"/>
    <w:rsid w:val="008A2727"/>
    <w:rsid w:val="008A3110"/>
    <w:rsid w:val="008A36BD"/>
    <w:rsid w:val="008A4BFD"/>
    <w:rsid w:val="008A4EB6"/>
    <w:rsid w:val="008A4F90"/>
    <w:rsid w:val="008A57D3"/>
    <w:rsid w:val="008A602A"/>
    <w:rsid w:val="008A62CA"/>
    <w:rsid w:val="008A73BF"/>
    <w:rsid w:val="008A7787"/>
    <w:rsid w:val="008A7ADD"/>
    <w:rsid w:val="008B0B53"/>
    <w:rsid w:val="008B14B3"/>
    <w:rsid w:val="008B20A8"/>
    <w:rsid w:val="008B4617"/>
    <w:rsid w:val="008B67DB"/>
    <w:rsid w:val="008B6A25"/>
    <w:rsid w:val="008B702E"/>
    <w:rsid w:val="008B796A"/>
    <w:rsid w:val="008C0592"/>
    <w:rsid w:val="008C16D4"/>
    <w:rsid w:val="008C1927"/>
    <w:rsid w:val="008C2C8F"/>
    <w:rsid w:val="008C2DF4"/>
    <w:rsid w:val="008C2E2A"/>
    <w:rsid w:val="008C46FF"/>
    <w:rsid w:val="008C4A97"/>
    <w:rsid w:val="008C4D5E"/>
    <w:rsid w:val="008C55E2"/>
    <w:rsid w:val="008C686A"/>
    <w:rsid w:val="008D202F"/>
    <w:rsid w:val="008D21C9"/>
    <w:rsid w:val="008D2326"/>
    <w:rsid w:val="008D3322"/>
    <w:rsid w:val="008D3AD9"/>
    <w:rsid w:val="008D434E"/>
    <w:rsid w:val="008D4B72"/>
    <w:rsid w:val="008D4BF3"/>
    <w:rsid w:val="008D5310"/>
    <w:rsid w:val="008D5DEC"/>
    <w:rsid w:val="008D7A93"/>
    <w:rsid w:val="008E0447"/>
    <w:rsid w:val="008E1F6A"/>
    <w:rsid w:val="008E29DF"/>
    <w:rsid w:val="008E306C"/>
    <w:rsid w:val="008E35A3"/>
    <w:rsid w:val="008E3678"/>
    <w:rsid w:val="008E4518"/>
    <w:rsid w:val="008E56CC"/>
    <w:rsid w:val="008E573B"/>
    <w:rsid w:val="008F002F"/>
    <w:rsid w:val="008F18A8"/>
    <w:rsid w:val="008F201F"/>
    <w:rsid w:val="008F2124"/>
    <w:rsid w:val="008F2579"/>
    <w:rsid w:val="008F2845"/>
    <w:rsid w:val="008F2F59"/>
    <w:rsid w:val="008F35F8"/>
    <w:rsid w:val="008F4A2F"/>
    <w:rsid w:val="008F5785"/>
    <w:rsid w:val="008F6220"/>
    <w:rsid w:val="008F656F"/>
    <w:rsid w:val="008F681D"/>
    <w:rsid w:val="008F6F79"/>
    <w:rsid w:val="0090069F"/>
    <w:rsid w:val="0090316E"/>
    <w:rsid w:val="0090403E"/>
    <w:rsid w:val="009067E3"/>
    <w:rsid w:val="0091022B"/>
    <w:rsid w:val="00910A81"/>
    <w:rsid w:val="00910D7F"/>
    <w:rsid w:val="0091174E"/>
    <w:rsid w:val="00911AEA"/>
    <w:rsid w:val="00911B1E"/>
    <w:rsid w:val="00911D03"/>
    <w:rsid w:val="00913775"/>
    <w:rsid w:val="00915166"/>
    <w:rsid w:val="009168CA"/>
    <w:rsid w:val="009172C6"/>
    <w:rsid w:val="00917C7F"/>
    <w:rsid w:val="009206F1"/>
    <w:rsid w:val="0092182B"/>
    <w:rsid w:val="00921C73"/>
    <w:rsid w:val="00921EE1"/>
    <w:rsid w:val="009220AF"/>
    <w:rsid w:val="009220CB"/>
    <w:rsid w:val="00923069"/>
    <w:rsid w:val="0092334A"/>
    <w:rsid w:val="00923424"/>
    <w:rsid w:val="00924215"/>
    <w:rsid w:val="00924825"/>
    <w:rsid w:val="0092498E"/>
    <w:rsid w:val="00924B39"/>
    <w:rsid w:val="00925310"/>
    <w:rsid w:val="009270AB"/>
    <w:rsid w:val="00927524"/>
    <w:rsid w:val="009279E5"/>
    <w:rsid w:val="00927D58"/>
    <w:rsid w:val="00930E93"/>
    <w:rsid w:val="00931661"/>
    <w:rsid w:val="00931942"/>
    <w:rsid w:val="00932C8F"/>
    <w:rsid w:val="00934623"/>
    <w:rsid w:val="009348A5"/>
    <w:rsid w:val="0093499B"/>
    <w:rsid w:val="00936530"/>
    <w:rsid w:val="0093654E"/>
    <w:rsid w:val="00936DC1"/>
    <w:rsid w:val="00937014"/>
    <w:rsid w:val="00937562"/>
    <w:rsid w:val="00937D33"/>
    <w:rsid w:val="0094150C"/>
    <w:rsid w:val="00941B67"/>
    <w:rsid w:val="00941CE9"/>
    <w:rsid w:val="009420F7"/>
    <w:rsid w:val="009424E1"/>
    <w:rsid w:val="00943FDF"/>
    <w:rsid w:val="00944701"/>
    <w:rsid w:val="00945175"/>
    <w:rsid w:val="00945FA0"/>
    <w:rsid w:val="00945FBA"/>
    <w:rsid w:val="00946704"/>
    <w:rsid w:val="0094688A"/>
    <w:rsid w:val="00947552"/>
    <w:rsid w:val="009519F1"/>
    <w:rsid w:val="00952FAC"/>
    <w:rsid w:val="00953325"/>
    <w:rsid w:val="00953AAC"/>
    <w:rsid w:val="00954A56"/>
    <w:rsid w:val="00955C3A"/>
    <w:rsid w:val="00956AD4"/>
    <w:rsid w:val="00957CDA"/>
    <w:rsid w:val="00960291"/>
    <w:rsid w:val="0096054B"/>
    <w:rsid w:val="009609AF"/>
    <w:rsid w:val="00960B90"/>
    <w:rsid w:val="009620CA"/>
    <w:rsid w:val="0096212A"/>
    <w:rsid w:val="009622A8"/>
    <w:rsid w:val="00963586"/>
    <w:rsid w:val="0096492A"/>
    <w:rsid w:val="009661F7"/>
    <w:rsid w:val="00966C0F"/>
    <w:rsid w:val="00966FD9"/>
    <w:rsid w:val="00970276"/>
    <w:rsid w:val="00970461"/>
    <w:rsid w:val="009715C5"/>
    <w:rsid w:val="009723E0"/>
    <w:rsid w:val="00973424"/>
    <w:rsid w:val="009735FE"/>
    <w:rsid w:val="009742DE"/>
    <w:rsid w:val="009746E6"/>
    <w:rsid w:val="00974A2F"/>
    <w:rsid w:val="00974A88"/>
    <w:rsid w:val="00974CA4"/>
    <w:rsid w:val="009762EA"/>
    <w:rsid w:val="00976ADF"/>
    <w:rsid w:val="00976BAA"/>
    <w:rsid w:val="009775B3"/>
    <w:rsid w:val="0097774B"/>
    <w:rsid w:val="009801C4"/>
    <w:rsid w:val="00981086"/>
    <w:rsid w:val="00981E7A"/>
    <w:rsid w:val="00982B8E"/>
    <w:rsid w:val="00983DBB"/>
    <w:rsid w:val="00983E42"/>
    <w:rsid w:val="0098416B"/>
    <w:rsid w:val="00984DC1"/>
    <w:rsid w:val="00986ACB"/>
    <w:rsid w:val="00986B9B"/>
    <w:rsid w:val="00987173"/>
    <w:rsid w:val="009878FF"/>
    <w:rsid w:val="00987A87"/>
    <w:rsid w:val="0099008F"/>
    <w:rsid w:val="00990EBC"/>
    <w:rsid w:val="00992028"/>
    <w:rsid w:val="0099202A"/>
    <w:rsid w:val="00992256"/>
    <w:rsid w:val="0099334B"/>
    <w:rsid w:val="0099382E"/>
    <w:rsid w:val="00994BD7"/>
    <w:rsid w:val="009952A3"/>
    <w:rsid w:val="009953E5"/>
    <w:rsid w:val="0099639B"/>
    <w:rsid w:val="00996B8B"/>
    <w:rsid w:val="00997AD4"/>
    <w:rsid w:val="00997CFD"/>
    <w:rsid w:val="009A12BE"/>
    <w:rsid w:val="009A270D"/>
    <w:rsid w:val="009A2FE8"/>
    <w:rsid w:val="009A3217"/>
    <w:rsid w:val="009A3C0D"/>
    <w:rsid w:val="009A3C2D"/>
    <w:rsid w:val="009A4768"/>
    <w:rsid w:val="009A5F6E"/>
    <w:rsid w:val="009A6914"/>
    <w:rsid w:val="009B00EA"/>
    <w:rsid w:val="009B0E09"/>
    <w:rsid w:val="009B10BC"/>
    <w:rsid w:val="009B1813"/>
    <w:rsid w:val="009B1EC5"/>
    <w:rsid w:val="009B2021"/>
    <w:rsid w:val="009B2064"/>
    <w:rsid w:val="009B2866"/>
    <w:rsid w:val="009B2D96"/>
    <w:rsid w:val="009B3E1A"/>
    <w:rsid w:val="009B3F78"/>
    <w:rsid w:val="009B4188"/>
    <w:rsid w:val="009B4DFE"/>
    <w:rsid w:val="009B4F5B"/>
    <w:rsid w:val="009B5C0F"/>
    <w:rsid w:val="009B7255"/>
    <w:rsid w:val="009B7BD4"/>
    <w:rsid w:val="009C0D77"/>
    <w:rsid w:val="009C173D"/>
    <w:rsid w:val="009C19F6"/>
    <w:rsid w:val="009C2CC3"/>
    <w:rsid w:val="009C333C"/>
    <w:rsid w:val="009C351D"/>
    <w:rsid w:val="009C3C56"/>
    <w:rsid w:val="009C4532"/>
    <w:rsid w:val="009C4F8D"/>
    <w:rsid w:val="009C4FF4"/>
    <w:rsid w:val="009C5A17"/>
    <w:rsid w:val="009C5F63"/>
    <w:rsid w:val="009C6927"/>
    <w:rsid w:val="009C71FD"/>
    <w:rsid w:val="009C768E"/>
    <w:rsid w:val="009C7AB6"/>
    <w:rsid w:val="009C7CAB"/>
    <w:rsid w:val="009D094F"/>
    <w:rsid w:val="009D1375"/>
    <w:rsid w:val="009D1577"/>
    <w:rsid w:val="009D1735"/>
    <w:rsid w:val="009D1F1B"/>
    <w:rsid w:val="009D2FED"/>
    <w:rsid w:val="009D3D9C"/>
    <w:rsid w:val="009D54D2"/>
    <w:rsid w:val="009D5A86"/>
    <w:rsid w:val="009D6CEB"/>
    <w:rsid w:val="009D70F8"/>
    <w:rsid w:val="009D7826"/>
    <w:rsid w:val="009D7882"/>
    <w:rsid w:val="009E01F2"/>
    <w:rsid w:val="009E095B"/>
    <w:rsid w:val="009E0F3F"/>
    <w:rsid w:val="009E2A76"/>
    <w:rsid w:val="009E3423"/>
    <w:rsid w:val="009E4D80"/>
    <w:rsid w:val="009E58FA"/>
    <w:rsid w:val="009E5B17"/>
    <w:rsid w:val="009E5D05"/>
    <w:rsid w:val="009E6340"/>
    <w:rsid w:val="009E6FB1"/>
    <w:rsid w:val="009E7145"/>
    <w:rsid w:val="009E7F03"/>
    <w:rsid w:val="009F032F"/>
    <w:rsid w:val="009F1F77"/>
    <w:rsid w:val="009F25A0"/>
    <w:rsid w:val="009F2E4E"/>
    <w:rsid w:val="009F55B2"/>
    <w:rsid w:val="009F5640"/>
    <w:rsid w:val="009F5A6B"/>
    <w:rsid w:val="009F64B6"/>
    <w:rsid w:val="009F7904"/>
    <w:rsid w:val="009F7B43"/>
    <w:rsid w:val="009F7DA5"/>
    <w:rsid w:val="00A00710"/>
    <w:rsid w:val="00A0207F"/>
    <w:rsid w:val="00A02B3B"/>
    <w:rsid w:val="00A0429A"/>
    <w:rsid w:val="00A06F7E"/>
    <w:rsid w:val="00A06FF1"/>
    <w:rsid w:val="00A07578"/>
    <w:rsid w:val="00A07F49"/>
    <w:rsid w:val="00A104CE"/>
    <w:rsid w:val="00A104EE"/>
    <w:rsid w:val="00A10E6B"/>
    <w:rsid w:val="00A10FD6"/>
    <w:rsid w:val="00A1115D"/>
    <w:rsid w:val="00A116A9"/>
    <w:rsid w:val="00A11778"/>
    <w:rsid w:val="00A12672"/>
    <w:rsid w:val="00A14367"/>
    <w:rsid w:val="00A1438D"/>
    <w:rsid w:val="00A156AE"/>
    <w:rsid w:val="00A15A8B"/>
    <w:rsid w:val="00A16443"/>
    <w:rsid w:val="00A16474"/>
    <w:rsid w:val="00A1696C"/>
    <w:rsid w:val="00A16AE5"/>
    <w:rsid w:val="00A16AFB"/>
    <w:rsid w:val="00A203FC"/>
    <w:rsid w:val="00A20B49"/>
    <w:rsid w:val="00A20EC2"/>
    <w:rsid w:val="00A217E8"/>
    <w:rsid w:val="00A21A0E"/>
    <w:rsid w:val="00A22524"/>
    <w:rsid w:val="00A226AD"/>
    <w:rsid w:val="00A2273D"/>
    <w:rsid w:val="00A22ED8"/>
    <w:rsid w:val="00A230C9"/>
    <w:rsid w:val="00A23C34"/>
    <w:rsid w:val="00A23DFC"/>
    <w:rsid w:val="00A24529"/>
    <w:rsid w:val="00A25098"/>
    <w:rsid w:val="00A250E6"/>
    <w:rsid w:val="00A25CFE"/>
    <w:rsid w:val="00A25DC3"/>
    <w:rsid w:val="00A262F4"/>
    <w:rsid w:val="00A26348"/>
    <w:rsid w:val="00A2710C"/>
    <w:rsid w:val="00A272BC"/>
    <w:rsid w:val="00A30AB4"/>
    <w:rsid w:val="00A31104"/>
    <w:rsid w:val="00A32413"/>
    <w:rsid w:val="00A32640"/>
    <w:rsid w:val="00A32946"/>
    <w:rsid w:val="00A32E79"/>
    <w:rsid w:val="00A33338"/>
    <w:rsid w:val="00A34346"/>
    <w:rsid w:val="00A34595"/>
    <w:rsid w:val="00A34B6A"/>
    <w:rsid w:val="00A34C12"/>
    <w:rsid w:val="00A3612C"/>
    <w:rsid w:val="00A40BAA"/>
    <w:rsid w:val="00A40D49"/>
    <w:rsid w:val="00A41F30"/>
    <w:rsid w:val="00A42E5E"/>
    <w:rsid w:val="00A44426"/>
    <w:rsid w:val="00A449A1"/>
    <w:rsid w:val="00A4602E"/>
    <w:rsid w:val="00A46234"/>
    <w:rsid w:val="00A464FE"/>
    <w:rsid w:val="00A50EBE"/>
    <w:rsid w:val="00A513AE"/>
    <w:rsid w:val="00A516E3"/>
    <w:rsid w:val="00A51C0B"/>
    <w:rsid w:val="00A5269F"/>
    <w:rsid w:val="00A5358D"/>
    <w:rsid w:val="00A56A6C"/>
    <w:rsid w:val="00A5743B"/>
    <w:rsid w:val="00A6010A"/>
    <w:rsid w:val="00A60305"/>
    <w:rsid w:val="00A6179F"/>
    <w:rsid w:val="00A62F1B"/>
    <w:rsid w:val="00A62FE2"/>
    <w:rsid w:val="00A6394A"/>
    <w:rsid w:val="00A6538A"/>
    <w:rsid w:val="00A66339"/>
    <w:rsid w:val="00A66A9D"/>
    <w:rsid w:val="00A66F28"/>
    <w:rsid w:val="00A67894"/>
    <w:rsid w:val="00A67A9B"/>
    <w:rsid w:val="00A707AF"/>
    <w:rsid w:val="00A70E94"/>
    <w:rsid w:val="00A72442"/>
    <w:rsid w:val="00A725E6"/>
    <w:rsid w:val="00A73363"/>
    <w:rsid w:val="00A7408E"/>
    <w:rsid w:val="00A74180"/>
    <w:rsid w:val="00A744F1"/>
    <w:rsid w:val="00A74EC8"/>
    <w:rsid w:val="00A755B3"/>
    <w:rsid w:val="00A76468"/>
    <w:rsid w:val="00A80CE3"/>
    <w:rsid w:val="00A83EBA"/>
    <w:rsid w:val="00A8455F"/>
    <w:rsid w:val="00A85554"/>
    <w:rsid w:val="00A85D3A"/>
    <w:rsid w:val="00A91772"/>
    <w:rsid w:val="00A91F52"/>
    <w:rsid w:val="00A9367E"/>
    <w:rsid w:val="00A93967"/>
    <w:rsid w:val="00A94324"/>
    <w:rsid w:val="00A94671"/>
    <w:rsid w:val="00A94B4F"/>
    <w:rsid w:val="00A954F7"/>
    <w:rsid w:val="00A96D3E"/>
    <w:rsid w:val="00A978E8"/>
    <w:rsid w:val="00A97933"/>
    <w:rsid w:val="00AA07E4"/>
    <w:rsid w:val="00AA108C"/>
    <w:rsid w:val="00AA1CED"/>
    <w:rsid w:val="00AA2359"/>
    <w:rsid w:val="00AA3857"/>
    <w:rsid w:val="00AA496F"/>
    <w:rsid w:val="00AA4E1F"/>
    <w:rsid w:val="00AA7400"/>
    <w:rsid w:val="00AA7BDE"/>
    <w:rsid w:val="00AA7BF3"/>
    <w:rsid w:val="00AB1266"/>
    <w:rsid w:val="00AB1FB7"/>
    <w:rsid w:val="00AB286A"/>
    <w:rsid w:val="00AB34BF"/>
    <w:rsid w:val="00AB4B79"/>
    <w:rsid w:val="00AB5E02"/>
    <w:rsid w:val="00AB6AB2"/>
    <w:rsid w:val="00AB6CED"/>
    <w:rsid w:val="00AB704F"/>
    <w:rsid w:val="00AB719A"/>
    <w:rsid w:val="00AC0C5C"/>
    <w:rsid w:val="00AC350A"/>
    <w:rsid w:val="00AC38CD"/>
    <w:rsid w:val="00AC3F61"/>
    <w:rsid w:val="00AC4341"/>
    <w:rsid w:val="00AC4A43"/>
    <w:rsid w:val="00AC4A59"/>
    <w:rsid w:val="00AC4F19"/>
    <w:rsid w:val="00AC532D"/>
    <w:rsid w:val="00AC5855"/>
    <w:rsid w:val="00AC7591"/>
    <w:rsid w:val="00AC7B50"/>
    <w:rsid w:val="00AD1AF8"/>
    <w:rsid w:val="00AD242E"/>
    <w:rsid w:val="00AD33DA"/>
    <w:rsid w:val="00AD348F"/>
    <w:rsid w:val="00AD4CDB"/>
    <w:rsid w:val="00AD4D36"/>
    <w:rsid w:val="00AD500B"/>
    <w:rsid w:val="00AD6F8E"/>
    <w:rsid w:val="00AD70BC"/>
    <w:rsid w:val="00AE02AD"/>
    <w:rsid w:val="00AE18C3"/>
    <w:rsid w:val="00AE25DD"/>
    <w:rsid w:val="00AE33AA"/>
    <w:rsid w:val="00AE3667"/>
    <w:rsid w:val="00AE366C"/>
    <w:rsid w:val="00AE3F20"/>
    <w:rsid w:val="00AE40B5"/>
    <w:rsid w:val="00AE413C"/>
    <w:rsid w:val="00AE4731"/>
    <w:rsid w:val="00AE511E"/>
    <w:rsid w:val="00AE58CB"/>
    <w:rsid w:val="00AE5A9B"/>
    <w:rsid w:val="00AF007E"/>
    <w:rsid w:val="00AF06FF"/>
    <w:rsid w:val="00AF0823"/>
    <w:rsid w:val="00AF1BDA"/>
    <w:rsid w:val="00AF25D5"/>
    <w:rsid w:val="00AF381E"/>
    <w:rsid w:val="00AF57A8"/>
    <w:rsid w:val="00AF5CCB"/>
    <w:rsid w:val="00AF660C"/>
    <w:rsid w:val="00AF6DAA"/>
    <w:rsid w:val="00AF7926"/>
    <w:rsid w:val="00B00435"/>
    <w:rsid w:val="00B00614"/>
    <w:rsid w:val="00B0161A"/>
    <w:rsid w:val="00B0204E"/>
    <w:rsid w:val="00B02927"/>
    <w:rsid w:val="00B02C75"/>
    <w:rsid w:val="00B03040"/>
    <w:rsid w:val="00B04936"/>
    <w:rsid w:val="00B04DC3"/>
    <w:rsid w:val="00B053F8"/>
    <w:rsid w:val="00B05592"/>
    <w:rsid w:val="00B05CEC"/>
    <w:rsid w:val="00B067A3"/>
    <w:rsid w:val="00B06A16"/>
    <w:rsid w:val="00B07110"/>
    <w:rsid w:val="00B07BAF"/>
    <w:rsid w:val="00B1084D"/>
    <w:rsid w:val="00B12807"/>
    <w:rsid w:val="00B12BEC"/>
    <w:rsid w:val="00B1351A"/>
    <w:rsid w:val="00B13F72"/>
    <w:rsid w:val="00B144FC"/>
    <w:rsid w:val="00B14728"/>
    <w:rsid w:val="00B153F9"/>
    <w:rsid w:val="00B15CC1"/>
    <w:rsid w:val="00B203EF"/>
    <w:rsid w:val="00B21AD3"/>
    <w:rsid w:val="00B22C8E"/>
    <w:rsid w:val="00B231F5"/>
    <w:rsid w:val="00B23CCF"/>
    <w:rsid w:val="00B24CDC"/>
    <w:rsid w:val="00B25AED"/>
    <w:rsid w:val="00B26B27"/>
    <w:rsid w:val="00B30214"/>
    <w:rsid w:val="00B3109C"/>
    <w:rsid w:val="00B32EEA"/>
    <w:rsid w:val="00B330A3"/>
    <w:rsid w:val="00B346F4"/>
    <w:rsid w:val="00B34830"/>
    <w:rsid w:val="00B351A0"/>
    <w:rsid w:val="00B378BB"/>
    <w:rsid w:val="00B41005"/>
    <w:rsid w:val="00B41809"/>
    <w:rsid w:val="00B4404E"/>
    <w:rsid w:val="00B444DE"/>
    <w:rsid w:val="00B457E5"/>
    <w:rsid w:val="00B45D73"/>
    <w:rsid w:val="00B45E75"/>
    <w:rsid w:val="00B46126"/>
    <w:rsid w:val="00B46CC6"/>
    <w:rsid w:val="00B5200E"/>
    <w:rsid w:val="00B52683"/>
    <w:rsid w:val="00B52998"/>
    <w:rsid w:val="00B53297"/>
    <w:rsid w:val="00B53B83"/>
    <w:rsid w:val="00B53D14"/>
    <w:rsid w:val="00B55199"/>
    <w:rsid w:val="00B551A3"/>
    <w:rsid w:val="00B555F9"/>
    <w:rsid w:val="00B55BC9"/>
    <w:rsid w:val="00B55D25"/>
    <w:rsid w:val="00B56BFC"/>
    <w:rsid w:val="00B57D0D"/>
    <w:rsid w:val="00B60318"/>
    <w:rsid w:val="00B619A7"/>
    <w:rsid w:val="00B631B1"/>
    <w:rsid w:val="00B65A47"/>
    <w:rsid w:val="00B669FE"/>
    <w:rsid w:val="00B675BD"/>
    <w:rsid w:val="00B67B5A"/>
    <w:rsid w:val="00B71947"/>
    <w:rsid w:val="00B73316"/>
    <w:rsid w:val="00B7395C"/>
    <w:rsid w:val="00B74155"/>
    <w:rsid w:val="00B7514A"/>
    <w:rsid w:val="00B7537A"/>
    <w:rsid w:val="00B75CE6"/>
    <w:rsid w:val="00B761F9"/>
    <w:rsid w:val="00B7625C"/>
    <w:rsid w:val="00B77B0C"/>
    <w:rsid w:val="00B81F1A"/>
    <w:rsid w:val="00B822DC"/>
    <w:rsid w:val="00B82A9E"/>
    <w:rsid w:val="00B82C75"/>
    <w:rsid w:val="00B82E0B"/>
    <w:rsid w:val="00B84FA4"/>
    <w:rsid w:val="00B8674F"/>
    <w:rsid w:val="00B867C1"/>
    <w:rsid w:val="00B872E0"/>
    <w:rsid w:val="00B87C20"/>
    <w:rsid w:val="00B900C3"/>
    <w:rsid w:val="00B90ED4"/>
    <w:rsid w:val="00B919FD"/>
    <w:rsid w:val="00B91FBF"/>
    <w:rsid w:val="00B92C4B"/>
    <w:rsid w:val="00B935BC"/>
    <w:rsid w:val="00B935C3"/>
    <w:rsid w:val="00B94216"/>
    <w:rsid w:val="00B94649"/>
    <w:rsid w:val="00B94FAB"/>
    <w:rsid w:val="00B95A81"/>
    <w:rsid w:val="00B97F48"/>
    <w:rsid w:val="00BA03D1"/>
    <w:rsid w:val="00BA0D6F"/>
    <w:rsid w:val="00BA12C6"/>
    <w:rsid w:val="00BA15A7"/>
    <w:rsid w:val="00BA1A11"/>
    <w:rsid w:val="00BA1DD4"/>
    <w:rsid w:val="00BA23CF"/>
    <w:rsid w:val="00BA311C"/>
    <w:rsid w:val="00BA34DB"/>
    <w:rsid w:val="00BA4218"/>
    <w:rsid w:val="00BA4FD8"/>
    <w:rsid w:val="00BA530E"/>
    <w:rsid w:val="00BA5F5F"/>
    <w:rsid w:val="00BA79CA"/>
    <w:rsid w:val="00BB02ED"/>
    <w:rsid w:val="00BB1AF1"/>
    <w:rsid w:val="00BB1E4E"/>
    <w:rsid w:val="00BB2015"/>
    <w:rsid w:val="00BB26E5"/>
    <w:rsid w:val="00BB3E54"/>
    <w:rsid w:val="00BB518B"/>
    <w:rsid w:val="00BB5F9B"/>
    <w:rsid w:val="00BB6663"/>
    <w:rsid w:val="00BB689A"/>
    <w:rsid w:val="00BB68E5"/>
    <w:rsid w:val="00BC02C5"/>
    <w:rsid w:val="00BC0A61"/>
    <w:rsid w:val="00BC0FEE"/>
    <w:rsid w:val="00BC20E2"/>
    <w:rsid w:val="00BC2237"/>
    <w:rsid w:val="00BC2453"/>
    <w:rsid w:val="00BC3569"/>
    <w:rsid w:val="00BC3F47"/>
    <w:rsid w:val="00BC5C0F"/>
    <w:rsid w:val="00BC641D"/>
    <w:rsid w:val="00BC7254"/>
    <w:rsid w:val="00BC7257"/>
    <w:rsid w:val="00BC73A8"/>
    <w:rsid w:val="00BC797F"/>
    <w:rsid w:val="00BC7F94"/>
    <w:rsid w:val="00BC7FDE"/>
    <w:rsid w:val="00BD27ED"/>
    <w:rsid w:val="00BD2BC3"/>
    <w:rsid w:val="00BD2DA2"/>
    <w:rsid w:val="00BD2FCF"/>
    <w:rsid w:val="00BD31F1"/>
    <w:rsid w:val="00BD41F3"/>
    <w:rsid w:val="00BD438C"/>
    <w:rsid w:val="00BD5E1B"/>
    <w:rsid w:val="00BD66E5"/>
    <w:rsid w:val="00BD6ECB"/>
    <w:rsid w:val="00BD7B82"/>
    <w:rsid w:val="00BE0200"/>
    <w:rsid w:val="00BE195B"/>
    <w:rsid w:val="00BE3A6E"/>
    <w:rsid w:val="00BE4049"/>
    <w:rsid w:val="00BE4EBC"/>
    <w:rsid w:val="00BE4EDB"/>
    <w:rsid w:val="00BE5794"/>
    <w:rsid w:val="00BE5874"/>
    <w:rsid w:val="00BE5A45"/>
    <w:rsid w:val="00BE65DA"/>
    <w:rsid w:val="00BE6785"/>
    <w:rsid w:val="00BE67D7"/>
    <w:rsid w:val="00BE7603"/>
    <w:rsid w:val="00BF0225"/>
    <w:rsid w:val="00BF09B3"/>
    <w:rsid w:val="00BF0BC1"/>
    <w:rsid w:val="00BF1CA3"/>
    <w:rsid w:val="00BF2656"/>
    <w:rsid w:val="00BF283F"/>
    <w:rsid w:val="00BF2E91"/>
    <w:rsid w:val="00BF3B00"/>
    <w:rsid w:val="00BF43B4"/>
    <w:rsid w:val="00BF44A5"/>
    <w:rsid w:val="00BF44B6"/>
    <w:rsid w:val="00BF47AE"/>
    <w:rsid w:val="00BF4C5F"/>
    <w:rsid w:val="00BF4FBD"/>
    <w:rsid w:val="00BF5137"/>
    <w:rsid w:val="00BF525C"/>
    <w:rsid w:val="00BF52F0"/>
    <w:rsid w:val="00BF5848"/>
    <w:rsid w:val="00BF6310"/>
    <w:rsid w:val="00BF75F6"/>
    <w:rsid w:val="00C00112"/>
    <w:rsid w:val="00C003E0"/>
    <w:rsid w:val="00C0054F"/>
    <w:rsid w:val="00C018C0"/>
    <w:rsid w:val="00C02EFE"/>
    <w:rsid w:val="00C032B0"/>
    <w:rsid w:val="00C04639"/>
    <w:rsid w:val="00C0765A"/>
    <w:rsid w:val="00C07FC8"/>
    <w:rsid w:val="00C131BC"/>
    <w:rsid w:val="00C13514"/>
    <w:rsid w:val="00C1351A"/>
    <w:rsid w:val="00C13D7E"/>
    <w:rsid w:val="00C13FE3"/>
    <w:rsid w:val="00C14151"/>
    <w:rsid w:val="00C14869"/>
    <w:rsid w:val="00C14D3D"/>
    <w:rsid w:val="00C14FA3"/>
    <w:rsid w:val="00C15809"/>
    <w:rsid w:val="00C159FA"/>
    <w:rsid w:val="00C17050"/>
    <w:rsid w:val="00C20C7E"/>
    <w:rsid w:val="00C21078"/>
    <w:rsid w:val="00C21B5B"/>
    <w:rsid w:val="00C22194"/>
    <w:rsid w:val="00C22654"/>
    <w:rsid w:val="00C235D2"/>
    <w:rsid w:val="00C23E29"/>
    <w:rsid w:val="00C24386"/>
    <w:rsid w:val="00C25654"/>
    <w:rsid w:val="00C25FF0"/>
    <w:rsid w:val="00C262B8"/>
    <w:rsid w:val="00C2669C"/>
    <w:rsid w:val="00C277E5"/>
    <w:rsid w:val="00C305B6"/>
    <w:rsid w:val="00C314A4"/>
    <w:rsid w:val="00C31875"/>
    <w:rsid w:val="00C3230E"/>
    <w:rsid w:val="00C32D35"/>
    <w:rsid w:val="00C34596"/>
    <w:rsid w:val="00C35045"/>
    <w:rsid w:val="00C3514F"/>
    <w:rsid w:val="00C35176"/>
    <w:rsid w:val="00C35368"/>
    <w:rsid w:val="00C369F6"/>
    <w:rsid w:val="00C400FE"/>
    <w:rsid w:val="00C4068A"/>
    <w:rsid w:val="00C407F4"/>
    <w:rsid w:val="00C4083C"/>
    <w:rsid w:val="00C408E1"/>
    <w:rsid w:val="00C4140C"/>
    <w:rsid w:val="00C41915"/>
    <w:rsid w:val="00C41C52"/>
    <w:rsid w:val="00C41DB8"/>
    <w:rsid w:val="00C41EF7"/>
    <w:rsid w:val="00C42192"/>
    <w:rsid w:val="00C5010F"/>
    <w:rsid w:val="00C50118"/>
    <w:rsid w:val="00C52303"/>
    <w:rsid w:val="00C53DA3"/>
    <w:rsid w:val="00C542AD"/>
    <w:rsid w:val="00C542DB"/>
    <w:rsid w:val="00C54F21"/>
    <w:rsid w:val="00C56199"/>
    <w:rsid w:val="00C57805"/>
    <w:rsid w:val="00C57EF2"/>
    <w:rsid w:val="00C606F2"/>
    <w:rsid w:val="00C61C36"/>
    <w:rsid w:val="00C62D04"/>
    <w:rsid w:val="00C634D2"/>
    <w:rsid w:val="00C636E5"/>
    <w:rsid w:val="00C63E1B"/>
    <w:rsid w:val="00C63EA8"/>
    <w:rsid w:val="00C63FBE"/>
    <w:rsid w:val="00C64EE6"/>
    <w:rsid w:val="00C658EF"/>
    <w:rsid w:val="00C670C9"/>
    <w:rsid w:val="00C712E9"/>
    <w:rsid w:val="00C71AE6"/>
    <w:rsid w:val="00C71DFE"/>
    <w:rsid w:val="00C72E77"/>
    <w:rsid w:val="00C73976"/>
    <w:rsid w:val="00C73FA9"/>
    <w:rsid w:val="00C743D2"/>
    <w:rsid w:val="00C74739"/>
    <w:rsid w:val="00C74BE1"/>
    <w:rsid w:val="00C7547B"/>
    <w:rsid w:val="00C7558E"/>
    <w:rsid w:val="00C76E3F"/>
    <w:rsid w:val="00C7723B"/>
    <w:rsid w:val="00C77756"/>
    <w:rsid w:val="00C80DE4"/>
    <w:rsid w:val="00C81215"/>
    <w:rsid w:val="00C81711"/>
    <w:rsid w:val="00C8173C"/>
    <w:rsid w:val="00C82272"/>
    <w:rsid w:val="00C840A1"/>
    <w:rsid w:val="00C8503E"/>
    <w:rsid w:val="00C85CAE"/>
    <w:rsid w:val="00C85E01"/>
    <w:rsid w:val="00C85F30"/>
    <w:rsid w:val="00C8618A"/>
    <w:rsid w:val="00C902F8"/>
    <w:rsid w:val="00C9209C"/>
    <w:rsid w:val="00C920A7"/>
    <w:rsid w:val="00C93EEA"/>
    <w:rsid w:val="00C94D0F"/>
    <w:rsid w:val="00C96C14"/>
    <w:rsid w:val="00C97090"/>
    <w:rsid w:val="00CA0EE0"/>
    <w:rsid w:val="00CA129B"/>
    <w:rsid w:val="00CA1B84"/>
    <w:rsid w:val="00CA2499"/>
    <w:rsid w:val="00CA27D7"/>
    <w:rsid w:val="00CA2FAA"/>
    <w:rsid w:val="00CA4AE6"/>
    <w:rsid w:val="00CA5AB1"/>
    <w:rsid w:val="00CA5B2A"/>
    <w:rsid w:val="00CA5BEE"/>
    <w:rsid w:val="00CA7C2B"/>
    <w:rsid w:val="00CA7F56"/>
    <w:rsid w:val="00CB0A5D"/>
    <w:rsid w:val="00CB0F86"/>
    <w:rsid w:val="00CB1908"/>
    <w:rsid w:val="00CB2485"/>
    <w:rsid w:val="00CB2645"/>
    <w:rsid w:val="00CB278D"/>
    <w:rsid w:val="00CB343B"/>
    <w:rsid w:val="00CB38E0"/>
    <w:rsid w:val="00CB5113"/>
    <w:rsid w:val="00CB5DE0"/>
    <w:rsid w:val="00CB6E91"/>
    <w:rsid w:val="00CB7A96"/>
    <w:rsid w:val="00CB7F23"/>
    <w:rsid w:val="00CC00BB"/>
    <w:rsid w:val="00CC0B99"/>
    <w:rsid w:val="00CC13F5"/>
    <w:rsid w:val="00CC25E0"/>
    <w:rsid w:val="00CC4399"/>
    <w:rsid w:val="00CC4443"/>
    <w:rsid w:val="00CC4813"/>
    <w:rsid w:val="00CC4880"/>
    <w:rsid w:val="00CC572A"/>
    <w:rsid w:val="00CC5D15"/>
    <w:rsid w:val="00CC647E"/>
    <w:rsid w:val="00CC661C"/>
    <w:rsid w:val="00CD0B99"/>
    <w:rsid w:val="00CD1354"/>
    <w:rsid w:val="00CD1708"/>
    <w:rsid w:val="00CD1DD1"/>
    <w:rsid w:val="00CD21FF"/>
    <w:rsid w:val="00CD30E5"/>
    <w:rsid w:val="00CD3984"/>
    <w:rsid w:val="00CD4753"/>
    <w:rsid w:val="00CD4A05"/>
    <w:rsid w:val="00CD6EED"/>
    <w:rsid w:val="00CD6F68"/>
    <w:rsid w:val="00CD7372"/>
    <w:rsid w:val="00CD78D5"/>
    <w:rsid w:val="00CD79B5"/>
    <w:rsid w:val="00CD7C26"/>
    <w:rsid w:val="00CD7F56"/>
    <w:rsid w:val="00CE05E7"/>
    <w:rsid w:val="00CE0945"/>
    <w:rsid w:val="00CE14BE"/>
    <w:rsid w:val="00CE2CD0"/>
    <w:rsid w:val="00CE2D2D"/>
    <w:rsid w:val="00CE4D3F"/>
    <w:rsid w:val="00CE7A59"/>
    <w:rsid w:val="00CE7D92"/>
    <w:rsid w:val="00CF0189"/>
    <w:rsid w:val="00CF0932"/>
    <w:rsid w:val="00CF1633"/>
    <w:rsid w:val="00CF20E9"/>
    <w:rsid w:val="00CF261C"/>
    <w:rsid w:val="00CF2968"/>
    <w:rsid w:val="00CF4A9D"/>
    <w:rsid w:val="00CF64FE"/>
    <w:rsid w:val="00CF662C"/>
    <w:rsid w:val="00CF667F"/>
    <w:rsid w:val="00CF673F"/>
    <w:rsid w:val="00CF7D44"/>
    <w:rsid w:val="00D0155B"/>
    <w:rsid w:val="00D01E5D"/>
    <w:rsid w:val="00D03341"/>
    <w:rsid w:val="00D0380D"/>
    <w:rsid w:val="00D055DD"/>
    <w:rsid w:val="00D059C3"/>
    <w:rsid w:val="00D05D79"/>
    <w:rsid w:val="00D06A93"/>
    <w:rsid w:val="00D07F0D"/>
    <w:rsid w:val="00D108AB"/>
    <w:rsid w:val="00D12555"/>
    <w:rsid w:val="00D141BB"/>
    <w:rsid w:val="00D14C22"/>
    <w:rsid w:val="00D172EE"/>
    <w:rsid w:val="00D20C1B"/>
    <w:rsid w:val="00D20C68"/>
    <w:rsid w:val="00D213EC"/>
    <w:rsid w:val="00D2260E"/>
    <w:rsid w:val="00D2436F"/>
    <w:rsid w:val="00D244A4"/>
    <w:rsid w:val="00D302B8"/>
    <w:rsid w:val="00D30D1E"/>
    <w:rsid w:val="00D31D57"/>
    <w:rsid w:val="00D322F6"/>
    <w:rsid w:val="00D3267E"/>
    <w:rsid w:val="00D33150"/>
    <w:rsid w:val="00D33439"/>
    <w:rsid w:val="00D341CB"/>
    <w:rsid w:val="00D350EA"/>
    <w:rsid w:val="00D3599A"/>
    <w:rsid w:val="00D35D95"/>
    <w:rsid w:val="00D369F8"/>
    <w:rsid w:val="00D36B1E"/>
    <w:rsid w:val="00D37DE3"/>
    <w:rsid w:val="00D40DB1"/>
    <w:rsid w:val="00D40DE1"/>
    <w:rsid w:val="00D415D7"/>
    <w:rsid w:val="00D431AE"/>
    <w:rsid w:val="00D44180"/>
    <w:rsid w:val="00D452D5"/>
    <w:rsid w:val="00D45B0F"/>
    <w:rsid w:val="00D46888"/>
    <w:rsid w:val="00D47A50"/>
    <w:rsid w:val="00D512D3"/>
    <w:rsid w:val="00D51622"/>
    <w:rsid w:val="00D5313C"/>
    <w:rsid w:val="00D54230"/>
    <w:rsid w:val="00D55C42"/>
    <w:rsid w:val="00D60469"/>
    <w:rsid w:val="00D6077F"/>
    <w:rsid w:val="00D615AA"/>
    <w:rsid w:val="00D626F2"/>
    <w:rsid w:val="00D62F7D"/>
    <w:rsid w:val="00D643A7"/>
    <w:rsid w:val="00D659DC"/>
    <w:rsid w:val="00D65EA6"/>
    <w:rsid w:val="00D6662D"/>
    <w:rsid w:val="00D66B45"/>
    <w:rsid w:val="00D70BD7"/>
    <w:rsid w:val="00D711CE"/>
    <w:rsid w:val="00D716A6"/>
    <w:rsid w:val="00D719AE"/>
    <w:rsid w:val="00D72450"/>
    <w:rsid w:val="00D729DB"/>
    <w:rsid w:val="00D732A5"/>
    <w:rsid w:val="00D732B6"/>
    <w:rsid w:val="00D73B22"/>
    <w:rsid w:val="00D73DD0"/>
    <w:rsid w:val="00D7422E"/>
    <w:rsid w:val="00D74592"/>
    <w:rsid w:val="00D74725"/>
    <w:rsid w:val="00D74EB6"/>
    <w:rsid w:val="00D7557F"/>
    <w:rsid w:val="00D7560F"/>
    <w:rsid w:val="00D76186"/>
    <w:rsid w:val="00D76735"/>
    <w:rsid w:val="00D77983"/>
    <w:rsid w:val="00D80EFD"/>
    <w:rsid w:val="00D81245"/>
    <w:rsid w:val="00D81384"/>
    <w:rsid w:val="00D82B94"/>
    <w:rsid w:val="00D82DEE"/>
    <w:rsid w:val="00D83B50"/>
    <w:rsid w:val="00D84C4B"/>
    <w:rsid w:val="00D84EEA"/>
    <w:rsid w:val="00D85D22"/>
    <w:rsid w:val="00D860B4"/>
    <w:rsid w:val="00D86622"/>
    <w:rsid w:val="00D86D08"/>
    <w:rsid w:val="00D8772F"/>
    <w:rsid w:val="00D90B22"/>
    <w:rsid w:val="00D9125E"/>
    <w:rsid w:val="00D9247A"/>
    <w:rsid w:val="00D9254E"/>
    <w:rsid w:val="00D929EC"/>
    <w:rsid w:val="00D9323A"/>
    <w:rsid w:val="00D93AE8"/>
    <w:rsid w:val="00D94084"/>
    <w:rsid w:val="00D94258"/>
    <w:rsid w:val="00D94B60"/>
    <w:rsid w:val="00D9539F"/>
    <w:rsid w:val="00D95497"/>
    <w:rsid w:val="00D955F6"/>
    <w:rsid w:val="00D95ABE"/>
    <w:rsid w:val="00D963D7"/>
    <w:rsid w:val="00D97D1D"/>
    <w:rsid w:val="00D97D91"/>
    <w:rsid w:val="00DA07DD"/>
    <w:rsid w:val="00DA0E1E"/>
    <w:rsid w:val="00DA1B37"/>
    <w:rsid w:val="00DA1CC5"/>
    <w:rsid w:val="00DA1EA1"/>
    <w:rsid w:val="00DA25D3"/>
    <w:rsid w:val="00DA2666"/>
    <w:rsid w:val="00DA2FD8"/>
    <w:rsid w:val="00DA638A"/>
    <w:rsid w:val="00DA69FA"/>
    <w:rsid w:val="00DA6BCF"/>
    <w:rsid w:val="00DA6D2E"/>
    <w:rsid w:val="00DA71B2"/>
    <w:rsid w:val="00DA72A6"/>
    <w:rsid w:val="00DA7FB0"/>
    <w:rsid w:val="00DB09ED"/>
    <w:rsid w:val="00DB0AA2"/>
    <w:rsid w:val="00DB1677"/>
    <w:rsid w:val="00DB1E73"/>
    <w:rsid w:val="00DB297E"/>
    <w:rsid w:val="00DB2BBC"/>
    <w:rsid w:val="00DB32A8"/>
    <w:rsid w:val="00DB534D"/>
    <w:rsid w:val="00DB6A05"/>
    <w:rsid w:val="00DB73E7"/>
    <w:rsid w:val="00DB7763"/>
    <w:rsid w:val="00DC0FC4"/>
    <w:rsid w:val="00DC230B"/>
    <w:rsid w:val="00DC2BDB"/>
    <w:rsid w:val="00DC2C15"/>
    <w:rsid w:val="00DC37FE"/>
    <w:rsid w:val="00DC4BA5"/>
    <w:rsid w:val="00DC4CF1"/>
    <w:rsid w:val="00DC580B"/>
    <w:rsid w:val="00DC5D60"/>
    <w:rsid w:val="00DC5E1C"/>
    <w:rsid w:val="00DC7445"/>
    <w:rsid w:val="00DC7ECC"/>
    <w:rsid w:val="00DD097E"/>
    <w:rsid w:val="00DD10A7"/>
    <w:rsid w:val="00DD17D2"/>
    <w:rsid w:val="00DD2503"/>
    <w:rsid w:val="00DD28BA"/>
    <w:rsid w:val="00DD3480"/>
    <w:rsid w:val="00DD398E"/>
    <w:rsid w:val="00DD40E3"/>
    <w:rsid w:val="00DD4197"/>
    <w:rsid w:val="00DD50AF"/>
    <w:rsid w:val="00DD50F3"/>
    <w:rsid w:val="00DD61A3"/>
    <w:rsid w:val="00DE05B1"/>
    <w:rsid w:val="00DE1008"/>
    <w:rsid w:val="00DE1699"/>
    <w:rsid w:val="00DE1783"/>
    <w:rsid w:val="00DE3215"/>
    <w:rsid w:val="00DE4DEE"/>
    <w:rsid w:val="00DE5A93"/>
    <w:rsid w:val="00DE7811"/>
    <w:rsid w:val="00DF17F9"/>
    <w:rsid w:val="00DF1B58"/>
    <w:rsid w:val="00DF1C62"/>
    <w:rsid w:val="00DF2758"/>
    <w:rsid w:val="00DF2904"/>
    <w:rsid w:val="00DF42E9"/>
    <w:rsid w:val="00DF49CF"/>
    <w:rsid w:val="00DF5527"/>
    <w:rsid w:val="00DF5A74"/>
    <w:rsid w:val="00DF63A3"/>
    <w:rsid w:val="00DF781F"/>
    <w:rsid w:val="00DF7835"/>
    <w:rsid w:val="00DF7913"/>
    <w:rsid w:val="00E0125F"/>
    <w:rsid w:val="00E01F2B"/>
    <w:rsid w:val="00E02A85"/>
    <w:rsid w:val="00E034D3"/>
    <w:rsid w:val="00E0381D"/>
    <w:rsid w:val="00E03CF5"/>
    <w:rsid w:val="00E0635D"/>
    <w:rsid w:val="00E0650C"/>
    <w:rsid w:val="00E11B72"/>
    <w:rsid w:val="00E12609"/>
    <w:rsid w:val="00E12B51"/>
    <w:rsid w:val="00E1336B"/>
    <w:rsid w:val="00E13396"/>
    <w:rsid w:val="00E14131"/>
    <w:rsid w:val="00E14530"/>
    <w:rsid w:val="00E14FF3"/>
    <w:rsid w:val="00E16ADF"/>
    <w:rsid w:val="00E20701"/>
    <w:rsid w:val="00E20DFF"/>
    <w:rsid w:val="00E215D3"/>
    <w:rsid w:val="00E2166F"/>
    <w:rsid w:val="00E21A27"/>
    <w:rsid w:val="00E21F44"/>
    <w:rsid w:val="00E244E2"/>
    <w:rsid w:val="00E2481E"/>
    <w:rsid w:val="00E24923"/>
    <w:rsid w:val="00E25902"/>
    <w:rsid w:val="00E2630B"/>
    <w:rsid w:val="00E266B5"/>
    <w:rsid w:val="00E27676"/>
    <w:rsid w:val="00E27DA6"/>
    <w:rsid w:val="00E30796"/>
    <w:rsid w:val="00E31B81"/>
    <w:rsid w:val="00E31F10"/>
    <w:rsid w:val="00E32C1A"/>
    <w:rsid w:val="00E33B85"/>
    <w:rsid w:val="00E35882"/>
    <w:rsid w:val="00E35A6D"/>
    <w:rsid w:val="00E36E89"/>
    <w:rsid w:val="00E3769C"/>
    <w:rsid w:val="00E43DB5"/>
    <w:rsid w:val="00E43FEE"/>
    <w:rsid w:val="00E45E7A"/>
    <w:rsid w:val="00E46771"/>
    <w:rsid w:val="00E47A0B"/>
    <w:rsid w:val="00E47E3B"/>
    <w:rsid w:val="00E50DD3"/>
    <w:rsid w:val="00E51C73"/>
    <w:rsid w:val="00E51EAA"/>
    <w:rsid w:val="00E526D2"/>
    <w:rsid w:val="00E52AB6"/>
    <w:rsid w:val="00E54F77"/>
    <w:rsid w:val="00E56C03"/>
    <w:rsid w:val="00E57401"/>
    <w:rsid w:val="00E607DA"/>
    <w:rsid w:val="00E60937"/>
    <w:rsid w:val="00E60A05"/>
    <w:rsid w:val="00E61037"/>
    <w:rsid w:val="00E611AA"/>
    <w:rsid w:val="00E61390"/>
    <w:rsid w:val="00E624A4"/>
    <w:rsid w:val="00E629A0"/>
    <w:rsid w:val="00E62BA7"/>
    <w:rsid w:val="00E62CBC"/>
    <w:rsid w:val="00E645FD"/>
    <w:rsid w:val="00E65844"/>
    <w:rsid w:val="00E6594F"/>
    <w:rsid w:val="00E66222"/>
    <w:rsid w:val="00E66E0D"/>
    <w:rsid w:val="00E67943"/>
    <w:rsid w:val="00E67A4E"/>
    <w:rsid w:val="00E71142"/>
    <w:rsid w:val="00E71383"/>
    <w:rsid w:val="00E71B04"/>
    <w:rsid w:val="00E7339B"/>
    <w:rsid w:val="00E73603"/>
    <w:rsid w:val="00E7534A"/>
    <w:rsid w:val="00E75581"/>
    <w:rsid w:val="00E76675"/>
    <w:rsid w:val="00E77662"/>
    <w:rsid w:val="00E80664"/>
    <w:rsid w:val="00E80C64"/>
    <w:rsid w:val="00E80EE3"/>
    <w:rsid w:val="00E81645"/>
    <w:rsid w:val="00E81F71"/>
    <w:rsid w:val="00E831E8"/>
    <w:rsid w:val="00E839DC"/>
    <w:rsid w:val="00E83E67"/>
    <w:rsid w:val="00E83EC9"/>
    <w:rsid w:val="00E83F42"/>
    <w:rsid w:val="00E85ECB"/>
    <w:rsid w:val="00E87261"/>
    <w:rsid w:val="00E87DCC"/>
    <w:rsid w:val="00E902A6"/>
    <w:rsid w:val="00E90539"/>
    <w:rsid w:val="00E90FDB"/>
    <w:rsid w:val="00E9119A"/>
    <w:rsid w:val="00E911CC"/>
    <w:rsid w:val="00E92C42"/>
    <w:rsid w:val="00E93287"/>
    <w:rsid w:val="00E93B43"/>
    <w:rsid w:val="00E94219"/>
    <w:rsid w:val="00E942E4"/>
    <w:rsid w:val="00E94392"/>
    <w:rsid w:val="00E9464A"/>
    <w:rsid w:val="00E94968"/>
    <w:rsid w:val="00E94FBA"/>
    <w:rsid w:val="00E95133"/>
    <w:rsid w:val="00E96190"/>
    <w:rsid w:val="00E961FC"/>
    <w:rsid w:val="00E9729B"/>
    <w:rsid w:val="00EA037D"/>
    <w:rsid w:val="00EA0DA7"/>
    <w:rsid w:val="00EA2EEE"/>
    <w:rsid w:val="00EA317B"/>
    <w:rsid w:val="00EA34EB"/>
    <w:rsid w:val="00EA3A19"/>
    <w:rsid w:val="00EA3CFD"/>
    <w:rsid w:val="00EA555A"/>
    <w:rsid w:val="00EA59BA"/>
    <w:rsid w:val="00EA5F44"/>
    <w:rsid w:val="00EA6422"/>
    <w:rsid w:val="00EA6AC7"/>
    <w:rsid w:val="00EB1994"/>
    <w:rsid w:val="00EB25C2"/>
    <w:rsid w:val="00EB35BF"/>
    <w:rsid w:val="00EB3F29"/>
    <w:rsid w:val="00EB5184"/>
    <w:rsid w:val="00EB6DAC"/>
    <w:rsid w:val="00EC0B28"/>
    <w:rsid w:val="00EC159A"/>
    <w:rsid w:val="00EC22D0"/>
    <w:rsid w:val="00EC271F"/>
    <w:rsid w:val="00EC383D"/>
    <w:rsid w:val="00EC3B0E"/>
    <w:rsid w:val="00EC4572"/>
    <w:rsid w:val="00EC4A15"/>
    <w:rsid w:val="00EC4FA1"/>
    <w:rsid w:val="00EC52FC"/>
    <w:rsid w:val="00EC5AC3"/>
    <w:rsid w:val="00EC621F"/>
    <w:rsid w:val="00EC6450"/>
    <w:rsid w:val="00EC670D"/>
    <w:rsid w:val="00EC6D7F"/>
    <w:rsid w:val="00ED02CF"/>
    <w:rsid w:val="00ED1538"/>
    <w:rsid w:val="00ED247B"/>
    <w:rsid w:val="00ED27DD"/>
    <w:rsid w:val="00ED31F6"/>
    <w:rsid w:val="00ED3773"/>
    <w:rsid w:val="00ED3F72"/>
    <w:rsid w:val="00ED5C42"/>
    <w:rsid w:val="00ED61BB"/>
    <w:rsid w:val="00ED7822"/>
    <w:rsid w:val="00ED7C7D"/>
    <w:rsid w:val="00EE044F"/>
    <w:rsid w:val="00EE058D"/>
    <w:rsid w:val="00EE13B5"/>
    <w:rsid w:val="00EE1586"/>
    <w:rsid w:val="00EE16DF"/>
    <w:rsid w:val="00EE1774"/>
    <w:rsid w:val="00EE317B"/>
    <w:rsid w:val="00EE539F"/>
    <w:rsid w:val="00EE66E2"/>
    <w:rsid w:val="00EE793D"/>
    <w:rsid w:val="00EE7EBA"/>
    <w:rsid w:val="00EF191C"/>
    <w:rsid w:val="00EF1A99"/>
    <w:rsid w:val="00EF21EC"/>
    <w:rsid w:val="00EF2E93"/>
    <w:rsid w:val="00EF2FE0"/>
    <w:rsid w:val="00EF3EF2"/>
    <w:rsid w:val="00EF4EBB"/>
    <w:rsid w:val="00EF52BF"/>
    <w:rsid w:val="00EF6B76"/>
    <w:rsid w:val="00EF6E7E"/>
    <w:rsid w:val="00EF6E94"/>
    <w:rsid w:val="00EF72D3"/>
    <w:rsid w:val="00EF74E9"/>
    <w:rsid w:val="00EF789A"/>
    <w:rsid w:val="00EF7D46"/>
    <w:rsid w:val="00F00534"/>
    <w:rsid w:val="00F006AF"/>
    <w:rsid w:val="00F00E3A"/>
    <w:rsid w:val="00F013CF"/>
    <w:rsid w:val="00F01E20"/>
    <w:rsid w:val="00F02414"/>
    <w:rsid w:val="00F037A2"/>
    <w:rsid w:val="00F059C1"/>
    <w:rsid w:val="00F06071"/>
    <w:rsid w:val="00F0622C"/>
    <w:rsid w:val="00F0638D"/>
    <w:rsid w:val="00F064F0"/>
    <w:rsid w:val="00F06D87"/>
    <w:rsid w:val="00F07258"/>
    <w:rsid w:val="00F0726D"/>
    <w:rsid w:val="00F07504"/>
    <w:rsid w:val="00F10668"/>
    <w:rsid w:val="00F121BF"/>
    <w:rsid w:val="00F1279C"/>
    <w:rsid w:val="00F127F3"/>
    <w:rsid w:val="00F12ECA"/>
    <w:rsid w:val="00F14567"/>
    <w:rsid w:val="00F14DBD"/>
    <w:rsid w:val="00F152E3"/>
    <w:rsid w:val="00F15312"/>
    <w:rsid w:val="00F15A41"/>
    <w:rsid w:val="00F15AC8"/>
    <w:rsid w:val="00F16935"/>
    <w:rsid w:val="00F16C0D"/>
    <w:rsid w:val="00F16E48"/>
    <w:rsid w:val="00F17368"/>
    <w:rsid w:val="00F177FA"/>
    <w:rsid w:val="00F17DC1"/>
    <w:rsid w:val="00F20CCB"/>
    <w:rsid w:val="00F21997"/>
    <w:rsid w:val="00F21BEA"/>
    <w:rsid w:val="00F22A20"/>
    <w:rsid w:val="00F23074"/>
    <w:rsid w:val="00F236B6"/>
    <w:rsid w:val="00F24662"/>
    <w:rsid w:val="00F26177"/>
    <w:rsid w:val="00F26651"/>
    <w:rsid w:val="00F2734B"/>
    <w:rsid w:val="00F27868"/>
    <w:rsid w:val="00F27B6F"/>
    <w:rsid w:val="00F30C78"/>
    <w:rsid w:val="00F31CBC"/>
    <w:rsid w:val="00F33345"/>
    <w:rsid w:val="00F33891"/>
    <w:rsid w:val="00F35C9C"/>
    <w:rsid w:val="00F36E09"/>
    <w:rsid w:val="00F40287"/>
    <w:rsid w:val="00F410E0"/>
    <w:rsid w:val="00F41670"/>
    <w:rsid w:val="00F434B3"/>
    <w:rsid w:val="00F448F5"/>
    <w:rsid w:val="00F44903"/>
    <w:rsid w:val="00F45018"/>
    <w:rsid w:val="00F456BC"/>
    <w:rsid w:val="00F464E3"/>
    <w:rsid w:val="00F46841"/>
    <w:rsid w:val="00F4709A"/>
    <w:rsid w:val="00F474D0"/>
    <w:rsid w:val="00F47776"/>
    <w:rsid w:val="00F4777E"/>
    <w:rsid w:val="00F50086"/>
    <w:rsid w:val="00F52C76"/>
    <w:rsid w:val="00F52E25"/>
    <w:rsid w:val="00F5368B"/>
    <w:rsid w:val="00F537CF"/>
    <w:rsid w:val="00F53AAE"/>
    <w:rsid w:val="00F53F64"/>
    <w:rsid w:val="00F54006"/>
    <w:rsid w:val="00F5449D"/>
    <w:rsid w:val="00F54604"/>
    <w:rsid w:val="00F54E7F"/>
    <w:rsid w:val="00F550F5"/>
    <w:rsid w:val="00F55BF6"/>
    <w:rsid w:val="00F561F2"/>
    <w:rsid w:val="00F57908"/>
    <w:rsid w:val="00F57F81"/>
    <w:rsid w:val="00F6009E"/>
    <w:rsid w:val="00F60B2B"/>
    <w:rsid w:val="00F616D9"/>
    <w:rsid w:val="00F63272"/>
    <w:rsid w:val="00F63600"/>
    <w:rsid w:val="00F63BF2"/>
    <w:rsid w:val="00F64636"/>
    <w:rsid w:val="00F64C12"/>
    <w:rsid w:val="00F6519C"/>
    <w:rsid w:val="00F6656A"/>
    <w:rsid w:val="00F66A63"/>
    <w:rsid w:val="00F67033"/>
    <w:rsid w:val="00F67975"/>
    <w:rsid w:val="00F701E3"/>
    <w:rsid w:val="00F708B6"/>
    <w:rsid w:val="00F70911"/>
    <w:rsid w:val="00F71112"/>
    <w:rsid w:val="00F71173"/>
    <w:rsid w:val="00F7203F"/>
    <w:rsid w:val="00F72123"/>
    <w:rsid w:val="00F72587"/>
    <w:rsid w:val="00F7312B"/>
    <w:rsid w:val="00F73425"/>
    <w:rsid w:val="00F748CD"/>
    <w:rsid w:val="00F74D37"/>
    <w:rsid w:val="00F75117"/>
    <w:rsid w:val="00F760B7"/>
    <w:rsid w:val="00F765A0"/>
    <w:rsid w:val="00F765AF"/>
    <w:rsid w:val="00F77A92"/>
    <w:rsid w:val="00F80BB6"/>
    <w:rsid w:val="00F81175"/>
    <w:rsid w:val="00F81298"/>
    <w:rsid w:val="00F816E5"/>
    <w:rsid w:val="00F81CE4"/>
    <w:rsid w:val="00F83199"/>
    <w:rsid w:val="00F8334B"/>
    <w:rsid w:val="00F8357F"/>
    <w:rsid w:val="00F8383F"/>
    <w:rsid w:val="00F84568"/>
    <w:rsid w:val="00F864A2"/>
    <w:rsid w:val="00F86842"/>
    <w:rsid w:val="00F86EC1"/>
    <w:rsid w:val="00F878B7"/>
    <w:rsid w:val="00F90357"/>
    <w:rsid w:val="00F93190"/>
    <w:rsid w:val="00F93763"/>
    <w:rsid w:val="00F960BC"/>
    <w:rsid w:val="00F9620F"/>
    <w:rsid w:val="00F97EE4"/>
    <w:rsid w:val="00FA04FA"/>
    <w:rsid w:val="00FA0BDD"/>
    <w:rsid w:val="00FA0DF7"/>
    <w:rsid w:val="00FA1B33"/>
    <w:rsid w:val="00FA2299"/>
    <w:rsid w:val="00FA2315"/>
    <w:rsid w:val="00FA2D95"/>
    <w:rsid w:val="00FA45FE"/>
    <w:rsid w:val="00FA4961"/>
    <w:rsid w:val="00FA4CBA"/>
    <w:rsid w:val="00FA6A1B"/>
    <w:rsid w:val="00FA6A3F"/>
    <w:rsid w:val="00FA709E"/>
    <w:rsid w:val="00FA7324"/>
    <w:rsid w:val="00FB0072"/>
    <w:rsid w:val="00FB0A73"/>
    <w:rsid w:val="00FB0B6B"/>
    <w:rsid w:val="00FB0F51"/>
    <w:rsid w:val="00FB1419"/>
    <w:rsid w:val="00FB18B4"/>
    <w:rsid w:val="00FB1F9F"/>
    <w:rsid w:val="00FB2199"/>
    <w:rsid w:val="00FB2286"/>
    <w:rsid w:val="00FB23CF"/>
    <w:rsid w:val="00FB2583"/>
    <w:rsid w:val="00FB2951"/>
    <w:rsid w:val="00FB31F4"/>
    <w:rsid w:val="00FB4801"/>
    <w:rsid w:val="00FB48BC"/>
    <w:rsid w:val="00FB6E15"/>
    <w:rsid w:val="00FB773F"/>
    <w:rsid w:val="00FC10EB"/>
    <w:rsid w:val="00FC2730"/>
    <w:rsid w:val="00FC3650"/>
    <w:rsid w:val="00FC398A"/>
    <w:rsid w:val="00FC3B6B"/>
    <w:rsid w:val="00FC445C"/>
    <w:rsid w:val="00FC5653"/>
    <w:rsid w:val="00FC6B72"/>
    <w:rsid w:val="00FC76E1"/>
    <w:rsid w:val="00FC7D25"/>
    <w:rsid w:val="00FC7FB3"/>
    <w:rsid w:val="00FC7FB5"/>
    <w:rsid w:val="00FD0B8E"/>
    <w:rsid w:val="00FD15B0"/>
    <w:rsid w:val="00FD1FD9"/>
    <w:rsid w:val="00FD36A9"/>
    <w:rsid w:val="00FD3879"/>
    <w:rsid w:val="00FD4CE7"/>
    <w:rsid w:val="00FD668C"/>
    <w:rsid w:val="00FD71B2"/>
    <w:rsid w:val="00FE0062"/>
    <w:rsid w:val="00FE0389"/>
    <w:rsid w:val="00FE049E"/>
    <w:rsid w:val="00FE16A7"/>
    <w:rsid w:val="00FE3602"/>
    <w:rsid w:val="00FE3683"/>
    <w:rsid w:val="00FE39F0"/>
    <w:rsid w:val="00FE3C26"/>
    <w:rsid w:val="00FE4B9E"/>
    <w:rsid w:val="00FF084C"/>
    <w:rsid w:val="00FF0C4F"/>
    <w:rsid w:val="00FF11BD"/>
    <w:rsid w:val="00FF318D"/>
    <w:rsid w:val="00FF577F"/>
    <w:rsid w:val="00FF5D5F"/>
    <w:rsid w:val="00FF6251"/>
    <w:rsid w:val="00FF77BA"/>
    <w:rsid w:val="00FF7BBA"/>
    <w:rsid w:val="00FF7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E6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unhideWhenUsed/>
    <w:rsid w:val="000961AB"/>
    <w:pPr>
      <w:spacing w:after="0" w:line="36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2563F"/>
    <w:pPr>
      <w:spacing w:line="240" w:lineRule="auto"/>
    </w:pPr>
    <w:rPr>
      <w:sz w:val="20"/>
      <w:szCs w:val="20"/>
      <w:lang w:val="es-ES" w:eastAsia="es-ES"/>
    </w:rPr>
  </w:style>
  <w:style w:type="character" w:customStyle="1" w:styleId="FootnoteTextChar">
    <w:name w:val="Footnote Text Char"/>
    <w:basedOn w:val="DefaultParagraphFont"/>
    <w:link w:val="FootnoteText"/>
    <w:semiHidden/>
    <w:rsid w:val="0072563F"/>
    <w:rPr>
      <w:rFonts w:ascii="Times New Roman" w:eastAsia="Times New Roman" w:hAnsi="Times New Roman" w:cs="Times New Roman"/>
      <w:sz w:val="20"/>
      <w:szCs w:val="20"/>
      <w:lang w:val="es-ES" w:eastAsia="es-ES"/>
    </w:rPr>
  </w:style>
  <w:style w:type="character" w:styleId="FootnoteReference">
    <w:name w:val="footnote reference"/>
    <w:semiHidden/>
    <w:rsid w:val="000D2A64"/>
    <w:rPr>
      <w:vertAlign w:val="superscript"/>
    </w:rPr>
  </w:style>
  <w:style w:type="paragraph" w:styleId="EndnoteText">
    <w:name w:val="endnote text"/>
    <w:basedOn w:val="Normal"/>
    <w:link w:val="EndnoteTextChar"/>
    <w:uiPriority w:val="99"/>
    <w:unhideWhenUsed/>
    <w:rsid w:val="00C542DB"/>
    <w:pPr>
      <w:spacing w:line="240" w:lineRule="auto"/>
    </w:pPr>
  </w:style>
  <w:style w:type="character" w:customStyle="1" w:styleId="EndnoteTextChar">
    <w:name w:val="Endnote Text Char"/>
    <w:basedOn w:val="DefaultParagraphFont"/>
    <w:link w:val="EndnoteText"/>
    <w:uiPriority w:val="99"/>
    <w:rsid w:val="00C542DB"/>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C542DB"/>
    <w:rPr>
      <w:vertAlign w:val="superscript"/>
    </w:rPr>
  </w:style>
  <w:style w:type="paragraph" w:styleId="Header">
    <w:name w:val="header"/>
    <w:basedOn w:val="Normal"/>
    <w:link w:val="HeaderChar"/>
    <w:uiPriority w:val="99"/>
    <w:unhideWhenUsed/>
    <w:rsid w:val="00465CD3"/>
    <w:pPr>
      <w:tabs>
        <w:tab w:val="center" w:pos="4680"/>
        <w:tab w:val="right" w:pos="9360"/>
      </w:tabs>
      <w:spacing w:line="240" w:lineRule="auto"/>
    </w:pPr>
  </w:style>
  <w:style w:type="character" w:customStyle="1" w:styleId="HeaderChar">
    <w:name w:val="Header Char"/>
    <w:basedOn w:val="DefaultParagraphFont"/>
    <w:link w:val="Header"/>
    <w:uiPriority w:val="99"/>
    <w:rsid w:val="00465CD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465CD3"/>
  </w:style>
  <w:style w:type="paragraph" w:styleId="Footer">
    <w:name w:val="footer"/>
    <w:basedOn w:val="Normal"/>
    <w:link w:val="FooterChar"/>
    <w:uiPriority w:val="99"/>
    <w:unhideWhenUsed/>
    <w:rsid w:val="00523D5E"/>
    <w:pPr>
      <w:tabs>
        <w:tab w:val="center" w:pos="4680"/>
        <w:tab w:val="right" w:pos="9360"/>
      </w:tabs>
      <w:spacing w:line="240" w:lineRule="auto"/>
    </w:pPr>
  </w:style>
  <w:style w:type="character" w:customStyle="1" w:styleId="FooterChar">
    <w:name w:val="Footer Char"/>
    <w:basedOn w:val="DefaultParagraphFont"/>
    <w:link w:val="Footer"/>
    <w:uiPriority w:val="99"/>
    <w:rsid w:val="00523D5E"/>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5654"/>
    <w:rPr>
      <w:color w:val="0563C1" w:themeColor="hyperlink"/>
      <w:u w:val="single"/>
    </w:rPr>
  </w:style>
  <w:style w:type="character" w:styleId="FollowedHyperlink">
    <w:name w:val="FollowedHyperlink"/>
    <w:basedOn w:val="DefaultParagraphFont"/>
    <w:uiPriority w:val="99"/>
    <w:semiHidden/>
    <w:unhideWhenUsed/>
    <w:rsid w:val="00234A2D"/>
    <w:rPr>
      <w:color w:val="954F72" w:themeColor="followedHyperlink"/>
      <w:u w:val="single"/>
    </w:rPr>
  </w:style>
  <w:style w:type="paragraph" w:styleId="HTMLPreformatted">
    <w:name w:val="HTML Preformatted"/>
    <w:basedOn w:val="Normal"/>
    <w:link w:val="HTMLPreformattedChar"/>
    <w:uiPriority w:val="99"/>
    <w:semiHidden/>
    <w:unhideWhenUsed/>
    <w:rsid w:val="0012757E"/>
    <w:pPr>
      <w:spacing w:line="240" w:lineRule="auto"/>
    </w:pPr>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12757E"/>
    <w:rPr>
      <w:rFonts w:ascii="Courier" w:eastAsia="Times New Roman" w:hAnsi="Courier" w:cs="Times New Roman"/>
      <w:sz w:val="20"/>
      <w:szCs w:val="20"/>
    </w:rPr>
  </w:style>
  <w:style w:type="paragraph" w:styleId="BalloonText">
    <w:name w:val="Balloon Text"/>
    <w:basedOn w:val="Normal"/>
    <w:link w:val="BalloonTextChar"/>
    <w:uiPriority w:val="99"/>
    <w:semiHidden/>
    <w:unhideWhenUsed/>
    <w:rsid w:val="0007587A"/>
    <w:pPr>
      <w:spacing w:line="240" w:lineRule="auto"/>
    </w:pPr>
    <w:rPr>
      <w:sz w:val="18"/>
      <w:szCs w:val="18"/>
    </w:rPr>
  </w:style>
  <w:style w:type="character" w:customStyle="1" w:styleId="BalloonTextChar">
    <w:name w:val="Balloon Text Char"/>
    <w:basedOn w:val="DefaultParagraphFont"/>
    <w:link w:val="BalloonText"/>
    <w:uiPriority w:val="99"/>
    <w:semiHidden/>
    <w:rsid w:val="0007587A"/>
    <w:rPr>
      <w:rFonts w:ascii="Times New Roman" w:eastAsia="Times New Roman" w:hAnsi="Times New Roman" w:cs="Times New Roman"/>
      <w:sz w:val="18"/>
      <w:szCs w:val="18"/>
    </w:rPr>
  </w:style>
  <w:style w:type="character" w:styleId="CommentReference">
    <w:name w:val="annotation reference"/>
    <w:basedOn w:val="DefaultParagraphFont"/>
    <w:uiPriority w:val="99"/>
    <w:unhideWhenUsed/>
    <w:rsid w:val="00600034"/>
    <w:rPr>
      <w:sz w:val="16"/>
      <w:szCs w:val="16"/>
    </w:rPr>
  </w:style>
  <w:style w:type="paragraph" w:styleId="CommentText">
    <w:name w:val="annotation text"/>
    <w:basedOn w:val="Normal"/>
    <w:link w:val="CommentTextChar"/>
    <w:uiPriority w:val="99"/>
    <w:unhideWhenUsed/>
    <w:rsid w:val="00600034"/>
    <w:pPr>
      <w:spacing w:line="240" w:lineRule="auto"/>
    </w:pPr>
    <w:rPr>
      <w:sz w:val="20"/>
      <w:szCs w:val="20"/>
    </w:rPr>
  </w:style>
  <w:style w:type="character" w:customStyle="1" w:styleId="CommentTextChar">
    <w:name w:val="Comment Text Char"/>
    <w:basedOn w:val="DefaultParagraphFont"/>
    <w:link w:val="CommentText"/>
    <w:uiPriority w:val="99"/>
    <w:rsid w:val="000961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2C8E"/>
    <w:rPr>
      <w:b/>
      <w:bCs/>
    </w:rPr>
  </w:style>
  <w:style w:type="character" w:customStyle="1" w:styleId="CommentSubjectChar">
    <w:name w:val="Comment Subject Char"/>
    <w:basedOn w:val="CommentTextChar"/>
    <w:link w:val="CommentSubject"/>
    <w:uiPriority w:val="99"/>
    <w:semiHidden/>
    <w:rsid w:val="00B22C8E"/>
    <w:rPr>
      <w:rFonts w:ascii="Times New Roman" w:eastAsia="Times New Roman" w:hAnsi="Times New Roman" w:cs="Times New Roman"/>
      <w:b/>
      <w:bCs/>
      <w:sz w:val="20"/>
      <w:szCs w:val="20"/>
    </w:rPr>
  </w:style>
  <w:style w:type="paragraph" w:customStyle="1" w:styleId="xegus">
    <w:name w:val="xegus"/>
    <w:rsid w:val="00E71142"/>
  </w:style>
  <w:style w:type="character" w:customStyle="1" w:styleId="UnresolvedMention1">
    <w:name w:val="Unresolved Mention1"/>
    <w:basedOn w:val="DefaultParagraphFont"/>
    <w:uiPriority w:val="99"/>
    <w:rsid w:val="00E45E7A"/>
    <w:rPr>
      <w:color w:val="605E5C"/>
      <w:shd w:val="clear" w:color="auto" w:fill="E1DFDD"/>
    </w:rPr>
  </w:style>
  <w:style w:type="character" w:customStyle="1" w:styleId="UnresolvedMention">
    <w:name w:val="Unresolved Mention"/>
    <w:basedOn w:val="DefaultParagraphFont"/>
    <w:uiPriority w:val="99"/>
    <w:semiHidden/>
    <w:unhideWhenUsed/>
    <w:rsid w:val="009F2E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6021">
      <w:bodyDiv w:val="1"/>
      <w:marLeft w:val="0"/>
      <w:marRight w:val="0"/>
      <w:marTop w:val="0"/>
      <w:marBottom w:val="0"/>
      <w:divBdr>
        <w:top w:val="none" w:sz="0" w:space="0" w:color="auto"/>
        <w:left w:val="none" w:sz="0" w:space="0" w:color="auto"/>
        <w:bottom w:val="none" w:sz="0" w:space="0" w:color="auto"/>
        <w:right w:val="none" w:sz="0" w:space="0" w:color="auto"/>
      </w:divBdr>
    </w:div>
    <w:div w:id="55009274">
      <w:bodyDiv w:val="1"/>
      <w:marLeft w:val="0"/>
      <w:marRight w:val="0"/>
      <w:marTop w:val="0"/>
      <w:marBottom w:val="0"/>
      <w:divBdr>
        <w:top w:val="none" w:sz="0" w:space="0" w:color="auto"/>
        <w:left w:val="none" w:sz="0" w:space="0" w:color="auto"/>
        <w:bottom w:val="none" w:sz="0" w:space="0" w:color="auto"/>
        <w:right w:val="none" w:sz="0" w:space="0" w:color="auto"/>
      </w:divBdr>
    </w:div>
    <w:div w:id="110782708">
      <w:bodyDiv w:val="1"/>
      <w:marLeft w:val="0"/>
      <w:marRight w:val="0"/>
      <w:marTop w:val="0"/>
      <w:marBottom w:val="0"/>
      <w:divBdr>
        <w:top w:val="none" w:sz="0" w:space="0" w:color="auto"/>
        <w:left w:val="none" w:sz="0" w:space="0" w:color="auto"/>
        <w:bottom w:val="none" w:sz="0" w:space="0" w:color="auto"/>
        <w:right w:val="none" w:sz="0" w:space="0" w:color="auto"/>
      </w:divBdr>
    </w:div>
    <w:div w:id="148252297">
      <w:bodyDiv w:val="1"/>
      <w:marLeft w:val="0"/>
      <w:marRight w:val="0"/>
      <w:marTop w:val="0"/>
      <w:marBottom w:val="0"/>
      <w:divBdr>
        <w:top w:val="none" w:sz="0" w:space="0" w:color="auto"/>
        <w:left w:val="none" w:sz="0" w:space="0" w:color="auto"/>
        <w:bottom w:val="none" w:sz="0" w:space="0" w:color="auto"/>
        <w:right w:val="none" w:sz="0" w:space="0" w:color="auto"/>
      </w:divBdr>
    </w:div>
    <w:div w:id="156924574">
      <w:bodyDiv w:val="1"/>
      <w:marLeft w:val="0"/>
      <w:marRight w:val="0"/>
      <w:marTop w:val="0"/>
      <w:marBottom w:val="0"/>
      <w:divBdr>
        <w:top w:val="none" w:sz="0" w:space="0" w:color="auto"/>
        <w:left w:val="none" w:sz="0" w:space="0" w:color="auto"/>
        <w:bottom w:val="none" w:sz="0" w:space="0" w:color="auto"/>
        <w:right w:val="none" w:sz="0" w:space="0" w:color="auto"/>
      </w:divBdr>
    </w:div>
    <w:div w:id="191574064">
      <w:bodyDiv w:val="1"/>
      <w:marLeft w:val="0"/>
      <w:marRight w:val="0"/>
      <w:marTop w:val="0"/>
      <w:marBottom w:val="0"/>
      <w:divBdr>
        <w:top w:val="none" w:sz="0" w:space="0" w:color="auto"/>
        <w:left w:val="none" w:sz="0" w:space="0" w:color="auto"/>
        <w:bottom w:val="none" w:sz="0" w:space="0" w:color="auto"/>
        <w:right w:val="none" w:sz="0" w:space="0" w:color="auto"/>
      </w:divBdr>
    </w:div>
    <w:div w:id="192037266">
      <w:bodyDiv w:val="1"/>
      <w:marLeft w:val="0"/>
      <w:marRight w:val="0"/>
      <w:marTop w:val="0"/>
      <w:marBottom w:val="0"/>
      <w:divBdr>
        <w:top w:val="none" w:sz="0" w:space="0" w:color="auto"/>
        <w:left w:val="none" w:sz="0" w:space="0" w:color="auto"/>
        <w:bottom w:val="none" w:sz="0" w:space="0" w:color="auto"/>
        <w:right w:val="none" w:sz="0" w:space="0" w:color="auto"/>
      </w:divBdr>
    </w:div>
    <w:div w:id="231084911">
      <w:bodyDiv w:val="1"/>
      <w:marLeft w:val="0"/>
      <w:marRight w:val="0"/>
      <w:marTop w:val="0"/>
      <w:marBottom w:val="0"/>
      <w:divBdr>
        <w:top w:val="none" w:sz="0" w:space="0" w:color="auto"/>
        <w:left w:val="none" w:sz="0" w:space="0" w:color="auto"/>
        <w:bottom w:val="none" w:sz="0" w:space="0" w:color="auto"/>
        <w:right w:val="none" w:sz="0" w:space="0" w:color="auto"/>
      </w:divBdr>
    </w:div>
    <w:div w:id="249003505">
      <w:bodyDiv w:val="1"/>
      <w:marLeft w:val="0"/>
      <w:marRight w:val="0"/>
      <w:marTop w:val="0"/>
      <w:marBottom w:val="0"/>
      <w:divBdr>
        <w:top w:val="none" w:sz="0" w:space="0" w:color="auto"/>
        <w:left w:val="none" w:sz="0" w:space="0" w:color="auto"/>
        <w:bottom w:val="none" w:sz="0" w:space="0" w:color="auto"/>
        <w:right w:val="none" w:sz="0" w:space="0" w:color="auto"/>
      </w:divBdr>
    </w:div>
    <w:div w:id="278951965">
      <w:bodyDiv w:val="1"/>
      <w:marLeft w:val="0"/>
      <w:marRight w:val="0"/>
      <w:marTop w:val="0"/>
      <w:marBottom w:val="0"/>
      <w:divBdr>
        <w:top w:val="none" w:sz="0" w:space="0" w:color="auto"/>
        <w:left w:val="none" w:sz="0" w:space="0" w:color="auto"/>
        <w:bottom w:val="none" w:sz="0" w:space="0" w:color="auto"/>
        <w:right w:val="none" w:sz="0" w:space="0" w:color="auto"/>
      </w:divBdr>
    </w:div>
    <w:div w:id="320012727">
      <w:bodyDiv w:val="1"/>
      <w:marLeft w:val="0"/>
      <w:marRight w:val="0"/>
      <w:marTop w:val="0"/>
      <w:marBottom w:val="0"/>
      <w:divBdr>
        <w:top w:val="none" w:sz="0" w:space="0" w:color="auto"/>
        <w:left w:val="none" w:sz="0" w:space="0" w:color="auto"/>
        <w:bottom w:val="none" w:sz="0" w:space="0" w:color="auto"/>
        <w:right w:val="none" w:sz="0" w:space="0" w:color="auto"/>
      </w:divBdr>
    </w:div>
    <w:div w:id="322857464">
      <w:bodyDiv w:val="1"/>
      <w:marLeft w:val="0"/>
      <w:marRight w:val="0"/>
      <w:marTop w:val="0"/>
      <w:marBottom w:val="0"/>
      <w:divBdr>
        <w:top w:val="none" w:sz="0" w:space="0" w:color="auto"/>
        <w:left w:val="none" w:sz="0" w:space="0" w:color="auto"/>
        <w:bottom w:val="none" w:sz="0" w:space="0" w:color="auto"/>
        <w:right w:val="none" w:sz="0" w:space="0" w:color="auto"/>
      </w:divBdr>
    </w:div>
    <w:div w:id="418988947">
      <w:bodyDiv w:val="1"/>
      <w:marLeft w:val="0"/>
      <w:marRight w:val="0"/>
      <w:marTop w:val="0"/>
      <w:marBottom w:val="0"/>
      <w:divBdr>
        <w:top w:val="none" w:sz="0" w:space="0" w:color="auto"/>
        <w:left w:val="none" w:sz="0" w:space="0" w:color="auto"/>
        <w:bottom w:val="none" w:sz="0" w:space="0" w:color="auto"/>
        <w:right w:val="none" w:sz="0" w:space="0" w:color="auto"/>
      </w:divBdr>
    </w:div>
    <w:div w:id="444424423">
      <w:bodyDiv w:val="1"/>
      <w:marLeft w:val="0"/>
      <w:marRight w:val="0"/>
      <w:marTop w:val="0"/>
      <w:marBottom w:val="0"/>
      <w:divBdr>
        <w:top w:val="none" w:sz="0" w:space="0" w:color="auto"/>
        <w:left w:val="none" w:sz="0" w:space="0" w:color="auto"/>
        <w:bottom w:val="none" w:sz="0" w:space="0" w:color="auto"/>
        <w:right w:val="none" w:sz="0" w:space="0" w:color="auto"/>
      </w:divBdr>
    </w:div>
    <w:div w:id="462433050">
      <w:bodyDiv w:val="1"/>
      <w:marLeft w:val="0"/>
      <w:marRight w:val="0"/>
      <w:marTop w:val="0"/>
      <w:marBottom w:val="0"/>
      <w:divBdr>
        <w:top w:val="none" w:sz="0" w:space="0" w:color="auto"/>
        <w:left w:val="none" w:sz="0" w:space="0" w:color="auto"/>
        <w:bottom w:val="none" w:sz="0" w:space="0" w:color="auto"/>
        <w:right w:val="none" w:sz="0" w:space="0" w:color="auto"/>
      </w:divBdr>
    </w:div>
    <w:div w:id="502471119">
      <w:bodyDiv w:val="1"/>
      <w:marLeft w:val="0"/>
      <w:marRight w:val="0"/>
      <w:marTop w:val="0"/>
      <w:marBottom w:val="0"/>
      <w:divBdr>
        <w:top w:val="none" w:sz="0" w:space="0" w:color="auto"/>
        <w:left w:val="none" w:sz="0" w:space="0" w:color="auto"/>
        <w:bottom w:val="none" w:sz="0" w:space="0" w:color="auto"/>
        <w:right w:val="none" w:sz="0" w:space="0" w:color="auto"/>
      </w:divBdr>
    </w:div>
    <w:div w:id="528302178">
      <w:bodyDiv w:val="1"/>
      <w:marLeft w:val="0"/>
      <w:marRight w:val="0"/>
      <w:marTop w:val="0"/>
      <w:marBottom w:val="0"/>
      <w:divBdr>
        <w:top w:val="none" w:sz="0" w:space="0" w:color="auto"/>
        <w:left w:val="none" w:sz="0" w:space="0" w:color="auto"/>
        <w:bottom w:val="none" w:sz="0" w:space="0" w:color="auto"/>
        <w:right w:val="none" w:sz="0" w:space="0" w:color="auto"/>
      </w:divBdr>
    </w:div>
    <w:div w:id="529339893">
      <w:bodyDiv w:val="1"/>
      <w:marLeft w:val="0"/>
      <w:marRight w:val="0"/>
      <w:marTop w:val="0"/>
      <w:marBottom w:val="0"/>
      <w:divBdr>
        <w:top w:val="none" w:sz="0" w:space="0" w:color="auto"/>
        <w:left w:val="none" w:sz="0" w:space="0" w:color="auto"/>
        <w:bottom w:val="none" w:sz="0" w:space="0" w:color="auto"/>
        <w:right w:val="none" w:sz="0" w:space="0" w:color="auto"/>
      </w:divBdr>
    </w:div>
    <w:div w:id="553009026">
      <w:bodyDiv w:val="1"/>
      <w:marLeft w:val="0"/>
      <w:marRight w:val="0"/>
      <w:marTop w:val="0"/>
      <w:marBottom w:val="0"/>
      <w:divBdr>
        <w:top w:val="none" w:sz="0" w:space="0" w:color="auto"/>
        <w:left w:val="none" w:sz="0" w:space="0" w:color="auto"/>
        <w:bottom w:val="none" w:sz="0" w:space="0" w:color="auto"/>
        <w:right w:val="none" w:sz="0" w:space="0" w:color="auto"/>
      </w:divBdr>
    </w:div>
    <w:div w:id="586113030">
      <w:bodyDiv w:val="1"/>
      <w:marLeft w:val="0"/>
      <w:marRight w:val="0"/>
      <w:marTop w:val="0"/>
      <w:marBottom w:val="0"/>
      <w:divBdr>
        <w:top w:val="none" w:sz="0" w:space="0" w:color="auto"/>
        <w:left w:val="none" w:sz="0" w:space="0" w:color="auto"/>
        <w:bottom w:val="none" w:sz="0" w:space="0" w:color="auto"/>
        <w:right w:val="none" w:sz="0" w:space="0" w:color="auto"/>
      </w:divBdr>
    </w:div>
    <w:div w:id="598297585">
      <w:bodyDiv w:val="1"/>
      <w:marLeft w:val="0"/>
      <w:marRight w:val="0"/>
      <w:marTop w:val="0"/>
      <w:marBottom w:val="0"/>
      <w:divBdr>
        <w:top w:val="none" w:sz="0" w:space="0" w:color="auto"/>
        <w:left w:val="none" w:sz="0" w:space="0" w:color="auto"/>
        <w:bottom w:val="none" w:sz="0" w:space="0" w:color="auto"/>
        <w:right w:val="none" w:sz="0" w:space="0" w:color="auto"/>
      </w:divBdr>
    </w:div>
    <w:div w:id="660157319">
      <w:bodyDiv w:val="1"/>
      <w:marLeft w:val="0"/>
      <w:marRight w:val="0"/>
      <w:marTop w:val="0"/>
      <w:marBottom w:val="0"/>
      <w:divBdr>
        <w:top w:val="none" w:sz="0" w:space="0" w:color="auto"/>
        <w:left w:val="none" w:sz="0" w:space="0" w:color="auto"/>
        <w:bottom w:val="none" w:sz="0" w:space="0" w:color="auto"/>
        <w:right w:val="none" w:sz="0" w:space="0" w:color="auto"/>
      </w:divBdr>
    </w:div>
    <w:div w:id="705568773">
      <w:bodyDiv w:val="1"/>
      <w:marLeft w:val="0"/>
      <w:marRight w:val="0"/>
      <w:marTop w:val="0"/>
      <w:marBottom w:val="0"/>
      <w:divBdr>
        <w:top w:val="none" w:sz="0" w:space="0" w:color="auto"/>
        <w:left w:val="none" w:sz="0" w:space="0" w:color="auto"/>
        <w:bottom w:val="none" w:sz="0" w:space="0" w:color="auto"/>
        <w:right w:val="none" w:sz="0" w:space="0" w:color="auto"/>
      </w:divBdr>
    </w:div>
    <w:div w:id="710769992">
      <w:bodyDiv w:val="1"/>
      <w:marLeft w:val="0"/>
      <w:marRight w:val="0"/>
      <w:marTop w:val="0"/>
      <w:marBottom w:val="0"/>
      <w:divBdr>
        <w:top w:val="none" w:sz="0" w:space="0" w:color="auto"/>
        <w:left w:val="none" w:sz="0" w:space="0" w:color="auto"/>
        <w:bottom w:val="none" w:sz="0" w:space="0" w:color="auto"/>
        <w:right w:val="none" w:sz="0" w:space="0" w:color="auto"/>
      </w:divBdr>
    </w:div>
    <w:div w:id="722291910">
      <w:bodyDiv w:val="1"/>
      <w:marLeft w:val="0"/>
      <w:marRight w:val="0"/>
      <w:marTop w:val="0"/>
      <w:marBottom w:val="0"/>
      <w:divBdr>
        <w:top w:val="none" w:sz="0" w:space="0" w:color="auto"/>
        <w:left w:val="none" w:sz="0" w:space="0" w:color="auto"/>
        <w:bottom w:val="none" w:sz="0" w:space="0" w:color="auto"/>
        <w:right w:val="none" w:sz="0" w:space="0" w:color="auto"/>
      </w:divBdr>
    </w:div>
    <w:div w:id="732315782">
      <w:bodyDiv w:val="1"/>
      <w:marLeft w:val="0"/>
      <w:marRight w:val="0"/>
      <w:marTop w:val="0"/>
      <w:marBottom w:val="0"/>
      <w:divBdr>
        <w:top w:val="none" w:sz="0" w:space="0" w:color="auto"/>
        <w:left w:val="none" w:sz="0" w:space="0" w:color="auto"/>
        <w:bottom w:val="none" w:sz="0" w:space="0" w:color="auto"/>
        <w:right w:val="none" w:sz="0" w:space="0" w:color="auto"/>
      </w:divBdr>
    </w:div>
    <w:div w:id="828716299">
      <w:bodyDiv w:val="1"/>
      <w:marLeft w:val="0"/>
      <w:marRight w:val="0"/>
      <w:marTop w:val="0"/>
      <w:marBottom w:val="0"/>
      <w:divBdr>
        <w:top w:val="none" w:sz="0" w:space="0" w:color="auto"/>
        <w:left w:val="none" w:sz="0" w:space="0" w:color="auto"/>
        <w:bottom w:val="none" w:sz="0" w:space="0" w:color="auto"/>
        <w:right w:val="none" w:sz="0" w:space="0" w:color="auto"/>
      </w:divBdr>
    </w:div>
    <w:div w:id="850948013">
      <w:bodyDiv w:val="1"/>
      <w:marLeft w:val="0"/>
      <w:marRight w:val="0"/>
      <w:marTop w:val="0"/>
      <w:marBottom w:val="0"/>
      <w:divBdr>
        <w:top w:val="none" w:sz="0" w:space="0" w:color="auto"/>
        <w:left w:val="none" w:sz="0" w:space="0" w:color="auto"/>
        <w:bottom w:val="none" w:sz="0" w:space="0" w:color="auto"/>
        <w:right w:val="none" w:sz="0" w:space="0" w:color="auto"/>
      </w:divBdr>
    </w:div>
    <w:div w:id="888299599">
      <w:bodyDiv w:val="1"/>
      <w:marLeft w:val="0"/>
      <w:marRight w:val="0"/>
      <w:marTop w:val="0"/>
      <w:marBottom w:val="0"/>
      <w:divBdr>
        <w:top w:val="none" w:sz="0" w:space="0" w:color="auto"/>
        <w:left w:val="none" w:sz="0" w:space="0" w:color="auto"/>
        <w:bottom w:val="none" w:sz="0" w:space="0" w:color="auto"/>
        <w:right w:val="none" w:sz="0" w:space="0" w:color="auto"/>
      </w:divBdr>
    </w:div>
    <w:div w:id="890507264">
      <w:bodyDiv w:val="1"/>
      <w:marLeft w:val="0"/>
      <w:marRight w:val="0"/>
      <w:marTop w:val="0"/>
      <w:marBottom w:val="0"/>
      <w:divBdr>
        <w:top w:val="none" w:sz="0" w:space="0" w:color="auto"/>
        <w:left w:val="none" w:sz="0" w:space="0" w:color="auto"/>
        <w:bottom w:val="none" w:sz="0" w:space="0" w:color="auto"/>
        <w:right w:val="none" w:sz="0" w:space="0" w:color="auto"/>
      </w:divBdr>
    </w:div>
    <w:div w:id="964771366">
      <w:bodyDiv w:val="1"/>
      <w:marLeft w:val="0"/>
      <w:marRight w:val="0"/>
      <w:marTop w:val="0"/>
      <w:marBottom w:val="0"/>
      <w:divBdr>
        <w:top w:val="none" w:sz="0" w:space="0" w:color="auto"/>
        <w:left w:val="none" w:sz="0" w:space="0" w:color="auto"/>
        <w:bottom w:val="none" w:sz="0" w:space="0" w:color="auto"/>
        <w:right w:val="none" w:sz="0" w:space="0" w:color="auto"/>
      </w:divBdr>
    </w:div>
    <w:div w:id="1004817363">
      <w:bodyDiv w:val="1"/>
      <w:marLeft w:val="0"/>
      <w:marRight w:val="0"/>
      <w:marTop w:val="0"/>
      <w:marBottom w:val="0"/>
      <w:divBdr>
        <w:top w:val="none" w:sz="0" w:space="0" w:color="auto"/>
        <w:left w:val="none" w:sz="0" w:space="0" w:color="auto"/>
        <w:bottom w:val="none" w:sz="0" w:space="0" w:color="auto"/>
        <w:right w:val="none" w:sz="0" w:space="0" w:color="auto"/>
      </w:divBdr>
    </w:div>
    <w:div w:id="1036077870">
      <w:bodyDiv w:val="1"/>
      <w:marLeft w:val="0"/>
      <w:marRight w:val="0"/>
      <w:marTop w:val="0"/>
      <w:marBottom w:val="0"/>
      <w:divBdr>
        <w:top w:val="none" w:sz="0" w:space="0" w:color="auto"/>
        <w:left w:val="none" w:sz="0" w:space="0" w:color="auto"/>
        <w:bottom w:val="none" w:sz="0" w:space="0" w:color="auto"/>
        <w:right w:val="none" w:sz="0" w:space="0" w:color="auto"/>
      </w:divBdr>
    </w:div>
    <w:div w:id="1100027193">
      <w:bodyDiv w:val="1"/>
      <w:marLeft w:val="0"/>
      <w:marRight w:val="0"/>
      <w:marTop w:val="0"/>
      <w:marBottom w:val="0"/>
      <w:divBdr>
        <w:top w:val="none" w:sz="0" w:space="0" w:color="auto"/>
        <w:left w:val="none" w:sz="0" w:space="0" w:color="auto"/>
        <w:bottom w:val="none" w:sz="0" w:space="0" w:color="auto"/>
        <w:right w:val="none" w:sz="0" w:space="0" w:color="auto"/>
      </w:divBdr>
    </w:div>
    <w:div w:id="1106999322">
      <w:bodyDiv w:val="1"/>
      <w:marLeft w:val="0"/>
      <w:marRight w:val="0"/>
      <w:marTop w:val="0"/>
      <w:marBottom w:val="0"/>
      <w:divBdr>
        <w:top w:val="none" w:sz="0" w:space="0" w:color="auto"/>
        <w:left w:val="none" w:sz="0" w:space="0" w:color="auto"/>
        <w:bottom w:val="none" w:sz="0" w:space="0" w:color="auto"/>
        <w:right w:val="none" w:sz="0" w:space="0" w:color="auto"/>
      </w:divBdr>
    </w:div>
    <w:div w:id="1145128742">
      <w:bodyDiv w:val="1"/>
      <w:marLeft w:val="0"/>
      <w:marRight w:val="0"/>
      <w:marTop w:val="0"/>
      <w:marBottom w:val="0"/>
      <w:divBdr>
        <w:top w:val="none" w:sz="0" w:space="0" w:color="auto"/>
        <w:left w:val="none" w:sz="0" w:space="0" w:color="auto"/>
        <w:bottom w:val="none" w:sz="0" w:space="0" w:color="auto"/>
        <w:right w:val="none" w:sz="0" w:space="0" w:color="auto"/>
      </w:divBdr>
    </w:div>
    <w:div w:id="1146819484">
      <w:bodyDiv w:val="1"/>
      <w:marLeft w:val="0"/>
      <w:marRight w:val="0"/>
      <w:marTop w:val="0"/>
      <w:marBottom w:val="0"/>
      <w:divBdr>
        <w:top w:val="none" w:sz="0" w:space="0" w:color="auto"/>
        <w:left w:val="none" w:sz="0" w:space="0" w:color="auto"/>
        <w:bottom w:val="none" w:sz="0" w:space="0" w:color="auto"/>
        <w:right w:val="none" w:sz="0" w:space="0" w:color="auto"/>
      </w:divBdr>
    </w:div>
    <w:div w:id="1178814111">
      <w:bodyDiv w:val="1"/>
      <w:marLeft w:val="0"/>
      <w:marRight w:val="0"/>
      <w:marTop w:val="0"/>
      <w:marBottom w:val="0"/>
      <w:divBdr>
        <w:top w:val="none" w:sz="0" w:space="0" w:color="auto"/>
        <w:left w:val="none" w:sz="0" w:space="0" w:color="auto"/>
        <w:bottom w:val="none" w:sz="0" w:space="0" w:color="auto"/>
        <w:right w:val="none" w:sz="0" w:space="0" w:color="auto"/>
      </w:divBdr>
    </w:div>
    <w:div w:id="1197155962">
      <w:bodyDiv w:val="1"/>
      <w:marLeft w:val="0"/>
      <w:marRight w:val="0"/>
      <w:marTop w:val="0"/>
      <w:marBottom w:val="0"/>
      <w:divBdr>
        <w:top w:val="none" w:sz="0" w:space="0" w:color="auto"/>
        <w:left w:val="none" w:sz="0" w:space="0" w:color="auto"/>
        <w:bottom w:val="none" w:sz="0" w:space="0" w:color="auto"/>
        <w:right w:val="none" w:sz="0" w:space="0" w:color="auto"/>
      </w:divBdr>
    </w:div>
    <w:div w:id="1253975026">
      <w:bodyDiv w:val="1"/>
      <w:marLeft w:val="0"/>
      <w:marRight w:val="0"/>
      <w:marTop w:val="0"/>
      <w:marBottom w:val="0"/>
      <w:divBdr>
        <w:top w:val="none" w:sz="0" w:space="0" w:color="auto"/>
        <w:left w:val="none" w:sz="0" w:space="0" w:color="auto"/>
        <w:bottom w:val="none" w:sz="0" w:space="0" w:color="auto"/>
        <w:right w:val="none" w:sz="0" w:space="0" w:color="auto"/>
      </w:divBdr>
    </w:div>
    <w:div w:id="1255741731">
      <w:bodyDiv w:val="1"/>
      <w:marLeft w:val="0"/>
      <w:marRight w:val="0"/>
      <w:marTop w:val="0"/>
      <w:marBottom w:val="0"/>
      <w:divBdr>
        <w:top w:val="none" w:sz="0" w:space="0" w:color="auto"/>
        <w:left w:val="none" w:sz="0" w:space="0" w:color="auto"/>
        <w:bottom w:val="none" w:sz="0" w:space="0" w:color="auto"/>
        <w:right w:val="none" w:sz="0" w:space="0" w:color="auto"/>
      </w:divBdr>
    </w:div>
    <w:div w:id="1257514930">
      <w:bodyDiv w:val="1"/>
      <w:marLeft w:val="0"/>
      <w:marRight w:val="0"/>
      <w:marTop w:val="0"/>
      <w:marBottom w:val="0"/>
      <w:divBdr>
        <w:top w:val="none" w:sz="0" w:space="0" w:color="auto"/>
        <w:left w:val="none" w:sz="0" w:space="0" w:color="auto"/>
        <w:bottom w:val="none" w:sz="0" w:space="0" w:color="auto"/>
        <w:right w:val="none" w:sz="0" w:space="0" w:color="auto"/>
      </w:divBdr>
    </w:div>
    <w:div w:id="1258363446">
      <w:bodyDiv w:val="1"/>
      <w:marLeft w:val="0"/>
      <w:marRight w:val="0"/>
      <w:marTop w:val="0"/>
      <w:marBottom w:val="0"/>
      <w:divBdr>
        <w:top w:val="none" w:sz="0" w:space="0" w:color="auto"/>
        <w:left w:val="none" w:sz="0" w:space="0" w:color="auto"/>
        <w:bottom w:val="none" w:sz="0" w:space="0" w:color="auto"/>
        <w:right w:val="none" w:sz="0" w:space="0" w:color="auto"/>
      </w:divBdr>
    </w:div>
    <w:div w:id="1315334667">
      <w:bodyDiv w:val="1"/>
      <w:marLeft w:val="0"/>
      <w:marRight w:val="0"/>
      <w:marTop w:val="0"/>
      <w:marBottom w:val="0"/>
      <w:divBdr>
        <w:top w:val="none" w:sz="0" w:space="0" w:color="auto"/>
        <w:left w:val="none" w:sz="0" w:space="0" w:color="auto"/>
        <w:bottom w:val="none" w:sz="0" w:space="0" w:color="auto"/>
        <w:right w:val="none" w:sz="0" w:space="0" w:color="auto"/>
      </w:divBdr>
    </w:div>
    <w:div w:id="1357391671">
      <w:bodyDiv w:val="1"/>
      <w:marLeft w:val="0"/>
      <w:marRight w:val="0"/>
      <w:marTop w:val="0"/>
      <w:marBottom w:val="0"/>
      <w:divBdr>
        <w:top w:val="none" w:sz="0" w:space="0" w:color="auto"/>
        <w:left w:val="none" w:sz="0" w:space="0" w:color="auto"/>
        <w:bottom w:val="none" w:sz="0" w:space="0" w:color="auto"/>
        <w:right w:val="none" w:sz="0" w:space="0" w:color="auto"/>
      </w:divBdr>
    </w:div>
    <w:div w:id="1389257975">
      <w:bodyDiv w:val="1"/>
      <w:marLeft w:val="0"/>
      <w:marRight w:val="0"/>
      <w:marTop w:val="0"/>
      <w:marBottom w:val="0"/>
      <w:divBdr>
        <w:top w:val="none" w:sz="0" w:space="0" w:color="auto"/>
        <w:left w:val="none" w:sz="0" w:space="0" w:color="auto"/>
        <w:bottom w:val="none" w:sz="0" w:space="0" w:color="auto"/>
        <w:right w:val="none" w:sz="0" w:space="0" w:color="auto"/>
      </w:divBdr>
    </w:div>
    <w:div w:id="1390034773">
      <w:bodyDiv w:val="1"/>
      <w:marLeft w:val="0"/>
      <w:marRight w:val="0"/>
      <w:marTop w:val="0"/>
      <w:marBottom w:val="0"/>
      <w:divBdr>
        <w:top w:val="none" w:sz="0" w:space="0" w:color="auto"/>
        <w:left w:val="none" w:sz="0" w:space="0" w:color="auto"/>
        <w:bottom w:val="none" w:sz="0" w:space="0" w:color="auto"/>
        <w:right w:val="none" w:sz="0" w:space="0" w:color="auto"/>
      </w:divBdr>
    </w:div>
    <w:div w:id="1396660299">
      <w:bodyDiv w:val="1"/>
      <w:marLeft w:val="0"/>
      <w:marRight w:val="0"/>
      <w:marTop w:val="0"/>
      <w:marBottom w:val="0"/>
      <w:divBdr>
        <w:top w:val="none" w:sz="0" w:space="0" w:color="auto"/>
        <w:left w:val="none" w:sz="0" w:space="0" w:color="auto"/>
        <w:bottom w:val="none" w:sz="0" w:space="0" w:color="auto"/>
        <w:right w:val="none" w:sz="0" w:space="0" w:color="auto"/>
      </w:divBdr>
    </w:div>
    <w:div w:id="1397045998">
      <w:bodyDiv w:val="1"/>
      <w:marLeft w:val="0"/>
      <w:marRight w:val="0"/>
      <w:marTop w:val="0"/>
      <w:marBottom w:val="0"/>
      <w:divBdr>
        <w:top w:val="none" w:sz="0" w:space="0" w:color="auto"/>
        <w:left w:val="none" w:sz="0" w:space="0" w:color="auto"/>
        <w:bottom w:val="none" w:sz="0" w:space="0" w:color="auto"/>
        <w:right w:val="none" w:sz="0" w:space="0" w:color="auto"/>
      </w:divBdr>
    </w:div>
    <w:div w:id="1447851948">
      <w:bodyDiv w:val="1"/>
      <w:marLeft w:val="0"/>
      <w:marRight w:val="0"/>
      <w:marTop w:val="0"/>
      <w:marBottom w:val="0"/>
      <w:divBdr>
        <w:top w:val="none" w:sz="0" w:space="0" w:color="auto"/>
        <w:left w:val="none" w:sz="0" w:space="0" w:color="auto"/>
        <w:bottom w:val="none" w:sz="0" w:space="0" w:color="auto"/>
        <w:right w:val="none" w:sz="0" w:space="0" w:color="auto"/>
      </w:divBdr>
    </w:div>
    <w:div w:id="1458908912">
      <w:bodyDiv w:val="1"/>
      <w:marLeft w:val="0"/>
      <w:marRight w:val="0"/>
      <w:marTop w:val="0"/>
      <w:marBottom w:val="0"/>
      <w:divBdr>
        <w:top w:val="none" w:sz="0" w:space="0" w:color="auto"/>
        <w:left w:val="none" w:sz="0" w:space="0" w:color="auto"/>
        <w:bottom w:val="none" w:sz="0" w:space="0" w:color="auto"/>
        <w:right w:val="none" w:sz="0" w:space="0" w:color="auto"/>
      </w:divBdr>
    </w:div>
    <w:div w:id="1480994254">
      <w:bodyDiv w:val="1"/>
      <w:marLeft w:val="0"/>
      <w:marRight w:val="0"/>
      <w:marTop w:val="0"/>
      <w:marBottom w:val="0"/>
      <w:divBdr>
        <w:top w:val="none" w:sz="0" w:space="0" w:color="auto"/>
        <w:left w:val="none" w:sz="0" w:space="0" w:color="auto"/>
        <w:bottom w:val="none" w:sz="0" w:space="0" w:color="auto"/>
        <w:right w:val="none" w:sz="0" w:space="0" w:color="auto"/>
      </w:divBdr>
    </w:div>
    <w:div w:id="1588030811">
      <w:bodyDiv w:val="1"/>
      <w:marLeft w:val="0"/>
      <w:marRight w:val="0"/>
      <w:marTop w:val="0"/>
      <w:marBottom w:val="0"/>
      <w:divBdr>
        <w:top w:val="none" w:sz="0" w:space="0" w:color="auto"/>
        <w:left w:val="none" w:sz="0" w:space="0" w:color="auto"/>
        <w:bottom w:val="none" w:sz="0" w:space="0" w:color="auto"/>
        <w:right w:val="none" w:sz="0" w:space="0" w:color="auto"/>
      </w:divBdr>
    </w:div>
    <w:div w:id="1592398027">
      <w:bodyDiv w:val="1"/>
      <w:marLeft w:val="0"/>
      <w:marRight w:val="0"/>
      <w:marTop w:val="0"/>
      <w:marBottom w:val="0"/>
      <w:divBdr>
        <w:top w:val="none" w:sz="0" w:space="0" w:color="auto"/>
        <w:left w:val="none" w:sz="0" w:space="0" w:color="auto"/>
        <w:bottom w:val="none" w:sz="0" w:space="0" w:color="auto"/>
        <w:right w:val="none" w:sz="0" w:space="0" w:color="auto"/>
      </w:divBdr>
    </w:div>
    <w:div w:id="1599634389">
      <w:bodyDiv w:val="1"/>
      <w:marLeft w:val="0"/>
      <w:marRight w:val="0"/>
      <w:marTop w:val="0"/>
      <w:marBottom w:val="0"/>
      <w:divBdr>
        <w:top w:val="none" w:sz="0" w:space="0" w:color="auto"/>
        <w:left w:val="none" w:sz="0" w:space="0" w:color="auto"/>
        <w:bottom w:val="none" w:sz="0" w:space="0" w:color="auto"/>
        <w:right w:val="none" w:sz="0" w:space="0" w:color="auto"/>
      </w:divBdr>
    </w:div>
    <w:div w:id="1602646944">
      <w:bodyDiv w:val="1"/>
      <w:marLeft w:val="0"/>
      <w:marRight w:val="0"/>
      <w:marTop w:val="0"/>
      <w:marBottom w:val="0"/>
      <w:divBdr>
        <w:top w:val="none" w:sz="0" w:space="0" w:color="auto"/>
        <w:left w:val="none" w:sz="0" w:space="0" w:color="auto"/>
        <w:bottom w:val="none" w:sz="0" w:space="0" w:color="auto"/>
        <w:right w:val="none" w:sz="0" w:space="0" w:color="auto"/>
      </w:divBdr>
    </w:div>
    <w:div w:id="1603031196">
      <w:bodyDiv w:val="1"/>
      <w:marLeft w:val="0"/>
      <w:marRight w:val="0"/>
      <w:marTop w:val="0"/>
      <w:marBottom w:val="0"/>
      <w:divBdr>
        <w:top w:val="none" w:sz="0" w:space="0" w:color="auto"/>
        <w:left w:val="none" w:sz="0" w:space="0" w:color="auto"/>
        <w:bottom w:val="none" w:sz="0" w:space="0" w:color="auto"/>
        <w:right w:val="none" w:sz="0" w:space="0" w:color="auto"/>
      </w:divBdr>
    </w:div>
    <w:div w:id="1628504768">
      <w:bodyDiv w:val="1"/>
      <w:marLeft w:val="0"/>
      <w:marRight w:val="0"/>
      <w:marTop w:val="0"/>
      <w:marBottom w:val="0"/>
      <w:divBdr>
        <w:top w:val="none" w:sz="0" w:space="0" w:color="auto"/>
        <w:left w:val="none" w:sz="0" w:space="0" w:color="auto"/>
        <w:bottom w:val="none" w:sz="0" w:space="0" w:color="auto"/>
        <w:right w:val="none" w:sz="0" w:space="0" w:color="auto"/>
      </w:divBdr>
    </w:div>
    <w:div w:id="1650600028">
      <w:bodyDiv w:val="1"/>
      <w:marLeft w:val="0"/>
      <w:marRight w:val="0"/>
      <w:marTop w:val="0"/>
      <w:marBottom w:val="0"/>
      <w:divBdr>
        <w:top w:val="none" w:sz="0" w:space="0" w:color="auto"/>
        <w:left w:val="none" w:sz="0" w:space="0" w:color="auto"/>
        <w:bottom w:val="none" w:sz="0" w:space="0" w:color="auto"/>
        <w:right w:val="none" w:sz="0" w:space="0" w:color="auto"/>
      </w:divBdr>
    </w:div>
    <w:div w:id="1682246203">
      <w:bodyDiv w:val="1"/>
      <w:marLeft w:val="0"/>
      <w:marRight w:val="0"/>
      <w:marTop w:val="0"/>
      <w:marBottom w:val="0"/>
      <w:divBdr>
        <w:top w:val="none" w:sz="0" w:space="0" w:color="auto"/>
        <w:left w:val="none" w:sz="0" w:space="0" w:color="auto"/>
        <w:bottom w:val="none" w:sz="0" w:space="0" w:color="auto"/>
        <w:right w:val="none" w:sz="0" w:space="0" w:color="auto"/>
      </w:divBdr>
    </w:div>
    <w:div w:id="1756591179">
      <w:bodyDiv w:val="1"/>
      <w:marLeft w:val="0"/>
      <w:marRight w:val="0"/>
      <w:marTop w:val="0"/>
      <w:marBottom w:val="0"/>
      <w:divBdr>
        <w:top w:val="none" w:sz="0" w:space="0" w:color="auto"/>
        <w:left w:val="none" w:sz="0" w:space="0" w:color="auto"/>
        <w:bottom w:val="none" w:sz="0" w:space="0" w:color="auto"/>
        <w:right w:val="none" w:sz="0" w:space="0" w:color="auto"/>
      </w:divBdr>
    </w:div>
    <w:div w:id="1773551428">
      <w:bodyDiv w:val="1"/>
      <w:marLeft w:val="0"/>
      <w:marRight w:val="0"/>
      <w:marTop w:val="0"/>
      <w:marBottom w:val="0"/>
      <w:divBdr>
        <w:top w:val="none" w:sz="0" w:space="0" w:color="auto"/>
        <w:left w:val="none" w:sz="0" w:space="0" w:color="auto"/>
        <w:bottom w:val="none" w:sz="0" w:space="0" w:color="auto"/>
        <w:right w:val="none" w:sz="0" w:space="0" w:color="auto"/>
      </w:divBdr>
    </w:div>
    <w:div w:id="1776170971">
      <w:bodyDiv w:val="1"/>
      <w:marLeft w:val="0"/>
      <w:marRight w:val="0"/>
      <w:marTop w:val="0"/>
      <w:marBottom w:val="0"/>
      <w:divBdr>
        <w:top w:val="none" w:sz="0" w:space="0" w:color="auto"/>
        <w:left w:val="none" w:sz="0" w:space="0" w:color="auto"/>
        <w:bottom w:val="none" w:sz="0" w:space="0" w:color="auto"/>
        <w:right w:val="none" w:sz="0" w:space="0" w:color="auto"/>
      </w:divBdr>
    </w:div>
    <w:div w:id="1822698306">
      <w:bodyDiv w:val="1"/>
      <w:marLeft w:val="0"/>
      <w:marRight w:val="0"/>
      <w:marTop w:val="0"/>
      <w:marBottom w:val="0"/>
      <w:divBdr>
        <w:top w:val="none" w:sz="0" w:space="0" w:color="auto"/>
        <w:left w:val="none" w:sz="0" w:space="0" w:color="auto"/>
        <w:bottom w:val="none" w:sz="0" w:space="0" w:color="auto"/>
        <w:right w:val="none" w:sz="0" w:space="0" w:color="auto"/>
      </w:divBdr>
    </w:div>
    <w:div w:id="1827235487">
      <w:bodyDiv w:val="1"/>
      <w:marLeft w:val="0"/>
      <w:marRight w:val="0"/>
      <w:marTop w:val="0"/>
      <w:marBottom w:val="0"/>
      <w:divBdr>
        <w:top w:val="none" w:sz="0" w:space="0" w:color="auto"/>
        <w:left w:val="none" w:sz="0" w:space="0" w:color="auto"/>
        <w:bottom w:val="none" w:sz="0" w:space="0" w:color="auto"/>
        <w:right w:val="none" w:sz="0" w:space="0" w:color="auto"/>
      </w:divBdr>
    </w:div>
    <w:div w:id="1884292921">
      <w:bodyDiv w:val="1"/>
      <w:marLeft w:val="0"/>
      <w:marRight w:val="0"/>
      <w:marTop w:val="0"/>
      <w:marBottom w:val="0"/>
      <w:divBdr>
        <w:top w:val="none" w:sz="0" w:space="0" w:color="auto"/>
        <w:left w:val="none" w:sz="0" w:space="0" w:color="auto"/>
        <w:bottom w:val="none" w:sz="0" w:space="0" w:color="auto"/>
        <w:right w:val="none" w:sz="0" w:space="0" w:color="auto"/>
      </w:divBdr>
    </w:div>
    <w:div w:id="1911424483">
      <w:bodyDiv w:val="1"/>
      <w:marLeft w:val="0"/>
      <w:marRight w:val="0"/>
      <w:marTop w:val="0"/>
      <w:marBottom w:val="0"/>
      <w:divBdr>
        <w:top w:val="none" w:sz="0" w:space="0" w:color="auto"/>
        <w:left w:val="none" w:sz="0" w:space="0" w:color="auto"/>
        <w:bottom w:val="none" w:sz="0" w:space="0" w:color="auto"/>
        <w:right w:val="none" w:sz="0" w:space="0" w:color="auto"/>
      </w:divBdr>
    </w:div>
    <w:div w:id="1933776037">
      <w:bodyDiv w:val="1"/>
      <w:marLeft w:val="0"/>
      <w:marRight w:val="0"/>
      <w:marTop w:val="0"/>
      <w:marBottom w:val="0"/>
      <w:divBdr>
        <w:top w:val="none" w:sz="0" w:space="0" w:color="auto"/>
        <w:left w:val="none" w:sz="0" w:space="0" w:color="auto"/>
        <w:bottom w:val="none" w:sz="0" w:space="0" w:color="auto"/>
        <w:right w:val="none" w:sz="0" w:space="0" w:color="auto"/>
      </w:divBdr>
    </w:div>
    <w:div w:id="1941328384">
      <w:bodyDiv w:val="1"/>
      <w:marLeft w:val="0"/>
      <w:marRight w:val="0"/>
      <w:marTop w:val="0"/>
      <w:marBottom w:val="0"/>
      <w:divBdr>
        <w:top w:val="none" w:sz="0" w:space="0" w:color="auto"/>
        <w:left w:val="none" w:sz="0" w:space="0" w:color="auto"/>
        <w:bottom w:val="none" w:sz="0" w:space="0" w:color="auto"/>
        <w:right w:val="none" w:sz="0" w:space="0" w:color="auto"/>
      </w:divBdr>
    </w:div>
    <w:div w:id="1960867565">
      <w:bodyDiv w:val="1"/>
      <w:marLeft w:val="0"/>
      <w:marRight w:val="0"/>
      <w:marTop w:val="0"/>
      <w:marBottom w:val="0"/>
      <w:divBdr>
        <w:top w:val="none" w:sz="0" w:space="0" w:color="auto"/>
        <w:left w:val="none" w:sz="0" w:space="0" w:color="auto"/>
        <w:bottom w:val="none" w:sz="0" w:space="0" w:color="auto"/>
        <w:right w:val="none" w:sz="0" w:space="0" w:color="auto"/>
      </w:divBdr>
    </w:div>
    <w:div w:id="1989673023">
      <w:bodyDiv w:val="1"/>
      <w:marLeft w:val="0"/>
      <w:marRight w:val="0"/>
      <w:marTop w:val="0"/>
      <w:marBottom w:val="0"/>
      <w:divBdr>
        <w:top w:val="none" w:sz="0" w:space="0" w:color="auto"/>
        <w:left w:val="none" w:sz="0" w:space="0" w:color="auto"/>
        <w:bottom w:val="none" w:sz="0" w:space="0" w:color="auto"/>
        <w:right w:val="none" w:sz="0" w:space="0" w:color="auto"/>
      </w:divBdr>
    </w:div>
    <w:div w:id="1991522766">
      <w:bodyDiv w:val="1"/>
      <w:marLeft w:val="0"/>
      <w:marRight w:val="0"/>
      <w:marTop w:val="0"/>
      <w:marBottom w:val="0"/>
      <w:divBdr>
        <w:top w:val="none" w:sz="0" w:space="0" w:color="auto"/>
        <w:left w:val="none" w:sz="0" w:space="0" w:color="auto"/>
        <w:bottom w:val="none" w:sz="0" w:space="0" w:color="auto"/>
        <w:right w:val="none" w:sz="0" w:space="0" w:color="auto"/>
      </w:divBdr>
    </w:div>
    <w:div w:id="2015523445">
      <w:bodyDiv w:val="1"/>
      <w:marLeft w:val="0"/>
      <w:marRight w:val="0"/>
      <w:marTop w:val="0"/>
      <w:marBottom w:val="0"/>
      <w:divBdr>
        <w:top w:val="none" w:sz="0" w:space="0" w:color="auto"/>
        <w:left w:val="none" w:sz="0" w:space="0" w:color="auto"/>
        <w:bottom w:val="none" w:sz="0" w:space="0" w:color="auto"/>
        <w:right w:val="none" w:sz="0" w:space="0" w:color="auto"/>
      </w:divBdr>
    </w:div>
    <w:div w:id="2020156013">
      <w:bodyDiv w:val="1"/>
      <w:marLeft w:val="0"/>
      <w:marRight w:val="0"/>
      <w:marTop w:val="0"/>
      <w:marBottom w:val="0"/>
      <w:divBdr>
        <w:top w:val="none" w:sz="0" w:space="0" w:color="auto"/>
        <w:left w:val="none" w:sz="0" w:space="0" w:color="auto"/>
        <w:bottom w:val="none" w:sz="0" w:space="0" w:color="auto"/>
        <w:right w:val="none" w:sz="0" w:space="0" w:color="auto"/>
      </w:divBdr>
    </w:div>
    <w:div w:id="2031367461">
      <w:bodyDiv w:val="1"/>
      <w:marLeft w:val="0"/>
      <w:marRight w:val="0"/>
      <w:marTop w:val="0"/>
      <w:marBottom w:val="0"/>
      <w:divBdr>
        <w:top w:val="none" w:sz="0" w:space="0" w:color="auto"/>
        <w:left w:val="none" w:sz="0" w:space="0" w:color="auto"/>
        <w:bottom w:val="none" w:sz="0" w:space="0" w:color="auto"/>
        <w:right w:val="none" w:sz="0" w:space="0" w:color="auto"/>
      </w:divBdr>
    </w:div>
    <w:div w:id="2090228678">
      <w:bodyDiv w:val="1"/>
      <w:marLeft w:val="0"/>
      <w:marRight w:val="0"/>
      <w:marTop w:val="0"/>
      <w:marBottom w:val="0"/>
      <w:divBdr>
        <w:top w:val="none" w:sz="0" w:space="0" w:color="auto"/>
        <w:left w:val="none" w:sz="0" w:space="0" w:color="auto"/>
        <w:bottom w:val="none" w:sz="0" w:space="0" w:color="auto"/>
        <w:right w:val="none" w:sz="0" w:space="0" w:color="auto"/>
      </w:divBdr>
    </w:div>
    <w:div w:id="2093502380">
      <w:bodyDiv w:val="1"/>
      <w:marLeft w:val="0"/>
      <w:marRight w:val="0"/>
      <w:marTop w:val="0"/>
      <w:marBottom w:val="0"/>
      <w:divBdr>
        <w:top w:val="none" w:sz="0" w:space="0" w:color="auto"/>
        <w:left w:val="none" w:sz="0" w:space="0" w:color="auto"/>
        <w:bottom w:val="none" w:sz="0" w:space="0" w:color="auto"/>
        <w:right w:val="none" w:sz="0" w:space="0" w:color="auto"/>
      </w:divBdr>
    </w:div>
    <w:div w:id="2138258897">
      <w:bodyDiv w:val="1"/>
      <w:marLeft w:val="0"/>
      <w:marRight w:val="0"/>
      <w:marTop w:val="0"/>
      <w:marBottom w:val="0"/>
      <w:divBdr>
        <w:top w:val="none" w:sz="0" w:space="0" w:color="auto"/>
        <w:left w:val="none" w:sz="0" w:space="0" w:color="auto"/>
        <w:bottom w:val="none" w:sz="0" w:space="0" w:color="auto"/>
        <w:right w:val="none" w:sz="0" w:space="0" w:color="auto"/>
      </w:divBdr>
    </w:div>
    <w:div w:id="2143688583">
      <w:bodyDiv w:val="1"/>
      <w:marLeft w:val="0"/>
      <w:marRight w:val="0"/>
      <w:marTop w:val="0"/>
      <w:marBottom w:val="0"/>
      <w:divBdr>
        <w:top w:val="none" w:sz="0" w:space="0" w:color="auto"/>
        <w:left w:val="none" w:sz="0" w:space="0" w:color="auto"/>
        <w:bottom w:val="none" w:sz="0" w:space="0" w:color="auto"/>
        <w:right w:val="none" w:sz="0" w:space="0" w:color="auto"/>
      </w:divBdr>
    </w:div>
    <w:div w:id="214383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hyperlink" Target="http://www.santabrigida.es/santa-brigida-acoge-el-primer-festival-internacional-de-literatura-y-musica-saharaui-versahara/" TargetMode="External"/><Relationship Id="rId21" Type="http://schemas.openxmlformats.org/officeDocument/2006/relationships/fontTable" Target="fontTable.xml"/><Relationship Id="rId22" Type="http://schemas.openxmlformats.org/officeDocument/2006/relationships/theme" Target="theme/theme1.xml"/><Relationship Id="rId23" Type="http://schemas.microsoft.com/office/2016/09/relationships/commentsIds" Target="commentsIds.xml"/><Relationship Id="rId10" Type="http://schemas.openxmlformats.org/officeDocument/2006/relationships/hyperlink" Target="http://generaciondelaamistad.blogspot.com/2008/07/aniversario-del-congreso-constituyente.html" TargetMode="External"/><Relationship Id="rId11" Type="http://schemas.openxmlformats.org/officeDocument/2006/relationships/hyperlink" Target="http://dx.doi.org/10.1080/13688790.2014.966414" TargetMode="External"/><Relationship Id="rId12" Type="http://schemas.openxmlformats.org/officeDocument/2006/relationships/hyperlink" Target="https://www.publico.es/internacional/infierno-aaiun-llama-carcel-negra.html" TargetMode="External"/><Relationship Id="rId13" Type="http://schemas.openxmlformats.org/officeDocument/2006/relationships/hyperlink" Target="http://generaciondelaamistad.blogspot.com/2015/04/entrevista-con-limam-boicha-en-revista.html" TargetMode="External"/><Relationship Id="rId14" Type="http://schemas.openxmlformats.org/officeDocument/2006/relationships/hyperlink" Target="https://elpais.com/diario/1983/01/08/opinion/410828412_850215.html" TargetMode="External"/><Relationship Id="rId15" Type="http://schemas.openxmlformats.org/officeDocument/2006/relationships/hyperlink" Target="http://dx.doi.org/10.1080/14636204.2010.538244" TargetMode="External"/><Relationship Id="rId16" Type="http://schemas.openxmlformats.org/officeDocument/2006/relationships/hyperlink" Target="http://dx.doi.org/10.1080/14636204.2019.1609216" TargetMode="External"/><Relationship Id="rId17" Type="http://schemas.openxmlformats.org/officeDocument/2006/relationships/hyperlink" Target="http://dx.doi.org/10.1038/sj.ejhg.5201075" TargetMode="External"/><Relationship Id="rId18" Type="http://schemas.openxmlformats.org/officeDocument/2006/relationships/hyperlink" Target="http://dx.doi.org/10.7203/KAM.11.12481" TargetMode="External"/><Relationship Id="rId19" Type="http://schemas.openxmlformats.org/officeDocument/2006/relationships/hyperlink" Target="https://doi.org/10.1080/14636204.2019.1609213"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E2DC7A8-A087-4F4B-A652-14F04322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8166</Words>
  <Characters>46552</Characters>
  <Application>Microsoft Macintosh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2020-09-14T15:33:00Z</dcterms:created>
  <dcterms:modified xsi:type="dcterms:W3CDTF">2020-09-26T23:15:00Z</dcterms:modified>
</cp:coreProperties>
</file>